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59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268"/>
        <w:gridCol w:w="1689"/>
        <w:gridCol w:w="2582"/>
        <w:gridCol w:w="1116"/>
        <w:gridCol w:w="3230"/>
        <w:gridCol w:w="3574"/>
      </w:tblGrid>
      <w:tr w:rsidR="00BD1040" w:rsidRPr="0049072B" w14:paraId="65948EE6" w14:textId="77777777" w:rsidTr="00BD1040">
        <w:trPr>
          <w:trHeight w:val="834"/>
        </w:trPr>
        <w:tc>
          <w:tcPr>
            <w:tcW w:w="15701" w:type="dxa"/>
            <w:gridSpan w:val="7"/>
            <w:shd w:val="clear" w:color="auto" w:fill="1A9195"/>
          </w:tcPr>
          <w:p w14:paraId="78761871" w14:textId="1CCF4035" w:rsidR="00BD1040" w:rsidRPr="0049072B" w:rsidRDefault="00BD1040" w:rsidP="00BD1040">
            <w:pPr>
              <w:pStyle w:val="Title"/>
              <w:spacing w:after="100" w:afterAutospacing="1"/>
              <w:rPr>
                <w:rStyle w:val="Strong"/>
                <w:sz w:val="32"/>
                <w:szCs w:val="32"/>
              </w:rPr>
            </w:pPr>
            <w:r w:rsidRPr="0049072B">
              <w:rPr>
                <w:rStyle w:val="Strong"/>
                <w:color w:val="FFFFFF"/>
                <w:sz w:val="32"/>
                <w:szCs w:val="32"/>
              </w:rPr>
              <w:t>SEN Support Plan Example</w:t>
            </w:r>
          </w:p>
        </w:tc>
      </w:tr>
      <w:tr w:rsidR="00BD1040" w:rsidRPr="0049072B" w14:paraId="656B4653" w14:textId="77777777" w:rsidTr="00BD1040">
        <w:trPr>
          <w:trHeight w:val="423"/>
        </w:trPr>
        <w:tc>
          <w:tcPr>
            <w:tcW w:w="3510" w:type="dxa"/>
            <w:gridSpan w:val="2"/>
          </w:tcPr>
          <w:p w14:paraId="0F3B0478" w14:textId="77777777" w:rsidR="00BD1040" w:rsidRPr="0049072B" w:rsidRDefault="00BD1040" w:rsidP="00BD1040">
            <w:r w:rsidRPr="0049072B">
              <w:rPr>
                <w:b/>
              </w:rPr>
              <w:t xml:space="preserve">Name: </w:t>
            </w:r>
            <w:r w:rsidRPr="0049072B">
              <w:t>CHILD A</w:t>
            </w:r>
          </w:p>
        </w:tc>
        <w:tc>
          <w:tcPr>
            <w:tcW w:w="4271" w:type="dxa"/>
            <w:gridSpan w:val="2"/>
          </w:tcPr>
          <w:p w14:paraId="66272D2F" w14:textId="77777777" w:rsidR="00BD1040" w:rsidRPr="0049072B" w:rsidRDefault="00BD1040" w:rsidP="00BD1040">
            <w:pPr>
              <w:rPr>
                <w:b/>
              </w:rPr>
            </w:pPr>
            <w:r w:rsidRPr="0049072B">
              <w:rPr>
                <w:b/>
              </w:rPr>
              <w:t xml:space="preserve">Date of Birth: </w:t>
            </w:r>
          </w:p>
        </w:tc>
        <w:tc>
          <w:tcPr>
            <w:tcW w:w="4346" w:type="dxa"/>
            <w:gridSpan w:val="2"/>
          </w:tcPr>
          <w:p w14:paraId="07FD49C1" w14:textId="77777777" w:rsidR="00BD1040" w:rsidRPr="0049072B" w:rsidRDefault="00BD1040" w:rsidP="00BD1040">
            <w:pPr>
              <w:rPr>
                <w:b/>
              </w:rPr>
            </w:pPr>
            <w:r w:rsidRPr="0049072B">
              <w:rPr>
                <w:b/>
              </w:rPr>
              <w:t xml:space="preserve">Date: </w:t>
            </w:r>
          </w:p>
        </w:tc>
        <w:tc>
          <w:tcPr>
            <w:tcW w:w="3574" w:type="dxa"/>
          </w:tcPr>
          <w:p w14:paraId="1B033740" w14:textId="77777777" w:rsidR="00BD1040" w:rsidRPr="0049072B" w:rsidRDefault="00BD1040" w:rsidP="00BD1040">
            <w:pPr>
              <w:rPr>
                <w:b/>
              </w:rPr>
            </w:pPr>
            <w:r w:rsidRPr="0049072B">
              <w:rPr>
                <w:b/>
              </w:rPr>
              <w:t xml:space="preserve">Cycle number: </w:t>
            </w:r>
            <w:r w:rsidRPr="0049072B">
              <w:t xml:space="preserve">2 </w:t>
            </w:r>
          </w:p>
        </w:tc>
      </w:tr>
      <w:tr w:rsidR="00BD1040" w:rsidRPr="0049072B" w14:paraId="6A6F69DA" w14:textId="77777777" w:rsidTr="00BD1040">
        <w:trPr>
          <w:trHeight w:val="372"/>
        </w:trPr>
        <w:tc>
          <w:tcPr>
            <w:tcW w:w="1242" w:type="dxa"/>
          </w:tcPr>
          <w:p w14:paraId="5F75C135" w14:textId="77777777" w:rsidR="00BD1040" w:rsidRPr="0049072B" w:rsidRDefault="00BD1040" w:rsidP="00BD1040">
            <w:pPr>
              <w:spacing w:after="0"/>
              <w:rPr>
                <w:b/>
              </w:rPr>
            </w:pPr>
            <w:r w:rsidRPr="0049072B">
              <w:rPr>
                <w:b/>
              </w:rPr>
              <w:t>EAL: Y</w:t>
            </w:r>
          </w:p>
        </w:tc>
        <w:tc>
          <w:tcPr>
            <w:tcW w:w="14459" w:type="dxa"/>
            <w:gridSpan w:val="6"/>
          </w:tcPr>
          <w:p w14:paraId="4381ED0A" w14:textId="77777777" w:rsidR="00BD1040" w:rsidRPr="0049072B" w:rsidRDefault="00BD1040" w:rsidP="00BD1040">
            <w:pPr>
              <w:spacing w:after="0"/>
              <w:rPr>
                <w:b/>
              </w:rPr>
            </w:pPr>
            <w:r w:rsidRPr="0049072B">
              <w:rPr>
                <w:b/>
              </w:rPr>
              <w:t xml:space="preserve">Professionals involved:  </w:t>
            </w:r>
            <w:r w:rsidRPr="0049072B">
              <w:t>SEND ADVISORS/PORTAGE/SENCO/KEYWORKER/SALT</w:t>
            </w:r>
          </w:p>
        </w:tc>
      </w:tr>
      <w:tr w:rsidR="00BD1040" w:rsidRPr="0049072B" w14:paraId="6A7E3173" w14:textId="77777777" w:rsidTr="00BD1040">
        <w:trPr>
          <w:trHeight w:val="398"/>
        </w:trPr>
        <w:tc>
          <w:tcPr>
            <w:tcW w:w="15701" w:type="dxa"/>
            <w:gridSpan w:val="7"/>
          </w:tcPr>
          <w:p w14:paraId="4F3CCC80" w14:textId="77777777" w:rsidR="00BD1040" w:rsidRPr="0049072B" w:rsidRDefault="00BD1040" w:rsidP="00BD1040">
            <w:pPr>
              <w:spacing w:after="0" w:line="240" w:lineRule="auto"/>
              <w:rPr>
                <w:rFonts w:ascii="Calibri Light" w:hAnsi="Calibri Light"/>
                <w:b/>
                <w:sz w:val="20"/>
                <w:szCs w:val="20"/>
              </w:rPr>
            </w:pPr>
            <w:r w:rsidRPr="0049072B">
              <w:rPr>
                <w:b/>
                <w:sz w:val="20"/>
                <w:szCs w:val="20"/>
              </w:rPr>
              <w:t xml:space="preserve">SEND Needs: </w:t>
            </w:r>
            <w:r w:rsidRPr="0049072B">
              <w:t>Child A has a diagnosis of autism and his development is demonstrating a delay across all areas. His difficulties are mainly in the areas of communication and interaction with high sensory and physical needs. He requires regular sensory support to be able to access the nursery activities on offer. He is beginning to utter single word sounds.</w:t>
            </w:r>
          </w:p>
        </w:tc>
      </w:tr>
      <w:tr w:rsidR="00BD1040" w:rsidRPr="0049072B" w14:paraId="5EDD3A2C" w14:textId="77777777" w:rsidTr="00BD1040">
        <w:trPr>
          <w:trHeight w:val="274"/>
        </w:trPr>
        <w:tc>
          <w:tcPr>
            <w:tcW w:w="3510" w:type="dxa"/>
            <w:gridSpan w:val="2"/>
            <w:shd w:val="clear" w:color="auto" w:fill="FECA27"/>
          </w:tcPr>
          <w:p w14:paraId="063BF8A6" w14:textId="77777777" w:rsidR="00BD1040" w:rsidRPr="0049072B" w:rsidRDefault="00BD1040" w:rsidP="00BD1040">
            <w:pPr>
              <w:spacing w:after="0" w:line="240" w:lineRule="auto"/>
              <w:rPr>
                <w:b/>
                <w:bCs/>
              </w:rPr>
            </w:pPr>
            <w:r w:rsidRPr="0049072B">
              <w:rPr>
                <w:b/>
                <w:bCs/>
              </w:rPr>
              <w:t>Strengths / What can the child do now? / Child’s voice</w:t>
            </w:r>
          </w:p>
        </w:tc>
        <w:tc>
          <w:tcPr>
            <w:tcW w:w="1689" w:type="dxa"/>
            <w:shd w:val="clear" w:color="auto" w:fill="FECA27"/>
          </w:tcPr>
          <w:p w14:paraId="45BEB30C" w14:textId="77777777" w:rsidR="00BD1040" w:rsidRPr="0049072B" w:rsidRDefault="00BD1040" w:rsidP="00BD1040">
            <w:pPr>
              <w:spacing w:after="0" w:line="240" w:lineRule="auto"/>
              <w:rPr>
                <w:b/>
                <w:bCs/>
              </w:rPr>
            </w:pPr>
            <w:r w:rsidRPr="0049072B">
              <w:rPr>
                <w:b/>
                <w:bCs/>
              </w:rPr>
              <w:t>Broad area of learning</w:t>
            </w:r>
          </w:p>
        </w:tc>
        <w:tc>
          <w:tcPr>
            <w:tcW w:w="3698" w:type="dxa"/>
            <w:gridSpan w:val="2"/>
            <w:shd w:val="clear" w:color="auto" w:fill="FECA27"/>
          </w:tcPr>
          <w:p w14:paraId="3FE7BCC9" w14:textId="77777777" w:rsidR="00BD1040" w:rsidRPr="0049072B" w:rsidRDefault="00BD1040" w:rsidP="00BD1040">
            <w:pPr>
              <w:spacing w:after="0" w:line="240" w:lineRule="auto"/>
            </w:pPr>
            <w:r w:rsidRPr="0049072B">
              <w:rPr>
                <w:b/>
                <w:bCs/>
              </w:rPr>
              <w:t>SMART target</w:t>
            </w:r>
            <w:r w:rsidRPr="0049072B">
              <w:t xml:space="preserve"> </w:t>
            </w:r>
            <w:r w:rsidRPr="0049072B">
              <w:rPr>
                <w:bCs/>
                <w:i/>
                <w:iCs/>
              </w:rPr>
              <w:t>(specific, measurable, achievable, realistic and timed)</w:t>
            </w:r>
          </w:p>
        </w:tc>
        <w:tc>
          <w:tcPr>
            <w:tcW w:w="6804" w:type="dxa"/>
            <w:gridSpan w:val="2"/>
            <w:shd w:val="clear" w:color="auto" w:fill="FECA27"/>
          </w:tcPr>
          <w:p w14:paraId="3842344D" w14:textId="77777777" w:rsidR="00BD1040" w:rsidRPr="0049072B" w:rsidRDefault="00BD1040" w:rsidP="00BD1040">
            <w:pPr>
              <w:spacing w:after="0" w:line="240" w:lineRule="auto"/>
              <w:rPr>
                <w:b/>
                <w:bCs/>
              </w:rPr>
            </w:pPr>
            <w:r w:rsidRPr="0049072B">
              <w:rPr>
                <w:b/>
                <w:bCs/>
              </w:rPr>
              <w:t>Strategies and resources required</w:t>
            </w:r>
          </w:p>
        </w:tc>
      </w:tr>
      <w:tr w:rsidR="00BD1040" w:rsidRPr="0049072B" w14:paraId="2C87AE85" w14:textId="77777777" w:rsidTr="00BD1040">
        <w:trPr>
          <w:trHeight w:val="1157"/>
        </w:trPr>
        <w:tc>
          <w:tcPr>
            <w:tcW w:w="3510" w:type="dxa"/>
            <w:gridSpan w:val="2"/>
            <w:vMerge w:val="restart"/>
          </w:tcPr>
          <w:p w14:paraId="680D9FC5" w14:textId="77777777" w:rsidR="00BD1040" w:rsidRPr="0049072B" w:rsidRDefault="00BD1040" w:rsidP="00BD1040">
            <w:pPr>
              <w:spacing w:after="80" w:line="240" w:lineRule="auto"/>
              <w:rPr>
                <w:sz w:val="20"/>
                <w:szCs w:val="20"/>
              </w:rPr>
            </w:pPr>
            <w:r w:rsidRPr="0049072B">
              <w:rPr>
                <w:sz w:val="20"/>
                <w:szCs w:val="20"/>
              </w:rPr>
              <w:t xml:space="preserve">CHILD A enjoys exploring the room and is settling much better since receiving support at transition time and regular interest. </w:t>
            </w:r>
          </w:p>
          <w:p w14:paraId="6DB73715" w14:textId="77777777" w:rsidR="00BD1040" w:rsidRPr="0049072B" w:rsidRDefault="00BD1040" w:rsidP="00BD1040">
            <w:pPr>
              <w:spacing w:after="80" w:line="240" w:lineRule="auto"/>
              <w:rPr>
                <w:sz w:val="20"/>
                <w:szCs w:val="20"/>
              </w:rPr>
            </w:pPr>
            <w:r w:rsidRPr="0049072B">
              <w:rPr>
                <w:sz w:val="20"/>
                <w:szCs w:val="20"/>
              </w:rPr>
              <w:t xml:space="preserve">He has started to show more interest in the other children. He has started to show some concern if another child is upset/crying. </w:t>
            </w:r>
          </w:p>
          <w:p w14:paraId="28C91DC3" w14:textId="77777777" w:rsidR="00BD1040" w:rsidRPr="0049072B" w:rsidRDefault="00BD1040" w:rsidP="00BD1040">
            <w:pPr>
              <w:spacing w:after="80" w:line="240" w:lineRule="auto"/>
              <w:rPr>
                <w:sz w:val="20"/>
                <w:szCs w:val="20"/>
              </w:rPr>
            </w:pPr>
            <w:r w:rsidRPr="0049072B">
              <w:rPr>
                <w:sz w:val="20"/>
                <w:szCs w:val="20"/>
              </w:rPr>
              <w:t xml:space="preserve">CHILD A has developed a close bond with the staff in the room, particularly with his support worker. He will call her name to gain her attention whilst pointing, to indicate what he wants to draw attention to. </w:t>
            </w:r>
          </w:p>
          <w:p w14:paraId="46878281" w14:textId="77777777" w:rsidR="00BD1040" w:rsidRPr="0049072B" w:rsidRDefault="00BD1040" w:rsidP="00BD1040">
            <w:pPr>
              <w:spacing w:after="80" w:line="240" w:lineRule="auto"/>
              <w:rPr>
                <w:b/>
                <w:bCs/>
                <w:sz w:val="20"/>
                <w:szCs w:val="20"/>
              </w:rPr>
            </w:pPr>
            <w:r w:rsidRPr="0049072B">
              <w:rPr>
                <w:sz w:val="20"/>
                <w:szCs w:val="20"/>
              </w:rPr>
              <w:t xml:space="preserve">CHILD A has also recently learnt his full name which he will now tell the staff and other children if asked. He has started to say some single words. </w:t>
            </w:r>
          </w:p>
        </w:tc>
        <w:tc>
          <w:tcPr>
            <w:tcW w:w="1689" w:type="dxa"/>
            <w:tcBorders>
              <w:bottom w:val="single" w:sz="4" w:space="0" w:color="auto"/>
            </w:tcBorders>
          </w:tcPr>
          <w:p w14:paraId="57A65F56" w14:textId="77777777" w:rsidR="00BD1040" w:rsidRPr="0049072B" w:rsidRDefault="00BD1040" w:rsidP="00BD1040">
            <w:pPr>
              <w:spacing w:after="80" w:line="240" w:lineRule="auto"/>
              <w:rPr>
                <w:sz w:val="20"/>
                <w:szCs w:val="20"/>
                <w:lang w:eastAsia="en-GB"/>
              </w:rPr>
            </w:pPr>
            <w:r w:rsidRPr="0049072B">
              <w:rPr>
                <w:sz w:val="20"/>
                <w:szCs w:val="20"/>
                <w:lang w:eastAsia="en-GB"/>
              </w:rPr>
              <w:t>Communication and interaction</w:t>
            </w:r>
          </w:p>
          <w:p w14:paraId="24A4433B" w14:textId="77777777" w:rsidR="00BD1040" w:rsidRPr="0049072B" w:rsidRDefault="00BD1040" w:rsidP="00BD1040">
            <w:pPr>
              <w:spacing w:after="80" w:line="240" w:lineRule="auto"/>
              <w:rPr>
                <w:sz w:val="20"/>
                <w:szCs w:val="20"/>
              </w:rPr>
            </w:pPr>
          </w:p>
        </w:tc>
        <w:tc>
          <w:tcPr>
            <w:tcW w:w="3698" w:type="dxa"/>
            <w:gridSpan w:val="2"/>
            <w:tcBorders>
              <w:bottom w:val="single" w:sz="4" w:space="0" w:color="auto"/>
            </w:tcBorders>
          </w:tcPr>
          <w:p w14:paraId="0DC3C275" w14:textId="42FAD197" w:rsidR="00956706" w:rsidRPr="0049072B" w:rsidRDefault="00BD1040" w:rsidP="00956706">
            <w:pPr>
              <w:spacing w:after="80" w:line="240" w:lineRule="auto"/>
              <w:rPr>
                <w:sz w:val="20"/>
                <w:szCs w:val="20"/>
              </w:rPr>
            </w:pPr>
            <w:r w:rsidRPr="0049072B">
              <w:rPr>
                <w:sz w:val="20"/>
                <w:szCs w:val="20"/>
              </w:rPr>
              <w:t xml:space="preserve">CHILD A </w:t>
            </w:r>
            <w:r w:rsidR="00956706" w:rsidRPr="0049072B">
              <w:rPr>
                <w:sz w:val="20"/>
                <w:szCs w:val="20"/>
              </w:rPr>
              <w:t xml:space="preserve">will begin to say single words 50% of the time to communicate his need, working towards a bank of </w:t>
            </w:r>
            <w:proofErr w:type="gramStart"/>
            <w:r w:rsidR="00821BBE" w:rsidRPr="0049072B">
              <w:rPr>
                <w:sz w:val="20"/>
                <w:szCs w:val="20"/>
              </w:rPr>
              <w:t>10</w:t>
            </w:r>
            <w:r w:rsidR="00956706" w:rsidRPr="0049072B">
              <w:rPr>
                <w:sz w:val="20"/>
                <w:szCs w:val="20"/>
              </w:rPr>
              <w:t xml:space="preserve"> word</w:t>
            </w:r>
            <w:proofErr w:type="gramEnd"/>
            <w:r w:rsidR="00956706" w:rsidRPr="0049072B">
              <w:rPr>
                <w:sz w:val="20"/>
                <w:szCs w:val="20"/>
              </w:rPr>
              <w:t xml:space="preserve"> vocabulary.</w:t>
            </w:r>
          </w:p>
          <w:p w14:paraId="4CB3F1DE" w14:textId="2A07A905" w:rsidR="00BD1040" w:rsidRPr="0049072B" w:rsidRDefault="00BD1040" w:rsidP="00BD1040">
            <w:pPr>
              <w:spacing w:after="80" w:line="240" w:lineRule="auto"/>
              <w:rPr>
                <w:sz w:val="20"/>
                <w:szCs w:val="20"/>
              </w:rPr>
            </w:pPr>
          </w:p>
        </w:tc>
        <w:tc>
          <w:tcPr>
            <w:tcW w:w="6804" w:type="dxa"/>
            <w:gridSpan w:val="2"/>
            <w:tcBorders>
              <w:bottom w:val="single" w:sz="4" w:space="0" w:color="auto"/>
            </w:tcBorders>
          </w:tcPr>
          <w:p w14:paraId="295E38F4" w14:textId="2DC51C0D" w:rsidR="00851F78" w:rsidRPr="0049072B" w:rsidRDefault="00BD1040" w:rsidP="00851F78">
            <w:pPr>
              <w:spacing w:after="80" w:line="240" w:lineRule="auto"/>
              <w:rPr>
                <w:sz w:val="20"/>
                <w:szCs w:val="20"/>
              </w:rPr>
            </w:pPr>
            <w:r w:rsidRPr="0049072B">
              <w:rPr>
                <w:sz w:val="20"/>
                <w:szCs w:val="20"/>
              </w:rPr>
              <w:t xml:space="preserve">Daily short ten sessions using ICAN early talk boost activities as planned. </w:t>
            </w:r>
            <w:r w:rsidRPr="0049072B">
              <w:rPr>
                <w:rStyle w:val="Emphasis"/>
                <w:rFonts w:cs="Calibri"/>
                <w:i w:val="0"/>
                <w:sz w:val="20"/>
                <w:szCs w:val="20"/>
              </w:rPr>
              <w:t xml:space="preserve">Adults will use match + 1 when working with him. Use objects of reference and visual cues. </w:t>
            </w:r>
            <w:r w:rsidR="00851F78" w:rsidRPr="0049072B">
              <w:rPr>
                <w:rFonts w:cs="Calibri"/>
                <w:iCs/>
                <w:sz w:val="20"/>
                <w:szCs w:val="20"/>
              </w:rPr>
              <w:t>Adjusting language modelling to child’s developmental level (e.g., gestures, single words, word combinations,)</w:t>
            </w:r>
          </w:p>
          <w:p w14:paraId="09A72953" w14:textId="77777777" w:rsidR="00851F78" w:rsidRPr="0049072B" w:rsidRDefault="00851F78" w:rsidP="00851F78">
            <w:pPr>
              <w:spacing w:after="80" w:line="240" w:lineRule="auto"/>
              <w:rPr>
                <w:rFonts w:cs="Calibri"/>
                <w:iCs/>
                <w:sz w:val="20"/>
                <w:szCs w:val="20"/>
              </w:rPr>
            </w:pPr>
            <w:r w:rsidRPr="0049072B">
              <w:rPr>
                <w:rFonts w:cs="Calibri"/>
                <w:iCs/>
                <w:sz w:val="20"/>
                <w:szCs w:val="20"/>
              </w:rPr>
              <w:t xml:space="preserve">Sharing stories and labelling everyday objects </w:t>
            </w:r>
          </w:p>
          <w:p w14:paraId="3BB86857" w14:textId="77777777" w:rsidR="00851F78" w:rsidRPr="0049072B" w:rsidRDefault="00851F78" w:rsidP="00BD1040">
            <w:pPr>
              <w:spacing w:after="80" w:line="240" w:lineRule="auto"/>
              <w:rPr>
                <w:rFonts w:cs="Calibri"/>
                <w:iCs/>
                <w:sz w:val="20"/>
                <w:szCs w:val="20"/>
              </w:rPr>
            </w:pPr>
          </w:p>
        </w:tc>
      </w:tr>
      <w:tr w:rsidR="00BD1040" w:rsidRPr="0049072B" w14:paraId="6CC0AC36" w14:textId="77777777" w:rsidTr="00BD1040">
        <w:trPr>
          <w:trHeight w:val="1182"/>
        </w:trPr>
        <w:tc>
          <w:tcPr>
            <w:tcW w:w="3510" w:type="dxa"/>
            <w:gridSpan w:val="2"/>
            <w:vMerge/>
          </w:tcPr>
          <w:p w14:paraId="6C3EE0C8" w14:textId="77777777" w:rsidR="00BD1040" w:rsidRPr="0049072B" w:rsidRDefault="00BD1040" w:rsidP="00BD1040">
            <w:pPr>
              <w:spacing w:after="80" w:line="240" w:lineRule="auto"/>
              <w:rPr>
                <w:sz w:val="20"/>
                <w:szCs w:val="20"/>
              </w:rPr>
            </w:pPr>
          </w:p>
        </w:tc>
        <w:tc>
          <w:tcPr>
            <w:tcW w:w="1689" w:type="dxa"/>
            <w:tcBorders>
              <w:bottom w:val="single" w:sz="4" w:space="0" w:color="auto"/>
            </w:tcBorders>
          </w:tcPr>
          <w:p w14:paraId="434248E6" w14:textId="77777777" w:rsidR="00BD1040" w:rsidRPr="0049072B" w:rsidRDefault="00BD1040" w:rsidP="00BD1040">
            <w:pPr>
              <w:spacing w:after="80" w:line="240" w:lineRule="auto"/>
              <w:rPr>
                <w:sz w:val="20"/>
                <w:szCs w:val="20"/>
                <w:lang w:eastAsia="en-GB"/>
              </w:rPr>
            </w:pPr>
            <w:r w:rsidRPr="0049072B">
              <w:rPr>
                <w:sz w:val="20"/>
                <w:szCs w:val="20"/>
                <w:lang w:eastAsia="en-GB"/>
              </w:rPr>
              <w:t>Social, emotional and mental health</w:t>
            </w:r>
          </w:p>
          <w:p w14:paraId="60F37D4A" w14:textId="77777777" w:rsidR="00BD1040" w:rsidRPr="0049072B" w:rsidRDefault="00BD1040" w:rsidP="00BD1040">
            <w:pPr>
              <w:spacing w:after="80" w:line="240" w:lineRule="auto"/>
              <w:rPr>
                <w:sz w:val="20"/>
                <w:szCs w:val="20"/>
                <w:lang w:eastAsia="en-GB"/>
              </w:rPr>
            </w:pPr>
          </w:p>
        </w:tc>
        <w:tc>
          <w:tcPr>
            <w:tcW w:w="3698" w:type="dxa"/>
            <w:gridSpan w:val="2"/>
            <w:tcBorders>
              <w:bottom w:val="single" w:sz="4" w:space="0" w:color="auto"/>
            </w:tcBorders>
          </w:tcPr>
          <w:p w14:paraId="14EF2837" w14:textId="38687D7D" w:rsidR="005E01AB" w:rsidRPr="0049072B" w:rsidRDefault="00BD1040" w:rsidP="005E01AB">
            <w:pPr>
              <w:spacing w:after="80" w:line="240" w:lineRule="auto"/>
              <w:rPr>
                <w:sz w:val="20"/>
                <w:szCs w:val="20"/>
              </w:rPr>
            </w:pPr>
            <w:r w:rsidRPr="0049072B">
              <w:rPr>
                <w:sz w:val="20"/>
                <w:szCs w:val="20"/>
                <w:lang w:eastAsia="en-GB"/>
              </w:rPr>
              <w:t>CHILD A</w:t>
            </w:r>
            <w:r w:rsidR="005E01AB" w:rsidRPr="0049072B">
              <w:rPr>
                <w:sz w:val="20"/>
                <w:szCs w:val="20"/>
              </w:rPr>
              <w:t xml:space="preserve"> will take part in turn taking interaction with another adult or child. </w:t>
            </w:r>
          </w:p>
          <w:p w14:paraId="781A62A3" w14:textId="35E672DD" w:rsidR="00BD1040" w:rsidRPr="0049072B" w:rsidRDefault="00BD1040" w:rsidP="00BD1040">
            <w:pPr>
              <w:spacing w:after="80" w:line="240" w:lineRule="auto"/>
              <w:rPr>
                <w:sz w:val="20"/>
                <w:szCs w:val="20"/>
                <w:lang w:eastAsia="en-GB"/>
              </w:rPr>
            </w:pPr>
          </w:p>
        </w:tc>
        <w:tc>
          <w:tcPr>
            <w:tcW w:w="6804" w:type="dxa"/>
            <w:gridSpan w:val="2"/>
            <w:tcBorders>
              <w:bottom w:val="single" w:sz="4" w:space="0" w:color="auto"/>
            </w:tcBorders>
          </w:tcPr>
          <w:p w14:paraId="4D5C14B1" w14:textId="77777777" w:rsidR="00AB5A5F" w:rsidRPr="0049072B" w:rsidRDefault="00AB5A5F" w:rsidP="00AB5A5F">
            <w:pPr>
              <w:spacing w:after="80" w:line="240" w:lineRule="auto"/>
              <w:rPr>
                <w:sz w:val="20"/>
                <w:szCs w:val="20"/>
              </w:rPr>
            </w:pPr>
            <w:r w:rsidRPr="0049072B">
              <w:rPr>
                <w:sz w:val="20"/>
                <w:szCs w:val="20"/>
              </w:rPr>
              <w:t>Predictable and memorable games that are fun with clear beginning, middle and end.</w:t>
            </w:r>
          </w:p>
          <w:p w14:paraId="609295E7" w14:textId="77777777" w:rsidR="00AB5A5F" w:rsidRPr="0049072B" w:rsidRDefault="00AB5A5F" w:rsidP="00AB5A5F">
            <w:pPr>
              <w:spacing w:after="80" w:line="240" w:lineRule="auto"/>
              <w:rPr>
                <w:sz w:val="20"/>
                <w:szCs w:val="20"/>
              </w:rPr>
            </w:pPr>
            <w:r w:rsidRPr="0049072B">
              <w:rPr>
                <w:sz w:val="20"/>
                <w:szCs w:val="20"/>
              </w:rPr>
              <w:t>Ready steady go games</w:t>
            </w:r>
          </w:p>
          <w:p w14:paraId="6784CD31" w14:textId="32B4EF7B" w:rsidR="00BD1040" w:rsidRPr="0049072B" w:rsidRDefault="00BD1040" w:rsidP="00BD1040">
            <w:pPr>
              <w:spacing w:after="80" w:line="240" w:lineRule="auto"/>
              <w:rPr>
                <w:sz w:val="20"/>
                <w:szCs w:val="20"/>
              </w:rPr>
            </w:pPr>
            <w:r w:rsidRPr="0049072B">
              <w:rPr>
                <w:sz w:val="20"/>
                <w:szCs w:val="20"/>
              </w:rPr>
              <w:t xml:space="preserve">Adults will engage in turn-taking during play e.g. passing items, building towers, pouring water, and emphasis on ‘my turn’, ‘A’s turn’ and on occasion skip A’s turn with positive support. </w:t>
            </w:r>
          </w:p>
        </w:tc>
      </w:tr>
      <w:tr w:rsidR="00BD1040" w:rsidRPr="0049072B" w14:paraId="1C322C13" w14:textId="77777777" w:rsidTr="00BD1040">
        <w:trPr>
          <w:trHeight w:val="703"/>
        </w:trPr>
        <w:tc>
          <w:tcPr>
            <w:tcW w:w="3510" w:type="dxa"/>
            <w:gridSpan w:val="2"/>
            <w:vMerge/>
          </w:tcPr>
          <w:p w14:paraId="369B8489" w14:textId="77777777" w:rsidR="00BD1040" w:rsidRPr="0049072B" w:rsidRDefault="00BD1040" w:rsidP="00BD1040">
            <w:pPr>
              <w:spacing w:after="80" w:line="240" w:lineRule="auto"/>
              <w:rPr>
                <w:sz w:val="20"/>
                <w:szCs w:val="20"/>
              </w:rPr>
            </w:pPr>
          </w:p>
        </w:tc>
        <w:tc>
          <w:tcPr>
            <w:tcW w:w="1689" w:type="dxa"/>
            <w:tcBorders>
              <w:bottom w:val="single" w:sz="4" w:space="0" w:color="auto"/>
            </w:tcBorders>
          </w:tcPr>
          <w:p w14:paraId="07384B6C" w14:textId="77777777" w:rsidR="00BD1040" w:rsidRPr="0049072B" w:rsidRDefault="00BD1040" w:rsidP="00BD1040">
            <w:pPr>
              <w:spacing w:after="80" w:line="240" w:lineRule="auto"/>
              <w:rPr>
                <w:sz w:val="20"/>
                <w:szCs w:val="20"/>
              </w:rPr>
            </w:pPr>
            <w:r w:rsidRPr="0049072B">
              <w:rPr>
                <w:sz w:val="20"/>
                <w:szCs w:val="20"/>
              </w:rPr>
              <w:t>Cognition and learning</w:t>
            </w:r>
          </w:p>
        </w:tc>
        <w:tc>
          <w:tcPr>
            <w:tcW w:w="3698" w:type="dxa"/>
            <w:gridSpan w:val="2"/>
            <w:tcBorders>
              <w:bottom w:val="single" w:sz="4" w:space="0" w:color="auto"/>
            </w:tcBorders>
          </w:tcPr>
          <w:p w14:paraId="15B224EF" w14:textId="77777777" w:rsidR="00BD1040" w:rsidRPr="0049072B" w:rsidRDefault="00BD1040" w:rsidP="00BD1040">
            <w:pPr>
              <w:spacing w:after="80" w:line="240" w:lineRule="auto"/>
              <w:rPr>
                <w:sz w:val="20"/>
                <w:szCs w:val="20"/>
              </w:rPr>
            </w:pPr>
            <w:commentRangeStart w:id="0"/>
            <w:r w:rsidRPr="0049072B">
              <w:rPr>
                <w:sz w:val="20"/>
                <w:szCs w:val="20"/>
              </w:rPr>
              <w:t>Not applicable this cycle</w:t>
            </w:r>
            <w:commentRangeEnd w:id="0"/>
            <w:r w:rsidRPr="0049072B">
              <w:rPr>
                <w:rStyle w:val="CommentReference"/>
                <w:rFonts w:cs="Calibri"/>
                <w:sz w:val="20"/>
                <w:szCs w:val="20"/>
              </w:rPr>
              <w:commentReference w:id="0"/>
            </w:r>
          </w:p>
        </w:tc>
        <w:tc>
          <w:tcPr>
            <w:tcW w:w="6804" w:type="dxa"/>
            <w:gridSpan w:val="2"/>
            <w:tcBorders>
              <w:bottom w:val="single" w:sz="4" w:space="0" w:color="auto"/>
            </w:tcBorders>
          </w:tcPr>
          <w:p w14:paraId="6E3FAF3A" w14:textId="77777777" w:rsidR="00BD1040" w:rsidRPr="0049072B" w:rsidRDefault="00BD1040" w:rsidP="00BD1040">
            <w:pPr>
              <w:spacing w:after="80" w:line="240" w:lineRule="auto"/>
              <w:rPr>
                <w:sz w:val="20"/>
                <w:szCs w:val="20"/>
              </w:rPr>
            </w:pPr>
          </w:p>
        </w:tc>
      </w:tr>
      <w:tr w:rsidR="00BD1040" w:rsidRPr="0049072B" w14:paraId="515A32FC" w14:textId="77777777" w:rsidTr="00BD1040">
        <w:trPr>
          <w:trHeight w:val="1259"/>
        </w:trPr>
        <w:tc>
          <w:tcPr>
            <w:tcW w:w="3510" w:type="dxa"/>
            <w:gridSpan w:val="2"/>
            <w:vMerge/>
          </w:tcPr>
          <w:p w14:paraId="4BD18CE0" w14:textId="77777777" w:rsidR="00BD1040" w:rsidRPr="0049072B" w:rsidRDefault="00BD1040" w:rsidP="00BD1040">
            <w:pPr>
              <w:spacing w:after="80" w:line="240" w:lineRule="auto"/>
              <w:rPr>
                <w:sz w:val="20"/>
                <w:szCs w:val="20"/>
              </w:rPr>
            </w:pPr>
          </w:p>
        </w:tc>
        <w:tc>
          <w:tcPr>
            <w:tcW w:w="1689" w:type="dxa"/>
            <w:tcBorders>
              <w:bottom w:val="single" w:sz="4" w:space="0" w:color="auto"/>
            </w:tcBorders>
          </w:tcPr>
          <w:p w14:paraId="41163B27" w14:textId="77777777" w:rsidR="00BD1040" w:rsidRPr="0049072B" w:rsidRDefault="00BD1040" w:rsidP="00BD1040">
            <w:pPr>
              <w:spacing w:after="80" w:line="240" w:lineRule="auto"/>
              <w:rPr>
                <w:sz w:val="20"/>
                <w:szCs w:val="20"/>
              </w:rPr>
            </w:pPr>
            <w:r w:rsidRPr="0049072B">
              <w:rPr>
                <w:sz w:val="20"/>
                <w:szCs w:val="20"/>
              </w:rPr>
              <w:t>Sensory and physical development</w:t>
            </w:r>
          </w:p>
        </w:tc>
        <w:tc>
          <w:tcPr>
            <w:tcW w:w="3698" w:type="dxa"/>
            <w:gridSpan w:val="2"/>
            <w:tcBorders>
              <w:bottom w:val="single" w:sz="4" w:space="0" w:color="auto"/>
            </w:tcBorders>
          </w:tcPr>
          <w:p w14:paraId="0CE80F7A" w14:textId="77777777" w:rsidR="00BD1040" w:rsidRPr="0049072B" w:rsidRDefault="00BD1040" w:rsidP="00BD1040">
            <w:pPr>
              <w:spacing w:after="80" w:line="240" w:lineRule="auto"/>
              <w:rPr>
                <w:sz w:val="20"/>
                <w:szCs w:val="20"/>
              </w:rPr>
            </w:pPr>
            <w:r w:rsidRPr="0049072B">
              <w:rPr>
                <w:sz w:val="20"/>
                <w:szCs w:val="20"/>
              </w:rPr>
              <w:t xml:space="preserve">CHILD A will be able to come into the nursery independently and join carpet time after five minutes of his sensory den. </w:t>
            </w:r>
          </w:p>
          <w:p w14:paraId="3DA679A9" w14:textId="3DFD3F2A" w:rsidR="00BD1040" w:rsidRPr="0049072B" w:rsidRDefault="00BD1040" w:rsidP="00BD1040">
            <w:pPr>
              <w:spacing w:after="80" w:line="240" w:lineRule="auto"/>
              <w:rPr>
                <w:sz w:val="20"/>
                <w:szCs w:val="20"/>
              </w:rPr>
            </w:pPr>
          </w:p>
        </w:tc>
        <w:tc>
          <w:tcPr>
            <w:tcW w:w="6804" w:type="dxa"/>
            <w:gridSpan w:val="2"/>
            <w:tcBorders>
              <w:bottom w:val="single" w:sz="4" w:space="0" w:color="auto"/>
            </w:tcBorders>
          </w:tcPr>
          <w:p w14:paraId="36962708" w14:textId="77777777" w:rsidR="00BD1040" w:rsidRPr="0049072B" w:rsidRDefault="00BD1040" w:rsidP="00BD1040">
            <w:pPr>
              <w:spacing w:after="80" w:line="240" w:lineRule="auto"/>
              <w:rPr>
                <w:sz w:val="20"/>
                <w:szCs w:val="20"/>
              </w:rPr>
            </w:pPr>
            <w:r w:rsidRPr="0049072B">
              <w:rPr>
                <w:sz w:val="20"/>
                <w:szCs w:val="20"/>
              </w:rPr>
              <w:t xml:space="preserve">Adults supporting A’s arrival will show A the visual card for the den. They can take his hand, tap the picture and offer him an item from the den to carry into the den. Staff will use a one-minute sand timer to warn A, then show him the ‘now and next’ picture of the carpet area. </w:t>
            </w:r>
          </w:p>
          <w:p w14:paraId="39642131" w14:textId="376D0BD8" w:rsidR="00BD1040" w:rsidRPr="0049072B" w:rsidRDefault="00BD1040" w:rsidP="00BD1040">
            <w:pPr>
              <w:spacing w:after="80" w:line="240" w:lineRule="auto"/>
              <w:rPr>
                <w:sz w:val="20"/>
                <w:szCs w:val="20"/>
              </w:rPr>
            </w:pPr>
          </w:p>
        </w:tc>
      </w:tr>
    </w:tbl>
    <w:p w14:paraId="5D15BE4F" w14:textId="3B15C6F4" w:rsidR="005075D1" w:rsidRDefault="005075D1"/>
    <w:p w14:paraId="79855013" w14:textId="77777777" w:rsidR="0005316D" w:rsidRDefault="0005316D">
      <w:pPr>
        <w:sectPr w:rsidR="0005316D" w:rsidSect="004572F3">
          <w:headerReference w:type="default" r:id="rId14"/>
          <w:footerReference w:type="default" r:id="rId15"/>
          <w:pgSz w:w="16838" w:h="11906" w:orient="landscape"/>
          <w:pgMar w:top="1846" w:right="1440" w:bottom="1440" w:left="1440" w:header="708" w:footer="708" w:gutter="0"/>
          <w:cols w:space="708"/>
          <w:docGrid w:linePitch="360"/>
        </w:sectPr>
      </w:pPr>
    </w:p>
    <w:tbl>
      <w:tblPr>
        <w:tblpPr w:leftFromText="180" w:rightFromText="180" w:vertAnchor="page" w:horzAnchor="margin" w:tblpXSpec="center" w:tblpY="155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457"/>
        <w:gridCol w:w="2089"/>
        <w:gridCol w:w="2969"/>
        <w:gridCol w:w="1275"/>
      </w:tblGrid>
      <w:tr w:rsidR="0005316D" w:rsidRPr="0049072B" w14:paraId="4FE14143" w14:textId="77777777" w:rsidTr="004572F3">
        <w:trPr>
          <w:trHeight w:val="416"/>
        </w:trPr>
        <w:tc>
          <w:tcPr>
            <w:tcW w:w="11335" w:type="dxa"/>
            <w:gridSpan w:val="5"/>
          </w:tcPr>
          <w:p w14:paraId="0A5DE9DC" w14:textId="77777777" w:rsidR="0005316D" w:rsidRPr="0049072B" w:rsidRDefault="0005316D" w:rsidP="004572F3">
            <w:pPr>
              <w:pStyle w:val="Heading3"/>
              <w:jc w:val="center"/>
              <w:rPr>
                <w:b/>
                <w:bCs/>
              </w:rPr>
            </w:pPr>
            <w:r w:rsidRPr="0049072B">
              <w:rPr>
                <w:b/>
                <w:bCs/>
              </w:rPr>
              <w:lastRenderedPageBreak/>
              <w:t>SEND Support Plan REVIEW</w:t>
            </w:r>
          </w:p>
        </w:tc>
      </w:tr>
      <w:tr w:rsidR="0005316D" w:rsidRPr="0049072B" w14:paraId="5E3E34A2" w14:textId="77777777" w:rsidTr="004572F3">
        <w:trPr>
          <w:trHeight w:val="474"/>
        </w:trPr>
        <w:tc>
          <w:tcPr>
            <w:tcW w:w="5002" w:type="dxa"/>
            <w:gridSpan w:val="2"/>
          </w:tcPr>
          <w:p w14:paraId="0F9184DB" w14:textId="24CD8C8F" w:rsidR="0005316D" w:rsidRPr="0049072B" w:rsidRDefault="0005316D" w:rsidP="004572F3">
            <w:pPr>
              <w:rPr>
                <w:sz w:val="20"/>
                <w:szCs w:val="20"/>
              </w:rPr>
            </w:pPr>
            <w:r w:rsidRPr="0049072B">
              <w:rPr>
                <w:b/>
                <w:sz w:val="20"/>
                <w:szCs w:val="20"/>
              </w:rPr>
              <w:t>Child</w:t>
            </w:r>
            <w:r w:rsidR="004572F3" w:rsidRPr="0049072B">
              <w:rPr>
                <w:b/>
                <w:sz w:val="20"/>
                <w:szCs w:val="20"/>
              </w:rPr>
              <w:t>’</w:t>
            </w:r>
            <w:r w:rsidRPr="0049072B">
              <w:rPr>
                <w:b/>
                <w:sz w:val="20"/>
                <w:szCs w:val="20"/>
              </w:rPr>
              <w:t xml:space="preserve">s name: </w:t>
            </w:r>
            <w:r w:rsidRPr="0049072B">
              <w:rPr>
                <w:sz w:val="20"/>
                <w:szCs w:val="20"/>
              </w:rPr>
              <w:t>CHILD A</w:t>
            </w:r>
          </w:p>
        </w:tc>
        <w:tc>
          <w:tcPr>
            <w:tcW w:w="6333" w:type="dxa"/>
            <w:gridSpan w:val="3"/>
          </w:tcPr>
          <w:p w14:paraId="5CA26D0B" w14:textId="236136AA" w:rsidR="0005316D" w:rsidRPr="0049072B" w:rsidRDefault="0005316D" w:rsidP="004572F3">
            <w:pPr>
              <w:rPr>
                <w:b/>
                <w:sz w:val="20"/>
                <w:szCs w:val="20"/>
              </w:rPr>
            </w:pPr>
            <w:r w:rsidRPr="0049072B">
              <w:rPr>
                <w:b/>
                <w:sz w:val="20"/>
                <w:szCs w:val="20"/>
              </w:rPr>
              <w:t xml:space="preserve">Date of </w:t>
            </w:r>
            <w:r w:rsidR="004572F3" w:rsidRPr="0049072B">
              <w:rPr>
                <w:b/>
                <w:sz w:val="20"/>
                <w:szCs w:val="20"/>
              </w:rPr>
              <w:t>r</w:t>
            </w:r>
            <w:r w:rsidRPr="0049072B">
              <w:rPr>
                <w:b/>
                <w:sz w:val="20"/>
                <w:szCs w:val="20"/>
              </w:rPr>
              <w:t>eview:</w:t>
            </w:r>
          </w:p>
        </w:tc>
      </w:tr>
      <w:tr w:rsidR="0005316D" w:rsidRPr="0049072B" w14:paraId="78C52301" w14:textId="77777777" w:rsidTr="004572F3">
        <w:trPr>
          <w:trHeight w:val="474"/>
        </w:trPr>
        <w:tc>
          <w:tcPr>
            <w:tcW w:w="5002" w:type="dxa"/>
            <w:gridSpan w:val="2"/>
          </w:tcPr>
          <w:p w14:paraId="13760B70" w14:textId="77777777" w:rsidR="0005316D" w:rsidRPr="0049072B" w:rsidRDefault="0005316D" w:rsidP="004572F3">
            <w:pPr>
              <w:rPr>
                <w:sz w:val="20"/>
                <w:szCs w:val="20"/>
              </w:rPr>
            </w:pPr>
            <w:r w:rsidRPr="0049072B">
              <w:rPr>
                <w:b/>
                <w:sz w:val="20"/>
                <w:szCs w:val="20"/>
              </w:rPr>
              <w:t xml:space="preserve">Date: </w:t>
            </w:r>
          </w:p>
        </w:tc>
        <w:tc>
          <w:tcPr>
            <w:tcW w:w="6333" w:type="dxa"/>
            <w:gridSpan w:val="3"/>
          </w:tcPr>
          <w:p w14:paraId="32A18056" w14:textId="77777777" w:rsidR="0005316D" w:rsidRPr="0049072B" w:rsidRDefault="0005316D" w:rsidP="004572F3">
            <w:pPr>
              <w:rPr>
                <w:b/>
                <w:sz w:val="20"/>
                <w:szCs w:val="20"/>
              </w:rPr>
            </w:pPr>
            <w:r w:rsidRPr="0049072B">
              <w:rPr>
                <w:b/>
                <w:sz w:val="20"/>
                <w:szCs w:val="20"/>
              </w:rPr>
              <w:t xml:space="preserve">Review of IEP number: </w:t>
            </w:r>
          </w:p>
        </w:tc>
      </w:tr>
      <w:tr w:rsidR="0005316D" w:rsidRPr="0049072B" w14:paraId="22578E31" w14:textId="77777777" w:rsidTr="004572F3">
        <w:trPr>
          <w:trHeight w:val="408"/>
        </w:trPr>
        <w:tc>
          <w:tcPr>
            <w:tcW w:w="10060" w:type="dxa"/>
            <w:gridSpan w:val="4"/>
            <w:shd w:val="clear" w:color="auto" w:fill="149196"/>
          </w:tcPr>
          <w:p w14:paraId="3DDCCD4E" w14:textId="77777777" w:rsidR="0005316D" w:rsidRPr="0049072B" w:rsidRDefault="0005316D" w:rsidP="004572F3">
            <w:pPr>
              <w:rPr>
                <w:b/>
                <w:color w:val="FFFFFF"/>
                <w:sz w:val="20"/>
                <w:szCs w:val="20"/>
              </w:rPr>
            </w:pPr>
            <w:r w:rsidRPr="0049072B">
              <w:rPr>
                <w:b/>
                <w:color w:val="FFFFFF"/>
                <w:sz w:val="20"/>
                <w:szCs w:val="20"/>
              </w:rPr>
              <w:t>What progress has the child made?</w:t>
            </w:r>
          </w:p>
        </w:tc>
        <w:tc>
          <w:tcPr>
            <w:tcW w:w="1275" w:type="dxa"/>
            <w:shd w:val="clear" w:color="auto" w:fill="149196"/>
          </w:tcPr>
          <w:p w14:paraId="5ABD118F" w14:textId="77777777" w:rsidR="0005316D" w:rsidRPr="0049072B" w:rsidRDefault="0005316D" w:rsidP="004572F3">
            <w:pPr>
              <w:jc w:val="center"/>
              <w:rPr>
                <w:b/>
                <w:color w:val="FFFFFF"/>
                <w:sz w:val="20"/>
                <w:szCs w:val="20"/>
              </w:rPr>
            </w:pPr>
            <w:r w:rsidRPr="0049072B">
              <w:rPr>
                <w:b/>
                <w:color w:val="FFFFFF"/>
                <w:sz w:val="20"/>
                <w:szCs w:val="20"/>
              </w:rPr>
              <w:t>Goal status</w:t>
            </w:r>
          </w:p>
        </w:tc>
      </w:tr>
      <w:tr w:rsidR="0005316D" w:rsidRPr="0049072B" w14:paraId="0EF51FC8" w14:textId="77777777" w:rsidTr="004572F3">
        <w:trPr>
          <w:trHeight w:val="510"/>
        </w:trPr>
        <w:tc>
          <w:tcPr>
            <w:tcW w:w="10060" w:type="dxa"/>
            <w:gridSpan w:val="4"/>
          </w:tcPr>
          <w:p w14:paraId="6817E917" w14:textId="609FD752" w:rsidR="00D34588" w:rsidRPr="0049072B" w:rsidRDefault="00D34588" w:rsidP="00D34588">
            <w:pPr>
              <w:spacing w:after="80" w:line="240" w:lineRule="auto"/>
              <w:rPr>
                <w:b/>
                <w:bCs/>
                <w:sz w:val="20"/>
                <w:szCs w:val="20"/>
              </w:rPr>
            </w:pPr>
            <w:r w:rsidRPr="0049072B">
              <w:rPr>
                <w:b/>
                <w:bCs/>
                <w:sz w:val="20"/>
                <w:szCs w:val="20"/>
              </w:rPr>
              <w:t xml:space="preserve">CHILD A will begin to say single words 50% of the time to communicate his need, working towards a bank of </w:t>
            </w:r>
            <w:r w:rsidR="002416B6" w:rsidRPr="0049072B">
              <w:rPr>
                <w:b/>
                <w:bCs/>
                <w:sz w:val="20"/>
                <w:szCs w:val="20"/>
              </w:rPr>
              <w:t>10-word</w:t>
            </w:r>
            <w:r w:rsidRPr="0049072B">
              <w:rPr>
                <w:b/>
                <w:bCs/>
                <w:sz w:val="20"/>
                <w:szCs w:val="20"/>
              </w:rPr>
              <w:t xml:space="preserve"> vocabulary.</w:t>
            </w:r>
          </w:p>
          <w:p w14:paraId="79AC9A68" w14:textId="77777777" w:rsidR="0005316D" w:rsidRPr="0049072B" w:rsidRDefault="0005316D" w:rsidP="00346B7F">
            <w:pPr>
              <w:spacing w:after="80"/>
              <w:rPr>
                <w:rFonts w:cs="Calibri"/>
                <w:sz w:val="24"/>
                <w:szCs w:val="24"/>
              </w:rPr>
            </w:pPr>
            <w:r w:rsidRPr="0049072B">
              <w:rPr>
                <w:rFonts w:cs="Calibri"/>
                <w:sz w:val="20"/>
              </w:rPr>
              <w:t xml:space="preserve">Child A has been heard saying over 10 new words including and continues to make more variety of sounds. We will continue to develop this and extend her vocabulary by another 10 words in the next term. </w:t>
            </w:r>
          </w:p>
        </w:tc>
        <w:tc>
          <w:tcPr>
            <w:tcW w:w="1275" w:type="dxa"/>
          </w:tcPr>
          <w:p w14:paraId="6DAC8848" w14:textId="570383B3" w:rsidR="0005316D" w:rsidRPr="0049072B" w:rsidRDefault="00821BBE" w:rsidP="004572F3">
            <w:pPr>
              <w:rPr>
                <w:color w:val="FF0000"/>
                <w:sz w:val="20"/>
                <w:szCs w:val="20"/>
              </w:rPr>
            </w:pPr>
            <w:r w:rsidRPr="0049072B">
              <w:rPr>
                <w:color w:val="FF0000"/>
                <w:sz w:val="20"/>
                <w:szCs w:val="20"/>
              </w:rPr>
              <w:t>Exceeded</w:t>
            </w:r>
          </w:p>
        </w:tc>
      </w:tr>
      <w:tr w:rsidR="0005316D" w:rsidRPr="0049072B" w14:paraId="2EC6DC3E" w14:textId="77777777" w:rsidTr="004572F3">
        <w:trPr>
          <w:trHeight w:val="707"/>
        </w:trPr>
        <w:tc>
          <w:tcPr>
            <w:tcW w:w="10060" w:type="dxa"/>
            <w:gridSpan w:val="4"/>
          </w:tcPr>
          <w:p w14:paraId="03E9659F" w14:textId="77777777" w:rsidR="00821BBE" w:rsidRPr="0049072B" w:rsidRDefault="00821BBE" w:rsidP="00821BBE">
            <w:pPr>
              <w:spacing w:after="80" w:line="240" w:lineRule="auto"/>
              <w:rPr>
                <w:b/>
                <w:bCs/>
                <w:sz w:val="20"/>
                <w:szCs w:val="20"/>
              </w:rPr>
            </w:pPr>
            <w:r w:rsidRPr="0049072B">
              <w:rPr>
                <w:b/>
                <w:bCs/>
                <w:sz w:val="20"/>
                <w:szCs w:val="20"/>
                <w:lang w:eastAsia="en-GB"/>
              </w:rPr>
              <w:t>CHILD A</w:t>
            </w:r>
            <w:r w:rsidRPr="0049072B">
              <w:rPr>
                <w:b/>
                <w:bCs/>
                <w:sz w:val="20"/>
                <w:szCs w:val="20"/>
              </w:rPr>
              <w:t xml:space="preserve"> will take part in turn taking interaction with another adult or child. </w:t>
            </w:r>
          </w:p>
          <w:p w14:paraId="24F74E19" w14:textId="26C90C35" w:rsidR="0005316D" w:rsidRPr="0049072B" w:rsidRDefault="0005316D" w:rsidP="00346B7F">
            <w:pPr>
              <w:spacing w:after="80"/>
              <w:rPr>
                <w:rFonts w:cs="Calibri"/>
                <w:sz w:val="24"/>
                <w:szCs w:val="24"/>
              </w:rPr>
            </w:pPr>
            <w:r w:rsidRPr="0049072B">
              <w:rPr>
                <w:rFonts w:cs="Calibri"/>
                <w:sz w:val="20"/>
              </w:rPr>
              <w:t xml:space="preserve">Child will now sit and attend to the </w:t>
            </w:r>
            <w:r w:rsidR="00220196" w:rsidRPr="0049072B">
              <w:rPr>
                <w:rFonts w:cs="Calibri"/>
                <w:sz w:val="20"/>
              </w:rPr>
              <w:t>click clack track</w:t>
            </w:r>
            <w:r w:rsidRPr="0049072B">
              <w:rPr>
                <w:rFonts w:cs="Calibri"/>
                <w:sz w:val="20"/>
              </w:rPr>
              <w:t xml:space="preserve"> and during play when prompted he will wait h</w:t>
            </w:r>
            <w:r w:rsidR="00220196" w:rsidRPr="0049072B">
              <w:rPr>
                <w:rFonts w:cs="Calibri"/>
                <w:sz w:val="20"/>
              </w:rPr>
              <w:t>is</w:t>
            </w:r>
            <w:r w:rsidRPr="0049072B">
              <w:rPr>
                <w:rFonts w:cs="Calibri"/>
                <w:sz w:val="20"/>
              </w:rPr>
              <w:t xml:space="preserve"> turn or pass a toy to another child to let them have another turn. </w:t>
            </w:r>
            <w:r w:rsidR="00B9799A" w:rsidRPr="0049072B">
              <w:rPr>
                <w:rFonts w:cs="Calibri"/>
                <w:sz w:val="20"/>
              </w:rPr>
              <w:t xml:space="preserve">Child A can find this challenging at </w:t>
            </w:r>
            <w:r w:rsidR="002416B6" w:rsidRPr="0049072B">
              <w:rPr>
                <w:rFonts w:cs="Calibri"/>
                <w:sz w:val="20"/>
              </w:rPr>
              <w:t>times,</w:t>
            </w:r>
            <w:r w:rsidRPr="0049072B">
              <w:rPr>
                <w:rFonts w:cs="Calibri"/>
                <w:sz w:val="20"/>
              </w:rPr>
              <w:t xml:space="preserve"> but this is typical</w:t>
            </w:r>
            <w:r w:rsidR="00B9799A" w:rsidRPr="0049072B">
              <w:rPr>
                <w:rFonts w:cs="Calibri"/>
                <w:sz w:val="20"/>
              </w:rPr>
              <w:t xml:space="preserve"> development at his age</w:t>
            </w:r>
            <w:r w:rsidRPr="0049072B">
              <w:rPr>
                <w:rFonts w:cs="Calibri"/>
                <w:sz w:val="20"/>
              </w:rPr>
              <w:t xml:space="preserve">. </w:t>
            </w:r>
            <w:r w:rsidR="00AF5733" w:rsidRPr="0049072B">
              <w:rPr>
                <w:rFonts w:cs="Calibri"/>
                <w:sz w:val="20"/>
              </w:rPr>
              <w:t xml:space="preserve">We will begin to add more peers as part of a group game next term. </w:t>
            </w:r>
          </w:p>
        </w:tc>
        <w:tc>
          <w:tcPr>
            <w:tcW w:w="1275" w:type="dxa"/>
          </w:tcPr>
          <w:p w14:paraId="3E7BCF27" w14:textId="77777777" w:rsidR="0005316D" w:rsidRPr="0049072B" w:rsidRDefault="0005316D" w:rsidP="004572F3">
            <w:pPr>
              <w:rPr>
                <w:color w:val="FF0000"/>
                <w:sz w:val="20"/>
                <w:szCs w:val="20"/>
              </w:rPr>
            </w:pPr>
            <w:r w:rsidRPr="0049072B">
              <w:rPr>
                <w:color w:val="FF0000"/>
                <w:sz w:val="20"/>
                <w:szCs w:val="20"/>
              </w:rPr>
              <w:t xml:space="preserve">Fully met </w:t>
            </w:r>
          </w:p>
        </w:tc>
      </w:tr>
      <w:tr w:rsidR="0005316D" w:rsidRPr="0049072B" w14:paraId="2096A529" w14:textId="77777777" w:rsidTr="004572F3">
        <w:trPr>
          <w:trHeight w:val="707"/>
        </w:trPr>
        <w:tc>
          <w:tcPr>
            <w:tcW w:w="10060" w:type="dxa"/>
            <w:gridSpan w:val="4"/>
          </w:tcPr>
          <w:p w14:paraId="1DFBFE88" w14:textId="1579654C" w:rsidR="0005316D" w:rsidRPr="0049072B" w:rsidRDefault="004572F3" w:rsidP="00346B7F">
            <w:pPr>
              <w:spacing w:after="80"/>
              <w:rPr>
                <w:b/>
                <w:bCs/>
              </w:rPr>
            </w:pPr>
            <w:r w:rsidRPr="0049072B">
              <w:rPr>
                <w:rFonts w:cs="Calibri"/>
                <w:b/>
              </w:rPr>
              <w:t xml:space="preserve">Child A </w:t>
            </w:r>
            <w:r w:rsidR="0005316D" w:rsidRPr="0049072B">
              <w:rPr>
                <w:b/>
                <w:bCs/>
              </w:rPr>
              <w:t xml:space="preserve">will be able to come into the nursery independently and join carpet time after </w:t>
            </w:r>
            <w:r w:rsidRPr="0049072B">
              <w:rPr>
                <w:b/>
                <w:bCs/>
              </w:rPr>
              <w:t>five</w:t>
            </w:r>
            <w:r w:rsidR="0005316D" w:rsidRPr="0049072B">
              <w:rPr>
                <w:b/>
                <w:bCs/>
              </w:rPr>
              <w:t xml:space="preserve"> minutes of his sensory den. </w:t>
            </w:r>
          </w:p>
          <w:p w14:paraId="6760703C" w14:textId="4B645634" w:rsidR="0005316D" w:rsidRPr="0049072B" w:rsidRDefault="0005316D" w:rsidP="00346B7F">
            <w:pPr>
              <w:spacing w:after="80"/>
              <w:rPr>
                <w:rFonts w:cs="Calibri"/>
                <w:sz w:val="24"/>
                <w:szCs w:val="24"/>
              </w:rPr>
            </w:pPr>
            <w:r w:rsidRPr="0049072B">
              <w:rPr>
                <w:rFonts w:cs="Calibri"/>
                <w:sz w:val="20"/>
              </w:rPr>
              <w:t xml:space="preserve">Although </w:t>
            </w:r>
            <w:r w:rsidR="00B41727" w:rsidRPr="0049072B">
              <w:rPr>
                <w:rFonts w:cs="Calibri"/>
                <w:sz w:val="20"/>
              </w:rPr>
              <w:t>C</w:t>
            </w:r>
            <w:r w:rsidRPr="0049072B">
              <w:rPr>
                <w:rFonts w:cs="Calibri"/>
                <w:sz w:val="20"/>
              </w:rPr>
              <w:t>hild A has made progress in smaller groups. He still finds it challenging to join the larger class</w:t>
            </w:r>
            <w:r w:rsidR="00B41727" w:rsidRPr="0049072B">
              <w:rPr>
                <w:rFonts w:cs="Calibri"/>
                <w:sz w:val="20"/>
              </w:rPr>
              <w:t xml:space="preserve"> </w:t>
            </w:r>
            <w:r w:rsidRPr="0049072B">
              <w:rPr>
                <w:rFonts w:cs="Calibri"/>
                <w:sz w:val="20"/>
              </w:rPr>
              <w:t xml:space="preserve">and requires support to settle in the mornings. We will continue to use the sensory den but also introduce calming yoga as we have identified this helps him and provides routine/structure. </w:t>
            </w:r>
          </w:p>
        </w:tc>
        <w:tc>
          <w:tcPr>
            <w:tcW w:w="1275" w:type="dxa"/>
          </w:tcPr>
          <w:p w14:paraId="79BE9CEA" w14:textId="77777777" w:rsidR="0005316D" w:rsidRPr="0049072B" w:rsidRDefault="0005316D" w:rsidP="004572F3">
            <w:pPr>
              <w:rPr>
                <w:color w:val="FF0000"/>
                <w:sz w:val="20"/>
                <w:szCs w:val="20"/>
              </w:rPr>
            </w:pPr>
            <w:r w:rsidRPr="0049072B">
              <w:rPr>
                <w:color w:val="FF0000"/>
                <w:sz w:val="20"/>
                <w:szCs w:val="20"/>
              </w:rPr>
              <w:t xml:space="preserve">Partially met </w:t>
            </w:r>
          </w:p>
        </w:tc>
      </w:tr>
      <w:tr w:rsidR="0005316D" w:rsidRPr="0049072B" w14:paraId="77E68820" w14:textId="77777777" w:rsidTr="004572F3">
        <w:trPr>
          <w:trHeight w:val="487"/>
        </w:trPr>
        <w:tc>
          <w:tcPr>
            <w:tcW w:w="11335" w:type="dxa"/>
            <w:gridSpan w:val="5"/>
            <w:shd w:val="clear" w:color="auto" w:fill="149196"/>
          </w:tcPr>
          <w:p w14:paraId="651CF6C0" w14:textId="77777777" w:rsidR="0005316D" w:rsidRPr="0049072B" w:rsidRDefault="0005316D" w:rsidP="004572F3">
            <w:pPr>
              <w:rPr>
                <w:b/>
                <w:color w:val="FFFFFF"/>
                <w:sz w:val="20"/>
                <w:szCs w:val="20"/>
              </w:rPr>
            </w:pPr>
            <w:r w:rsidRPr="0049072B">
              <w:rPr>
                <w:b/>
                <w:color w:val="FFFFFF"/>
                <w:sz w:val="20"/>
                <w:szCs w:val="20"/>
              </w:rPr>
              <w:t>How effective was the education plan?</w:t>
            </w:r>
          </w:p>
          <w:p w14:paraId="233308D5" w14:textId="77777777" w:rsidR="0005316D" w:rsidRPr="0049072B" w:rsidRDefault="0005316D" w:rsidP="004572F3">
            <w:pPr>
              <w:rPr>
                <w:b/>
                <w:sz w:val="20"/>
                <w:szCs w:val="20"/>
              </w:rPr>
            </w:pPr>
            <w:r w:rsidRPr="0049072B">
              <w:rPr>
                <w:b/>
                <w:color w:val="FFFFFF"/>
                <w:sz w:val="20"/>
                <w:szCs w:val="20"/>
              </w:rPr>
              <w:t>(Were activities followed through effectively/consistency/future improvements/why wasn’t more progress made)</w:t>
            </w:r>
          </w:p>
        </w:tc>
      </w:tr>
      <w:tr w:rsidR="0005316D" w:rsidRPr="0049072B" w14:paraId="6276260A" w14:textId="77777777" w:rsidTr="004572F3">
        <w:trPr>
          <w:trHeight w:val="944"/>
        </w:trPr>
        <w:tc>
          <w:tcPr>
            <w:tcW w:w="11335" w:type="dxa"/>
            <w:gridSpan w:val="5"/>
          </w:tcPr>
          <w:p w14:paraId="62012F08" w14:textId="155B3F8E" w:rsidR="0005316D" w:rsidRPr="0049072B" w:rsidRDefault="0005316D" w:rsidP="004572F3">
            <w:pPr>
              <w:rPr>
                <w:sz w:val="20"/>
                <w:szCs w:val="20"/>
              </w:rPr>
            </w:pPr>
            <w:r w:rsidRPr="0049072B">
              <w:rPr>
                <w:sz w:val="20"/>
                <w:szCs w:val="20"/>
              </w:rPr>
              <w:t>A has made some positive progress within this IEP and has exceeded one of h</w:t>
            </w:r>
            <w:r w:rsidR="00C16F3F" w:rsidRPr="0049072B">
              <w:rPr>
                <w:sz w:val="20"/>
                <w:szCs w:val="20"/>
              </w:rPr>
              <w:t>is</w:t>
            </w:r>
            <w:r w:rsidRPr="0049072B">
              <w:rPr>
                <w:sz w:val="20"/>
                <w:szCs w:val="20"/>
              </w:rPr>
              <w:t xml:space="preserve"> targets. H</w:t>
            </w:r>
            <w:r w:rsidR="00C16F3F" w:rsidRPr="0049072B">
              <w:rPr>
                <w:sz w:val="20"/>
                <w:szCs w:val="20"/>
              </w:rPr>
              <w:t>is</w:t>
            </w:r>
            <w:r w:rsidRPr="0049072B">
              <w:rPr>
                <w:sz w:val="20"/>
                <w:szCs w:val="20"/>
              </w:rPr>
              <w:t xml:space="preserve"> listening and attention </w:t>
            </w:r>
            <w:proofErr w:type="gramStart"/>
            <w:r w:rsidRPr="0049072B">
              <w:rPr>
                <w:sz w:val="20"/>
                <w:szCs w:val="20"/>
              </w:rPr>
              <w:t>has</w:t>
            </w:r>
            <w:proofErr w:type="gramEnd"/>
            <w:r w:rsidRPr="0049072B">
              <w:rPr>
                <w:sz w:val="20"/>
                <w:szCs w:val="20"/>
              </w:rPr>
              <w:t xml:space="preserve"> come on really well and he is able to hold attention during activities for longer. A’s confidence is growing, and this is enabling h</w:t>
            </w:r>
            <w:r w:rsidR="00F600F2" w:rsidRPr="0049072B">
              <w:rPr>
                <w:sz w:val="20"/>
                <w:szCs w:val="20"/>
              </w:rPr>
              <w:t>im</w:t>
            </w:r>
            <w:r w:rsidRPr="0049072B">
              <w:rPr>
                <w:sz w:val="20"/>
                <w:szCs w:val="20"/>
              </w:rPr>
              <w:t xml:space="preserve"> to explore more of the environment, engage in a wider range of activities and create stronger relationships with both staff and children.</w:t>
            </w:r>
            <w:r w:rsidR="005E3DB7" w:rsidRPr="0049072B">
              <w:rPr>
                <w:sz w:val="20"/>
                <w:szCs w:val="20"/>
              </w:rPr>
              <w:t xml:space="preserve"> </w:t>
            </w:r>
            <w:proofErr w:type="gramStart"/>
            <w:r w:rsidR="005E3DB7" w:rsidRPr="0049072B">
              <w:rPr>
                <w:sz w:val="20"/>
                <w:szCs w:val="20"/>
              </w:rPr>
              <w:t>Through the use of</w:t>
            </w:r>
            <w:proofErr w:type="gramEnd"/>
            <w:r w:rsidR="005E3DB7" w:rsidRPr="0049072B">
              <w:rPr>
                <w:sz w:val="20"/>
                <w:szCs w:val="20"/>
              </w:rPr>
              <w:t xml:space="preserve"> inclusion funding a member of staff has been able to practice turn taking activities with child A daily</w:t>
            </w:r>
            <w:r w:rsidRPr="0049072B">
              <w:rPr>
                <w:sz w:val="20"/>
                <w:szCs w:val="20"/>
              </w:rPr>
              <w:t xml:space="preserve"> </w:t>
            </w:r>
            <w:r w:rsidR="00E77600" w:rsidRPr="0049072B">
              <w:rPr>
                <w:sz w:val="20"/>
                <w:szCs w:val="20"/>
              </w:rPr>
              <w:t>supporting his progression.</w:t>
            </w:r>
          </w:p>
        </w:tc>
      </w:tr>
      <w:tr w:rsidR="0005316D" w:rsidRPr="0049072B" w14:paraId="739F3BA7" w14:textId="77777777" w:rsidTr="004572F3">
        <w:trPr>
          <w:trHeight w:val="487"/>
        </w:trPr>
        <w:tc>
          <w:tcPr>
            <w:tcW w:w="11335" w:type="dxa"/>
            <w:gridSpan w:val="5"/>
            <w:shd w:val="clear" w:color="auto" w:fill="149196"/>
          </w:tcPr>
          <w:p w14:paraId="699E2931" w14:textId="71D5AB23" w:rsidR="0005316D" w:rsidRPr="0049072B" w:rsidRDefault="0005316D" w:rsidP="004572F3">
            <w:pPr>
              <w:rPr>
                <w:b/>
                <w:sz w:val="20"/>
                <w:szCs w:val="20"/>
              </w:rPr>
            </w:pPr>
            <w:r w:rsidRPr="0049072B">
              <w:rPr>
                <w:b/>
                <w:color w:val="FFFFFF"/>
                <w:sz w:val="20"/>
                <w:szCs w:val="20"/>
              </w:rPr>
              <w:t>Parents comments on their progress (</w:t>
            </w:r>
            <w:r w:rsidR="00B41727" w:rsidRPr="0049072B">
              <w:rPr>
                <w:b/>
                <w:color w:val="FFFFFF"/>
                <w:sz w:val="20"/>
                <w:szCs w:val="20"/>
              </w:rPr>
              <w:t>p</w:t>
            </w:r>
            <w:r w:rsidRPr="0049072B">
              <w:rPr>
                <w:b/>
                <w:color w:val="FFFFFF"/>
                <w:sz w:val="20"/>
                <w:szCs w:val="20"/>
              </w:rPr>
              <w:t>rogress seen at home/consistency)</w:t>
            </w:r>
          </w:p>
        </w:tc>
      </w:tr>
      <w:tr w:rsidR="0005316D" w:rsidRPr="0049072B" w14:paraId="75B0BDA0" w14:textId="77777777" w:rsidTr="004572F3">
        <w:trPr>
          <w:trHeight w:val="487"/>
        </w:trPr>
        <w:tc>
          <w:tcPr>
            <w:tcW w:w="11335" w:type="dxa"/>
            <w:gridSpan w:val="5"/>
          </w:tcPr>
          <w:p w14:paraId="3EC0635D" w14:textId="7E2E7BC9" w:rsidR="0005316D" w:rsidRPr="0049072B" w:rsidRDefault="00E90C7A" w:rsidP="004572F3">
            <w:pPr>
              <w:rPr>
                <w:sz w:val="20"/>
                <w:szCs w:val="20"/>
              </w:rPr>
            </w:pPr>
            <w:r w:rsidRPr="0049072B">
              <w:rPr>
                <w:sz w:val="20"/>
                <w:szCs w:val="20"/>
              </w:rPr>
              <w:t>Mum shared she has noticed child A using more single words at home including “more” and “go”</w:t>
            </w:r>
          </w:p>
        </w:tc>
      </w:tr>
      <w:tr w:rsidR="0005316D" w:rsidRPr="0049072B" w14:paraId="58315F05" w14:textId="77777777" w:rsidTr="004572F3">
        <w:trPr>
          <w:trHeight w:val="487"/>
        </w:trPr>
        <w:tc>
          <w:tcPr>
            <w:tcW w:w="11335" w:type="dxa"/>
            <w:gridSpan w:val="5"/>
            <w:shd w:val="clear" w:color="auto" w:fill="149196"/>
          </w:tcPr>
          <w:p w14:paraId="186790F9" w14:textId="1CCE887F" w:rsidR="0005316D" w:rsidRPr="0049072B" w:rsidRDefault="0005316D" w:rsidP="004572F3">
            <w:pPr>
              <w:rPr>
                <w:b/>
                <w:sz w:val="20"/>
                <w:szCs w:val="20"/>
              </w:rPr>
            </w:pPr>
            <w:r w:rsidRPr="0049072B">
              <w:rPr>
                <w:b/>
                <w:color w:val="FFFFFF"/>
                <w:sz w:val="20"/>
                <w:szCs w:val="20"/>
              </w:rPr>
              <w:t>Child</w:t>
            </w:r>
            <w:r w:rsidR="00B41727" w:rsidRPr="0049072B">
              <w:rPr>
                <w:b/>
                <w:color w:val="FFFFFF"/>
                <w:sz w:val="20"/>
                <w:szCs w:val="20"/>
              </w:rPr>
              <w:t>’</w:t>
            </w:r>
            <w:r w:rsidRPr="0049072B">
              <w:rPr>
                <w:b/>
                <w:color w:val="FFFFFF"/>
                <w:sz w:val="20"/>
                <w:szCs w:val="20"/>
              </w:rPr>
              <w:t>s experience/comments (</w:t>
            </w:r>
            <w:r w:rsidR="00B41727" w:rsidRPr="0049072B">
              <w:rPr>
                <w:b/>
                <w:color w:val="FFFFFF"/>
                <w:sz w:val="20"/>
                <w:szCs w:val="20"/>
              </w:rPr>
              <w:t>r</w:t>
            </w:r>
            <w:r w:rsidRPr="0049072B">
              <w:rPr>
                <w:b/>
                <w:color w:val="FFFFFF"/>
                <w:sz w:val="20"/>
                <w:szCs w:val="20"/>
              </w:rPr>
              <w:t>efer to observation)</w:t>
            </w:r>
          </w:p>
        </w:tc>
      </w:tr>
      <w:tr w:rsidR="0005316D" w:rsidRPr="0049072B" w14:paraId="0A8D1E59" w14:textId="77777777" w:rsidTr="004572F3">
        <w:trPr>
          <w:trHeight w:val="487"/>
        </w:trPr>
        <w:tc>
          <w:tcPr>
            <w:tcW w:w="11335" w:type="dxa"/>
            <w:gridSpan w:val="5"/>
          </w:tcPr>
          <w:p w14:paraId="7917365A" w14:textId="18A66187" w:rsidR="0005316D" w:rsidRPr="0049072B" w:rsidRDefault="00CE3F21" w:rsidP="004572F3">
            <w:pPr>
              <w:rPr>
                <w:sz w:val="20"/>
                <w:szCs w:val="20"/>
              </w:rPr>
            </w:pPr>
            <w:r w:rsidRPr="0049072B">
              <w:rPr>
                <w:sz w:val="20"/>
                <w:szCs w:val="20"/>
              </w:rPr>
              <w:t>Child A has been enjoying sharing stories and looking at books together, he now takes adults hand to p</w:t>
            </w:r>
            <w:r w:rsidR="00ED0C0A" w:rsidRPr="0049072B">
              <w:rPr>
                <w:sz w:val="20"/>
                <w:szCs w:val="20"/>
              </w:rPr>
              <w:t>o</w:t>
            </w:r>
            <w:r w:rsidRPr="0049072B">
              <w:rPr>
                <w:sz w:val="20"/>
                <w:szCs w:val="20"/>
              </w:rPr>
              <w:t xml:space="preserve">int to </w:t>
            </w:r>
            <w:proofErr w:type="gramStart"/>
            <w:r w:rsidRPr="0049072B">
              <w:rPr>
                <w:sz w:val="20"/>
                <w:szCs w:val="20"/>
              </w:rPr>
              <w:t>pictures</w:t>
            </w:r>
            <w:proofErr w:type="gramEnd"/>
            <w:r w:rsidRPr="0049072B">
              <w:rPr>
                <w:sz w:val="20"/>
                <w:szCs w:val="20"/>
              </w:rPr>
              <w:t xml:space="preserve"> so they label</w:t>
            </w:r>
            <w:r w:rsidR="00ED0C0A" w:rsidRPr="0049072B">
              <w:rPr>
                <w:sz w:val="20"/>
                <w:szCs w:val="20"/>
              </w:rPr>
              <w:t xml:space="preserve"> the visual. </w:t>
            </w:r>
          </w:p>
        </w:tc>
      </w:tr>
      <w:tr w:rsidR="0005316D" w:rsidRPr="0049072B" w14:paraId="4181454F" w14:textId="77777777" w:rsidTr="004572F3">
        <w:trPr>
          <w:trHeight w:val="455"/>
        </w:trPr>
        <w:tc>
          <w:tcPr>
            <w:tcW w:w="11335" w:type="dxa"/>
            <w:gridSpan w:val="5"/>
            <w:shd w:val="clear" w:color="auto" w:fill="149196"/>
          </w:tcPr>
          <w:p w14:paraId="62D1F55A" w14:textId="77777777" w:rsidR="0005316D" w:rsidRPr="0049072B" w:rsidRDefault="0005316D" w:rsidP="004572F3">
            <w:pPr>
              <w:rPr>
                <w:b/>
                <w:color w:val="FFFFFF"/>
                <w:sz w:val="20"/>
                <w:szCs w:val="20"/>
              </w:rPr>
            </w:pPr>
            <w:r w:rsidRPr="0049072B">
              <w:rPr>
                <w:b/>
                <w:color w:val="FFFFFF"/>
                <w:sz w:val="20"/>
                <w:szCs w:val="20"/>
              </w:rPr>
              <w:t xml:space="preserve">Any updated information and/or advice that should be considered? </w:t>
            </w:r>
          </w:p>
          <w:p w14:paraId="2BBE604D" w14:textId="77777777" w:rsidR="0005316D" w:rsidRPr="0049072B" w:rsidRDefault="0005316D" w:rsidP="004572F3">
            <w:pPr>
              <w:rPr>
                <w:sz w:val="20"/>
                <w:szCs w:val="20"/>
              </w:rPr>
            </w:pPr>
            <w:r w:rsidRPr="0049072B">
              <w:rPr>
                <w:b/>
                <w:color w:val="FFFFFF"/>
                <w:sz w:val="20"/>
                <w:szCs w:val="20"/>
              </w:rPr>
              <w:t>(Transition, environment, professional visits etc)</w:t>
            </w:r>
          </w:p>
        </w:tc>
      </w:tr>
      <w:tr w:rsidR="0005316D" w:rsidRPr="0049072B" w14:paraId="7913A0FF" w14:textId="77777777" w:rsidTr="004572F3">
        <w:trPr>
          <w:trHeight w:val="487"/>
        </w:trPr>
        <w:tc>
          <w:tcPr>
            <w:tcW w:w="11335" w:type="dxa"/>
            <w:gridSpan w:val="5"/>
          </w:tcPr>
          <w:p w14:paraId="174CD1A7" w14:textId="47B46C73" w:rsidR="0005316D" w:rsidRPr="0049072B" w:rsidRDefault="0005316D" w:rsidP="004572F3">
            <w:pPr>
              <w:rPr>
                <w:sz w:val="20"/>
                <w:szCs w:val="20"/>
              </w:rPr>
            </w:pPr>
            <w:r w:rsidRPr="0049072B">
              <w:rPr>
                <w:sz w:val="20"/>
                <w:szCs w:val="20"/>
              </w:rPr>
              <w:t xml:space="preserve">A is off nursery for summer. </w:t>
            </w:r>
            <w:r w:rsidR="00ED0C0A" w:rsidRPr="0049072B">
              <w:rPr>
                <w:sz w:val="20"/>
                <w:szCs w:val="20"/>
              </w:rPr>
              <w:t>H</w:t>
            </w:r>
            <w:r w:rsidRPr="0049072B">
              <w:rPr>
                <w:sz w:val="20"/>
                <w:szCs w:val="20"/>
              </w:rPr>
              <w:t>e will return in September. A will have a new key person, XXXXX.</w:t>
            </w:r>
            <w:r w:rsidR="00ED0C0A" w:rsidRPr="0049072B">
              <w:rPr>
                <w:sz w:val="20"/>
                <w:szCs w:val="20"/>
              </w:rPr>
              <w:t xml:space="preserve">, who he has met and spent time </w:t>
            </w:r>
            <w:proofErr w:type="gramStart"/>
            <w:r w:rsidR="00ED0C0A" w:rsidRPr="0049072B">
              <w:rPr>
                <w:sz w:val="20"/>
                <w:szCs w:val="20"/>
              </w:rPr>
              <w:t>with in</w:t>
            </w:r>
            <w:proofErr w:type="gramEnd"/>
            <w:r w:rsidR="00ED0C0A" w:rsidRPr="0049072B">
              <w:rPr>
                <w:sz w:val="20"/>
                <w:szCs w:val="20"/>
              </w:rPr>
              <w:t xml:space="preserve"> the new classroom. </w:t>
            </w:r>
            <w:r w:rsidRPr="0049072B">
              <w:rPr>
                <w:sz w:val="20"/>
                <w:szCs w:val="20"/>
              </w:rPr>
              <w:t xml:space="preserve">Nursery will send XXXX an ‘All about </w:t>
            </w:r>
            <w:r w:rsidR="00ED0C0A" w:rsidRPr="0049072B">
              <w:rPr>
                <w:sz w:val="20"/>
                <w:szCs w:val="20"/>
              </w:rPr>
              <w:t>me</w:t>
            </w:r>
            <w:r w:rsidRPr="0049072B">
              <w:rPr>
                <w:sz w:val="20"/>
                <w:szCs w:val="20"/>
              </w:rPr>
              <w:t>” so she can get to know h</w:t>
            </w:r>
            <w:r w:rsidR="00ED0C0A" w:rsidRPr="0049072B">
              <w:rPr>
                <w:sz w:val="20"/>
                <w:szCs w:val="20"/>
              </w:rPr>
              <w:t>im</w:t>
            </w:r>
            <w:r w:rsidR="00D267BA" w:rsidRPr="0049072B">
              <w:rPr>
                <w:sz w:val="20"/>
                <w:szCs w:val="20"/>
              </w:rPr>
              <w:t xml:space="preserve"> </w:t>
            </w:r>
            <w:r w:rsidR="002416B6" w:rsidRPr="0049072B">
              <w:rPr>
                <w:sz w:val="20"/>
                <w:szCs w:val="20"/>
              </w:rPr>
              <w:t>more</w:t>
            </w:r>
            <w:r w:rsidRPr="0049072B">
              <w:rPr>
                <w:sz w:val="20"/>
                <w:szCs w:val="20"/>
              </w:rPr>
              <w:t xml:space="preserve"> and become familiar with h</w:t>
            </w:r>
            <w:r w:rsidR="00ED0C0A" w:rsidRPr="0049072B">
              <w:rPr>
                <w:sz w:val="20"/>
                <w:szCs w:val="20"/>
              </w:rPr>
              <w:t>im</w:t>
            </w:r>
            <w:r w:rsidRPr="0049072B">
              <w:rPr>
                <w:sz w:val="20"/>
                <w:szCs w:val="20"/>
              </w:rPr>
              <w:t xml:space="preserve"> before </w:t>
            </w:r>
            <w:r w:rsidR="00ED0C0A" w:rsidRPr="0049072B">
              <w:rPr>
                <w:sz w:val="20"/>
                <w:szCs w:val="20"/>
              </w:rPr>
              <w:t>him</w:t>
            </w:r>
            <w:r w:rsidRPr="0049072B">
              <w:rPr>
                <w:sz w:val="20"/>
                <w:szCs w:val="20"/>
              </w:rPr>
              <w:t xml:space="preserve"> returns in September. </w:t>
            </w:r>
          </w:p>
        </w:tc>
      </w:tr>
      <w:tr w:rsidR="0005316D" w:rsidRPr="0049072B" w14:paraId="03B62EE5" w14:textId="77777777" w:rsidTr="004572F3">
        <w:trPr>
          <w:trHeight w:val="260"/>
        </w:trPr>
        <w:tc>
          <w:tcPr>
            <w:tcW w:w="11335" w:type="dxa"/>
            <w:gridSpan w:val="5"/>
            <w:shd w:val="clear" w:color="auto" w:fill="149196"/>
          </w:tcPr>
          <w:p w14:paraId="011452B9" w14:textId="77777777" w:rsidR="0005316D" w:rsidRPr="0049072B" w:rsidRDefault="0005316D" w:rsidP="004572F3">
            <w:pPr>
              <w:rPr>
                <w:b/>
                <w:sz w:val="20"/>
                <w:szCs w:val="20"/>
              </w:rPr>
            </w:pPr>
            <w:r w:rsidRPr="0049072B">
              <w:rPr>
                <w:b/>
                <w:color w:val="FFFFFF"/>
                <w:sz w:val="20"/>
                <w:szCs w:val="20"/>
              </w:rPr>
              <w:t>Future action</w:t>
            </w:r>
          </w:p>
        </w:tc>
      </w:tr>
      <w:tr w:rsidR="0005316D" w:rsidRPr="0049072B" w14:paraId="313AB625" w14:textId="77777777" w:rsidTr="004572F3">
        <w:trPr>
          <w:trHeight w:val="487"/>
        </w:trPr>
        <w:tc>
          <w:tcPr>
            <w:tcW w:w="11335" w:type="dxa"/>
            <w:gridSpan w:val="5"/>
          </w:tcPr>
          <w:p w14:paraId="7F31B6B2" w14:textId="77777777" w:rsidR="0005316D" w:rsidRPr="0049072B" w:rsidRDefault="0005316D" w:rsidP="004572F3">
            <w:pPr>
              <w:rPr>
                <w:sz w:val="20"/>
                <w:szCs w:val="20"/>
              </w:rPr>
            </w:pPr>
            <w:r w:rsidRPr="0049072B">
              <w:rPr>
                <w:sz w:val="20"/>
                <w:szCs w:val="20"/>
              </w:rPr>
              <w:t xml:space="preserve">Create a new IEP for A with extended and/or new targets. </w:t>
            </w:r>
          </w:p>
        </w:tc>
      </w:tr>
      <w:tr w:rsidR="0005316D" w:rsidRPr="0049072B" w14:paraId="7477BB9F" w14:textId="77777777" w:rsidTr="004572F3">
        <w:trPr>
          <w:trHeight w:val="227"/>
        </w:trPr>
        <w:tc>
          <w:tcPr>
            <w:tcW w:w="11335" w:type="dxa"/>
            <w:gridSpan w:val="5"/>
            <w:shd w:val="clear" w:color="auto" w:fill="149196"/>
          </w:tcPr>
          <w:p w14:paraId="346A7E30" w14:textId="77777777" w:rsidR="0005316D" w:rsidRPr="0049072B" w:rsidRDefault="0005316D" w:rsidP="004572F3">
            <w:pPr>
              <w:rPr>
                <w:b/>
                <w:sz w:val="20"/>
                <w:szCs w:val="20"/>
              </w:rPr>
            </w:pPr>
            <w:r w:rsidRPr="0049072B">
              <w:rPr>
                <w:b/>
                <w:bCs/>
                <w:color w:val="FFFFFF"/>
                <w:sz w:val="20"/>
                <w:szCs w:val="20"/>
              </w:rPr>
              <w:t>Signature</w:t>
            </w:r>
            <w:r w:rsidRPr="0049072B">
              <w:rPr>
                <w:b/>
                <w:color w:val="FFFFFF"/>
                <w:sz w:val="20"/>
                <w:szCs w:val="20"/>
              </w:rPr>
              <w:t>s</w:t>
            </w:r>
          </w:p>
        </w:tc>
      </w:tr>
      <w:tr w:rsidR="0005316D" w:rsidRPr="0049072B" w14:paraId="526D02EA" w14:textId="77777777" w:rsidTr="004572F3">
        <w:trPr>
          <w:trHeight w:val="520"/>
        </w:trPr>
        <w:tc>
          <w:tcPr>
            <w:tcW w:w="3545" w:type="dxa"/>
          </w:tcPr>
          <w:p w14:paraId="3065A7D7" w14:textId="6FB14A6C" w:rsidR="0005316D" w:rsidRPr="0049072B" w:rsidRDefault="0005316D" w:rsidP="004572F3">
            <w:pPr>
              <w:rPr>
                <w:b/>
                <w:bCs/>
                <w:sz w:val="20"/>
                <w:szCs w:val="20"/>
              </w:rPr>
            </w:pPr>
            <w:r w:rsidRPr="0049072B">
              <w:rPr>
                <w:b/>
                <w:bCs/>
                <w:sz w:val="20"/>
                <w:szCs w:val="20"/>
              </w:rPr>
              <w:t xml:space="preserve">Parent/Carer: </w:t>
            </w:r>
          </w:p>
        </w:tc>
        <w:tc>
          <w:tcPr>
            <w:tcW w:w="3546" w:type="dxa"/>
            <w:gridSpan w:val="2"/>
          </w:tcPr>
          <w:p w14:paraId="46E4BE4B" w14:textId="77777777" w:rsidR="0005316D" w:rsidRPr="0049072B" w:rsidRDefault="0005316D" w:rsidP="004572F3">
            <w:pPr>
              <w:rPr>
                <w:bCs/>
                <w:sz w:val="20"/>
                <w:szCs w:val="20"/>
              </w:rPr>
            </w:pPr>
            <w:r w:rsidRPr="0049072B">
              <w:rPr>
                <w:b/>
                <w:bCs/>
                <w:sz w:val="20"/>
                <w:szCs w:val="20"/>
              </w:rPr>
              <w:t xml:space="preserve">SENCo: </w:t>
            </w:r>
          </w:p>
        </w:tc>
        <w:tc>
          <w:tcPr>
            <w:tcW w:w="4244" w:type="dxa"/>
            <w:gridSpan w:val="2"/>
          </w:tcPr>
          <w:p w14:paraId="50651F42" w14:textId="77777777" w:rsidR="0005316D" w:rsidRPr="0049072B" w:rsidRDefault="0005316D" w:rsidP="004572F3">
            <w:pPr>
              <w:rPr>
                <w:b/>
                <w:bCs/>
                <w:sz w:val="20"/>
                <w:szCs w:val="20"/>
              </w:rPr>
            </w:pPr>
            <w:r w:rsidRPr="0049072B">
              <w:rPr>
                <w:b/>
                <w:bCs/>
                <w:sz w:val="20"/>
                <w:szCs w:val="20"/>
              </w:rPr>
              <w:t xml:space="preserve">Key person: </w:t>
            </w:r>
          </w:p>
        </w:tc>
      </w:tr>
    </w:tbl>
    <w:p w14:paraId="47A712E9" w14:textId="77777777" w:rsidR="0005316D" w:rsidRDefault="0005316D"/>
    <w:tbl>
      <w:tblPr>
        <w:tblpPr w:leftFromText="180" w:rightFromText="180"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D73542" w:rsidRPr="0049072B" w14:paraId="567333DE" w14:textId="77777777" w:rsidTr="0049072B">
        <w:trPr>
          <w:trHeight w:val="699"/>
        </w:trPr>
        <w:tc>
          <w:tcPr>
            <w:tcW w:w="10201" w:type="dxa"/>
            <w:gridSpan w:val="2"/>
            <w:shd w:val="clear" w:color="auto" w:fill="FECA27"/>
          </w:tcPr>
          <w:p w14:paraId="58EB5044" w14:textId="77777777" w:rsidR="00D73542" w:rsidRPr="0049072B" w:rsidRDefault="00D73542" w:rsidP="0049072B">
            <w:pPr>
              <w:pStyle w:val="Heading1"/>
              <w:spacing w:before="120" w:line="240" w:lineRule="auto"/>
              <w:jc w:val="center"/>
              <w:rPr>
                <w:rFonts w:ascii="Calibri" w:hAnsi="Calibri" w:cs="Calibri"/>
                <w:b/>
                <w:bCs/>
                <w:lang w:val="en-US"/>
              </w:rPr>
            </w:pPr>
            <w:r w:rsidRPr="0049072B">
              <w:rPr>
                <w:rFonts w:ascii="Calibri" w:hAnsi="Calibri" w:cs="Calibri"/>
                <w:b/>
                <w:bCs/>
                <w:color w:val="0D0D0D"/>
                <w:lang w:val="en-US"/>
              </w:rPr>
              <w:t>Examples of Targets, Provision &amp; Reviews</w:t>
            </w:r>
          </w:p>
        </w:tc>
      </w:tr>
      <w:tr w:rsidR="00D73542" w:rsidRPr="0049072B" w14:paraId="4E79D20E" w14:textId="77777777" w:rsidTr="0049072B">
        <w:trPr>
          <w:trHeight w:val="362"/>
        </w:trPr>
        <w:tc>
          <w:tcPr>
            <w:tcW w:w="10201" w:type="dxa"/>
            <w:gridSpan w:val="2"/>
            <w:shd w:val="clear" w:color="auto" w:fill="FECA27"/>
          </w:tcPr>
          <w:p w14:paraId="1C99AC75" w14:textId="14BCD589" w:rsidR="00D73542" w:rsidRPr="0049072B" w:rsidRDefault="00D73542" w:rsidP="0049072B">
            <w:pPr>
              <w:pStyle w:val="Heading3"/>
              <w:spacing w:line="240" w:lineRule="auto"/>
              <w:jc w:val="center"/>
              <w:rPr>
                <w:b/>
                <w:bCs/>
                <w:sz w:val="28"/>
                <w:szCs w:val="28"/>
                <w:lang w:val="en-US"/>
              </w:rPr>
            </w:pPr>
            <w:r w:rsidRPr="0049072B">
              <w:rPr>
                <w:b/>
                <w:bCs/>
                <w:sz w:val="28"/>
                <w:szCs w:val="28"/>
                <w:lang w:val="en-US"/>
              </w:rPr>
              <w:t xml:space="preserve">Communication and </w:t>
            </w:r>
            <w:r w:rsidR="004572F3" w:rsidRPr="0049072B">
              <w:rPr>
                <w:b/>
                <w:bCs/>
                <w:sz w:val="28"/>
                <w:szCs w:val="28"/>
                <w:lang w:val="en-US"/>
              </w:rPr>
              <w:t>i</w:t>
            </w:r>
            <w:r w:rsidRPr="0049072B">
              <w:rPr>
                <w:b/>
                <w:bCs/>
                <w:sz w:val="28"/>
                <w:szCs w:val="28"/>
                <w:lang w:val="en-US"/>
              </w:rPr>
              <w:t>nteraction</w:t>
            </w:r>
          </w:p>
        </w:tc>
      </w:tr>
      <w:tr w:rsidR="00D73542" w:rsidRPr="0049072B" w14:paraId="59E7F210" w14:textId="77777777" w:rsidTr="0049072B">
        <w:trPr>
          <w:trHeight w:val="326"/>
        </w:trPr>
        <w:tc>
          <w:tcPr>
            <w:tcW w:w="2263" w:type="dxa"/>
            <w:shd w:val="clear" w:color="auto" w:fill="FECA27"/>
          </w:tcPr>
          <w:p w14:paraId="327C3CDA" w14:textId="77777777" w:rsidR="00D73542" w:rsidRPr="0049072B" w:rsidRDefault="00D73542" w:rsidP="0049072B">
            <w:pPr>
              <w:pStyle w:val="Heading2"/>
              <w:spacing w:line="240" w:lineRule="auto"/>
              <w:rPr>
                <w:b/>
                <w:bCs/>
                <w:color w:val="auto"/>
                <w:sz w:val="24"/>
                <w:szCs w:val="22"/>
                <w:lang w:val="en-US"/>
              </w:rPr>
            </w:pPr>
            <w:r w:rsidRPr="0049072B">
              <w:rPr>
                <w:b/>
                <w:bCs/>
                <w:color w:val="auto"/>
                <w:sz w:val="24"/>
                <w:szCs w:val="22"/>
                <w:lang w:val="en-US"/>
              </w:rPr>
              <w:t>Outcomes</w:t>
            </w:r>
          </w:p>
        </w:tc>
        <w:tc>
          <w:tcPr>
            <w:tcW w:w="7938" w:type="dxa"/>
            <w:shd w:val="clear" w:color="auto" w:fill="FECA27"/>
          </w:tcPr>
          <w:p w14:paraId="633741E6" w14:textId="77777777" w:rsidR="00D73542" w:rsidRPr="0049072B" w:rsidRDefault="00D73542" w:rsidP="0049072B">
            <w:pPr>
              <w:pStyle w:val="Heading2"/>
              <w:spacing w:line="240" w:lineRule="auto"/>
              <w:rPr>
                <w:b/>
                <w:bCs/>
                <w:color w:val="auto"/>
                <w:sz w:val="24"/>
                <w:szCs w:val="22"/>
                <w:lang w:val="en-US"/>
              </w:rPr>
            </w:pPr>
            <w:r w:rsidRPr="0049072B">
              <w:rPr>
                <w:b/>
                <w:bCs/>
                <w:color w:val="auto"/>
                <w:sz w:val="24"/>
                <w:szCs w:val="22"/>
                <w:lang w:val="en-US"/>
              </w:rPr>
              <w:t>Provision</w:t>
            </w:r>
          </w:p>
        </w:tc>
      </w:tr>
      <w:tr w:rsidR="00D73542" w:rsidRPr="0049072B" w14:paraId="24CE2583" w14:textId="77777777" w:rsidTr="0049072B">
        <w:tc>
          <w:tcPr>
            <w:tcW w:w="2263" w:type="dxa"/>
            <w:shd w:val="clear" w:color="auto" w:fill="auto"/>
          </w:tcPr>
          <w:p w14:paraId="323E4407" w14:textId="19B27741" w:rsidR="00C858CE"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Child A will use some farm animal sounds during his play with up</w:t>
            </w:r>
            <w:r w:rsidR="00C858CE" w:rsidRPr="0049072B">
              <w:rPr>
                <w:rFonts w:eastAsia="Times New Roman"/>
                <w:lang w:val="en-US"/>
              </w:rPr>
              <w:t xml:space="preserve"> </w:t>
            </w:r>
            <w:r w:rsidRPr="0049072B">
              <w:rPr>
                <w:rFonts w:eastAsia="Times New Roman"/>
                <w:lang w:val="en-US"/>
              </w:rPr>
              <w:t>to 50% success rate</w:t>
            </w:r>
            <w:r w:rsidR="00C858CE" w:rsidRPr="0049072B">
              <w:rPr>
                <w:rFonts w:eastAsia="Times New Roman"/>
                <w:lang w:val="en-US"/>
              </w:rPr>
              <w:t>.</w:t>
            </w:r>
          </w:p>
        </w:tc>
        <w:tc>
          <w:tcPr>
            <w:tcW w:w="7938" w:type="dxa"/>
            <w:shd w:val="clear" w:color="auto" w:fill="auto"/>
          </w:tcPr>
          <w:p w14:paraId="19C48FD2" w14:textId="645DC1F7"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Whilst Child A is playing with the farm animals model the sounds the animals make and pause leaving a gap for the child to process i</w:t>
            </w:r>
            <w:r w:rsidR="00C858CE" w:rsidRPr="0049072B">
              <w:rPr>
                <w:rFonts w:eastAsia="Times New Roman"/>
                <w:lang w:val="en-US"/>
              </w:rPr>
              <w:t>.</w:t>
            </w:r>
            <w:r w:rsidRPr="0049072B">
              <w:rPr>
                <w:rFonts w:eastAsia="Times New Roman"/>
                <w:lang w:val="en-US"/>
              </w:rPr>
              <w:t>e</w:t>
            </w:r>
            <w:r w:rsidR="00C858CE" w:rsidRPr="0049072B">
              <w:rPr>
                <w:rFonts w:eastAsia="Times New Roman"/>
                <w:lang w:val="en-US"/>
              </w:rPr>
              <w:t>.</w:t>
            </w:r>
            <w:r w:rsidRPr="0049072B">
              <w:rPr>
                <w:rFonts w:eastAsia="Times New Roman"/>
                <w:lang w:val="en-US"/>
              </w:rPr>
              <w:t xml:space="preserve"> ‘moo’, ‘baa’ etc.  You can extend this in other opportunities as they arise with transport toys such as ‘brum, nee</w:t>
            </w:r>
            <w:r w:rsidR="00C858CE" w:rsidRPr="0049072B">
              <w:rPr>
                <w:rFonts w:eastAsia="Times New Roman"/>
                <w:lang w:val="en-US"/>
              </w:rPr>
              <w:t>-</w:t>
            </w:r>
            <w:r w:rsidRPr="0049072B">
              <w:rPr>
                <w:rFonts w:eastAsia="Times New Roman"/>
                <w:lang w:val="en-US"/>
              </w:rPr>
              <w:t>naw, chug</w:t>
            </w:r>
            <w:r w:rsidR="004572F3" w:rsidRPr="0049072B">
              <w:rPr>
                <w:rFonts w:eastAsia="Times New Roman"/>
                <w:lang w:val="en-US"/>
              </w:rPr>
              <w:t>-</w:t>
            </w:r>
            <w:r w:rsidRPr="0049072B">
              <w:rPr>
                <w:rFonts w:eastAsia="Times New Roman"/>
                <w:lang w:val="en-US"/>
              </w:rPr>
              <w:t xml:space="preserve">chug, crash’. </w:t>
            </w:r>
          </w:p>
        </w:tc>
      </w:tr>
      <w:tr w:rsidR="00D73542" w:rsidRPr="0049072B" w14:paraId="4A9D27AD" w14:textId="77777777" w:rsidTr="0049072B">
        <w:tc>
          <w:tcPr>
            <w:tcW w:w="2263" w:type="dxa"/>
            <w:shd w:val="clear" w:color="auto" w:fill="auto"/>
          </w:tcPr>
          <w:p w14:paraId="1381CB3D" w14:textId="6D2162D7"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Child B will anticipate ‘go’ using eye gaze/contact during </w:t>
            </w:r>
            <w:r w:rsidR="004572F3" w:rsidRPr="0049072B">
              <w:rPr>
                <w:rFonts w:eastAsia="Times New Roman"/>
                <w:lang w:val="en-US"/>
              </w:rPr>
              <w:t>‘</w:t>
            </w:r>
            <w:r w:rsidRPr="0049072B">
              <w:rPr>
                <w:rFonts w:eastAsia="Times New Roman"/>
                <w:lang w:val="en-US"/>
              </w:rPr>
              <w:t>ready</w:t>
            </w:r>
            <w:r w:rsidR="004572F3" w:rsidRPr="0049072B">
              <w:rPr>
                <w:rFonts w:eastAsia="Times New Roman"/>
                <w:lang w:val="en-US"/>
              </w:rPr>
              <w:t>,</w:t>
            </w:r>
            <w:r w:rsidRPr="0049072B">
              <w:rPr>
                <w:rFonts w:eastAsia="Times New Roman"/>
                <w:lang w:val="en-US"/>
              </w:rPr>
              <w:t xml:space="preserve"> steady</w:t>
            </w:r>
            <w:r w:rsidR="004572F3" w:rsidRPr="0049072B">
              <w:rPr>
                <w:rFonts w:eastAsia="Times New Roman"/>
                <w:lang w:val="en-US"/>
              </w:rPr>
              <w:t>,</w:t>
            </w:r>
            <w:r w:rsidRPr="0049072B">
              <w:rPr>
                <w:rFonts w:eastAsia="Times New Roman"/>
                <w:lang w:val="en-US"/>
              </w:rPr>
              <w:t xml:space="preserve"> go</w:t>
            </w:r>
            <w:r w:rsidR="004572F3" w:rsidRPr="0049072B">
              <w:rPr>
                <w:rFonts w:eastAsia="Times New Roman"/>
                <w:lang w:val="en-US"/>
              </w:rPr>
              <w:t>’</w:t>
            </w:r>
            <w:r w:rsidRPr="0049072B">
              <w:rPr>
                <w:rFonts w:eastAsia="Times New Roman"/>
                <w:lang w:val="en-US"/>
              </w:rPr>
              <w:t xml:space="preserve"> games </w:t>
            </w:r>
            <w:r w:rsidR="004572F3" w:rsidRPr="0049072B">
              <w:rPr>
                <w:rFonts w:eastAsia="Times New Roman"/>
                <w:lang w:val="en-US"/>
              </w:rPr>
              <w:t xml:space="preserve">on two </w:t>
            </w:r>
            <w:r w:rsidRPr="0049072B">
              <w:rPr>
                <w:rFonts w:eastAsia="Times New Roman"/>
                <w:lang w:val="en-US"/>
              </w:rPr>
              <w:t xml:space="preserve">out of </w:t>
            </w:r>
            <w:r w:rsidR="004572F3" w:rsidRPr="0049072B">
              <w:rPr>
                <w:rFonts w:eastAsia="Times New Roman"/>
                <w:lang w:val="en-US"/>
              </w:rPr>
              <w:t>five</w:t>
            </w:r>
            <w:r w:rsidRPr="0049072B">
              <w:rPr>
                <w:rFonts w:eastAsia="Times New Roman"/>
                <w:lang w:val="en-US"/>
              </w:rPr>
              <w:t xml:space="preserve"> occasions. </w:t>
            </w:r>
          </w:p>
        </w:tc>
        <w:tc>
          <w:tcPr>
            <w:tcW w:w="7938" w:type="dxa"/>
            <w:shd w:val="clear" w:color="auto" w:fill="auto"/>
          </w:tcPr>
          <w:p w14:paraId="755EA2EC" w14:textId="12AACA71"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Child B is motivated by the cars and </w:t>
            </w:r>
            <w:r w:rsidR="00346B7F" w:rsidRPr="0049072B">
              <w:rPr>
                <w:rFonts w:eastAsia="Times New Roman"/>
                <w:lang w:val="en-US"/>
              </w:rPr>
              <w:t>garage,</w:t>
            </w:r>
            <w:r w:rsidRPr="0049072B">
              <w:rPr>
                <w:rFonts w:eastAsia="Times New Roman"/>
                <w:lang w:val="en-US"/>
              </w:rPr>
              <w:t xml:space="preserve"> so we are going to use this in a game of </w:t>
            </w:r>
            <w:r w:rsidR="00C858CE" w:rsidRPr="0049072B">
              <w:rPr>
                <w:rFonts w:eastAsia="Times New Roman"/>
                <w:lang w:val="en-US"/>
              </w:rPr>
              <w:t>“</w:t>
            </w:r>
            <w:r w:rsidRPr="0049072B">
              <w:rPr>
                <w:rFonts w:eastAsia="Times New Roman"/>
                <w:lang w:val="en-US"/>
              </w:rPr>
              <w:t>ready</w:t>
            </w:r>
            <w:r w:rsidR="00C858CE" w:rsidRPr="0049072B">
              <w:rPr>
                <w:rFonts w:eastAsia="Times New Roman"/>
                <w:lang w:val="en-US"/>
              </w:rPr>
              <w:t>,</w:t>
            </w:r>
            <w:r w:rsidRPr="0049072B">
              <w:rPr>
                <w:rFonts w:eastAsia="Times New Roman"/>
                <w:lang w:val="en-US"/>
              </w:rPr>
              <w:t xml:space="preserve"> steady</w:t>
            </w:r>
            <w:r w:rsidR="00C858CE" w:rsidRPr="0049072B">
              <w:rPr>
                <w:rFonts w:eastAsia="Times New Roman"/>
                <w:lang w:val="en-US"/>
              </w:rPr>
              <w:t>,</w:t>
            </w:r>
            <w:r w:rsidRPr="0049072B">
              <w:rPr>
                <w:rFonts w:eastAsia="Times New Roman"/>
                <w:lang w:val="en-US"/>
              </w:rPr>
              <w:t xml:space="preserve"> go</w:t>
            </w:r>
            <w:r w:rsidR="00C858CE" w:rsidRPr="0049072B">
              <w:rPr>
                <w:rFonts w:eastAsia="Times New Roman"/>
                <w:lang w:val="en-US"/>
              </w:rPr>
              <w:t>!”</w:t>
            </w:r>
            <w:r w:rsidRPr="0049072B">
              <w:rPr>
                <w:rFonts w:eastAsia="Times New Roman"/>
                <w:lang w:val="en-US"/>
              </w:rPr>
              <w:t xml:space="preserve">. Practitioner will hold the car at the top of the slope using voice and tone to capture attention </w:t>
            </w:r>
            <w:r w:rsidR="00C858CE" w:rsidRPr="0049072B">
              <w:rPr>
                <w:rFonts w:eastAsia="Times New Roman"/>
                <w:lang w:val="en-US"/>
              </w:rPr>
              <w:t>“</w:t>
            </w:r>
            <w:r w:rsidRPr="0049072B">
              <w:rPr>
                <w:rFonts w:eastAsia="Times New Roman"/>
                <w:lang w:val="en-US"/>
              </w:rPr>
              <w:t>ready, steady…</w:t>
            </w:r>
            <w:r w:rsidR="00C858CE" w:rsidRPr="0049072B">
              <w:rPr>
                <w:rFonts w:eastAsia="Times New Roman"/>
                <w:lang w:val="en-US"/>
              </w:rPr>
              <w:t xml:space="preserve"> </w:t>
            </w:r>
            <w:r w:rsidRPr="0049072B">
              <w:rPr>
                <w:rFonts w:eastAsia="Times New Roman"/>
                <w:lang w:val="en-US"/>
              </w:rPr>
              <w:t>(pause for anticipation) before finally saying …go</w:t>
            </w:r>
            <w:r w:rsidR="00C858CE" w:rsidRPr="0049072B">
              <w:rPr>
                <w:rFonts w:eastAsia="Times New Roman"/>
                <w:lang w:val="en-US"/>
              </w:rPr>
              <w:t>!”</w:t>
            </w:r>
            <w:r w:rsidRPr="0049072B">
              <w:rPr>
                <w:rFonts w:eastAsia="Times New Roman"/>
                <w:lang w:val="en-US"/>
              </w:rPr>
              <w:t>. After a few tries</w:t>
            </w:r>
            <w:r w:rsidR="004572F3" w:rsidRPr="0049072B">
              <w:rPr>
                <w:rFonts w:eastAsia="Times New Roman"/>
                <w:lang w:val="en-US"/>
              </w:rPr>
              <w:t>,</w:t>
            </w:r>
            <w:r w:rsidRPr="0049072B">
              <w:rPr>
                <w:rFonts w:eastAsia="Times New Roman"/>
                <w:lang w:val="en-US"/>
              </w:rPr>
              <w:t xml:space="preserve"> we hope that Child B will begin to understand the notion of the game as the anticipation builds. During the pause we will accept eye gaze on the adult direction or eye contact to indicate a signal for </w:t>
            </w:r>
            <w:r w:rsidR="00C858CE" w:rsidRPr="0049072B">
              <w:rPr>
                <w:rFonts w:eastAsia="Times New Roman"/>
                <w:lang w:val="en-US"/>
              </w:rPr>
              <w:t>“</w:t>
            </w:r>
            <w:r w:rsidRPr="0049072B">
              <w:rPr>
                <w:rFonts w:eastAsia="Times New Roman"/>
                <w:lang w:val="en-US"/>
              </w:rPr>
              <w:t>go</w:t>
            </w:r>
            <w:r w:rsidR="00C858CE" w:rsidRPr="0049072B">
              <w:rPr>
                <w:rFonts w:eastAsia="Times New Roman"/>
                <w:lang w:val="en-US"/>
              </w:rPr>
              <w:t>”</w:t>
            </w:r>
            <w:r w:rsidRPr="0049072B">
              <w:rPr>
                <w:rFonts w:eastAsia="Times New Roman"/>
                <w:lang w:val="en-US"/>
              </w:rPr>
              <w:t xml:space="preserve"> so the adult can whoosh the car down the slope. If struggling with motivation try the large trucks down the garden slide into the water tray with a big splash or through paint to make tracks.</w:t>
            </w:r>
          </w:p>
        </w:tc>
      </w:tr>
      <w:tr w:rsidR="00D73542" w:rsidRPr="0049072B" w14:paraId="2A729B0C" w14:textId="77777777" w:rsidTr="0049072B">
        <w:tc>
          <w:tcPr>
            <w:tcW w:w="2263" w:type="dxa"/>
            <w:shd w:val="clear" w:color="auto" w:fill="auto"/>
          </w:tcPr>
          <w:p w14:paraId="0A080014" w14:textId="77777777"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Child C will request ‘more’ using a Makaton sign during a game of bubbles with 100% success rate.</w:t>
            </w:r>
          </w:p>
        </w:tc>
        <w:tc>
          <w:tcPr>
            <w:tcW w:w="7938" w:type="dxa"/>
            <w:shd w:val="clear" w:color="auto" w:fill="auto"/>
          </w:tcPr>
          <w:p w14:paraId="6FF7A5C7" w14:textId="074B5110"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Practitioners will model </w:t>
            </w:r>
            <w:r w:rsidR="004572F3" w:rsidRPr="0049072B">
              <w:rPr>
                <w:rFonts w:eastAsia="Times New Roman"/>
                <w:lang w:val="en-US"/>
              </w:rPr>
              <w:t>“</w:t>
            </w:r>
            <w:r w:rsidRPr="0049072B">
              <w:rPr>
                <w:rFonts w:eastAsia="Times New Roman"/>
                <w:lang w:val="en-US"/>
              </w:rPr>
              <w:t>more</w:t>
            </w:r>
            <w:r w:rsidR="004572F3" w:rsidRPr="0049072B">
              <w:rPr>
                <w:rFonts w:eastAsia="Times New Roman"/>
                <w:lang w:val="en-US"/>
              </w:rPr>
              <w:t>”</w:t>
            </w:r>
            <w:r w:rsidRPr="0049072B">
              <w:rPr>
                <w:rFonts w:eastAsia="Times New Roman"/>
                <w:lang w:val="en-US"/>
              </w:rPr>
              <w:t xml:space="preserve"> Makaton signs in everyday scenarios as part of everyday practice. During the game of bubbles practitioners will blow the bubbles a few times and allow the child to enjoy popping them before pausing and suggesting “more?” followed up with a Makaton sign to model to the child and allow the child some time to process the request before blowing the bubbles.</w:t>
            </w:r>
          </w:p>
          <w:p w14:paraId="0A9FAB12" w14:textId="77777777" w:rsidR="00D73542" w:rsidRPr="0049072B" w:rsidRDefault="00D73542" w:rsidP="0049072B">
            <w:pPr>
              <w:keepNext/>
              <w:keepLines/>
              <w:spacing w:before="100" w:beforeAutospacing="1" w:after="0" w:line="240" w:lineRule="auto"/>
              <w:outlineLvl w:val="0"/>
              <w:rPr>
                <w:rFonts w:eastAsia="Times New Roman"/>
                <w:lang w:val="en-US"/>
              </w:rPr>
            </w:pPr>
          </w:p>
        </w:tc>
      </w:tr>
      <w:tr w:rsidR="00D73542" w:rsidRPr="0049072B" w14:paraId="755FB480" w14:textId="77777777" w:rsidTr="0049072B">
        <w:tc>
          <w:tcPr>
            <w:tcW w:w="2263" w:type="dxa"/>
            <w:shd w:val="clear" w:color="auto" w:fill="auto"/>
          </w:tcPr>
          <w:p w14:paraId="09B2D61B" w14:textId="2FA25DB2"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Child D will attend </w:t>
            </w:r>
            <w:r w:rsidR="00C858CE" w:rsidRPr="0049072B">
              <w:rPr>
                <w:rFonts w:eastAsia="Times New Roman"/>
                <w:lang w:val="en-US"/>
              </w:rPr>
              <w:t>S</w:t>
            </w:r>
            <w:r w:rsidRPr="0049072B">
              <w:rPr>
                <w:rFonts w:eastAsia="Times New Roman"/>
                <w:lang w:val="en-US"/>
              </w:rPr>
              <w:t xml:space="preserve">tage 2 of the </w:t>
            </w:r>
            <w:r w:rsidR="004572F3" w:rsidRPr="0049072B">
              <w:rPr>
                <w:rFonts w:eastAsia="Times New Roman"/>
                <w:lang w:val="en-US"/>
              </w:rPr>
              <w:t>A</w:t>
            </w:r>
            <w:r w:rsidRPr="0049072B">
              <w:rPr>
                <w:rFonts w:eastAsia="Times New Roman"/>
                <w:lang w:val="en-US"/>
              </w:rPr>
              <w:t xml:space="preserve">ttention </w:t>
            </w:r>
            <w:r w:rsidR="004572F3" w:rsidRPr="0049072B">
              <w:rPr>
                <w:rFonts w:eastAsia="Times New Roman"/>
                <w:lang w:val="en-US"/>
              </w:rPr>
              <w:t>A</w:t>
            </w:r>
            <w:r w:rsidRPr="0049072B">
              <w:rPr>
                <w:rFonts w:eastAsia="Times New Roman"/>
                <w:lang w:val="en-US"/>
              </w:rPr>
              <w:t>utism programme for up</w:t>
            </w:r>
            <w:r w:rsidR="00C858CE" w:rsidRPr="0049072B">
              <w:rPr>
                <w:rFonts w:eastAsia="Times New Roman"/>
                <w:lang w:val="en-US"/>
              </w:rPr>
              <w:t xml:space="preserve"> </w:t>
            </w:r>
            <w:r w:rsidRPr="0049072B">
              <w:rPr>
                <w:rFonts w:eastAsia="Times New Roman"/>
                <w:lang w:val="en-US"/>
              </w:rPr>
              <w:t xml:space="preserve">to </w:t>
            </w:r>
            <w:r w:rsidR="00C858CE" w:rsidRPr="0049072B">
              <w:rPr>
                <w:rFonts w:eastAsia="Times New Roman"/>
                <w:lang w:val="en-US"/>
              </w:rPr>
              <w:t>five</w:t>
            </w:r>
            <w:r w:rsidRPr="0049072B">
              <w:rPr>
                <w:rFonts w:eastAsia="Times New Roman"/>
                <w:lang w:val="en-US"/>
              </w:rPr>
              <w:t xml:space="preserve"> minutes</w:t>
            </w:r>
            <w:r w:rsidR="00C858CE" w:rsidRPr="0049072B">
              <w:rPr>
                <w:rFonts w:eastAsia="Times New Roman"/>
                <w:lang w:val="en-US"/>
              </w:rPr>
              <w:t>.</w:t>
            </w:r>
          </w:p>
        </w:tc>
        <w:tc>
          <w:tcPr>
            <w:tcW w:w="7938" w:type="dxa"/>
            <w:shd w:val="clear" w:color="auto" w:fill="auto"/>
          </w:tcPr>
          <w:p w14:paraId="7BC4DF6F" w14:textId="77777777" w:rsidR="004572F3" w:rsidRPr="0049072B" w:rsidRDefault="00D73542" w:rsidP="0049072B">
            <w:pPr>
              <w:spacing w:after="120" w:line="240" w:lineRule="auto"/>
              <w:rPr>
                <w:lang w:val="en-US"/>
              </w:rPr>
            </w:pPr>
            <w:r w:rsidRPr="0049072B">
              <w:rPr>
                <w:lang w:val="en-US"/>
              </w:rPr>
              <w:t>Have a prepared bucket with a lid that includes motivational/attention grabbing toys inside and a small whiteboard and dry</w:t>
            </w:r>
            <w:r w:rsidR="004572F3" w:rsidRPr="0049072B">
              <w:rPr>
                <w:lang w:val="en-US"/>
              </w:rPr>
              <w:t>-</w:t>
            </w:r>
            <w:r w:rsidRPr="0049072B">
              <w:rPr>
                <w:lang w:val="en-US"/>
              </w:rPr>
              <w:t xml:space="preserve">wipe pen. Adult to warn </w:t>
            </w:r>
            <w:r w:rsidR="00B41727" w:rsidRPr="0049072B">
              <w:rPr>
                <w:lang w:val="en-US"/>
              </w:rPr>
              <w:t>C</w:t>
            </w:r>
            <w:r w:rsidRPr="0049072B">
              <w:rPr>
                <w:lang w:val="en-US"/>
              </w:rPr>
              <w:t>hild D of the bucket activity using first and next. Lead adult to sing the bucket song.</w:t>
            </w:r>
          </w:p>
          <w:p w14:paraId="3E45104B" w14:textId="233D2518" w:rsidR="00D73542" w:rsidRPr="0049072B" w:rsidRDefault="00D73542" w:rsidP="0049072B">
            <w:pPr>
              <w:spacing w:after="120" w:line="240" w:lineRule="auto"/>
              <w:rPr>
                <w:lang w:val="en-US"/>
              </w:rPr>
            </w:pPr>
            <w:r w:rsidRPr="0049072B">
              <w:rPr>
                <w:lang w:val="en-US"/>
              </w:rPr>
              <w:t xml:space="preserve">Engage with </w:t>
            </w:r>
            <w:r w:rsidR="00C858CE" w:rsidRPr="0049072B">
              <w:rPr>
                <w:lang w:val="en-US"/>
              </w:rPr>
              <w:t>three</w:t>
            </w:r>
            <w:r w:rsidRPr="0049072B">
              <w:rPr>
                <w:lang w:val="en-US"/>
              </w:rPr>
              <w:t xml:space="preserve"> motivational toys inside the bucket, don’t rush use tone of voice and facial expressions to capture interest.</w:t>
            </w:r>
          </w:p>
          <w:p w14:paraId="7A8ED972" w14:textId="27B7507D" w:rsidR="00D73542" w:rsidRPr="0049072B" w:rsidRDefault="00D73542" w:rsidP="0049072B">
            <w:pPr>
              <w:spacing w:after="120" w:line="240" w:lineRule="auto"/>
              <w:rPr>
                <w:lang w:val="en-US"/>
              </w:rPr>
            </w:pPr>
            <w:r w:rsidRPr="0049072B">
              <w:rPr>
                <w:lang w:val="en-US"/>
              </w:rPr>
              <w:t xml:space="preserve">Then put the lid back on the bucket and put a cross through the bucket picture on the first and then board; say bucket finished. </w:t>
            </w:r>
          </w:p>
          <w:p w14:paraId="5538E033" w14:textId="3E97A387" w:rsidR="00D73542" w:rsidRPr="0049072B" w:rsidRDefault="00D73542" w:rsidP="0049072B">
            <w:pPr>
              <w:spacing w:after="120" w:line="240" w:lineRule="auto"/>
              <w:rPr>
                <w:lang w:val="en-US"/>
              </w:rPr>
            </w:pPr>
            <w:r w:rsidRPr="0049072B">
              <w:rPr>
                <w:rFonts w:cs="Arial"/>
                <w:b/>
                <w:color w:val="2F2F2F"/>
                <w:lang w:val="en-US"/>
              </w:rPr>
              <w:t>Stage 2: The Attention Builder</w:t>
            </w:r>
            <w:r w:rsidRPr="0049072B">
              <w:rPr>
                <w:lang w:val="en-US"/>
              </w:rPr>
              <w:t xml:space="preserve"> </w:t>
            </w:r>
          </w:p>
          <w:p w14:paraId="01FDF30D" w14:textId="6E95B634" w:rsidR="00D73542" w:rsidRPr="0049072B" w:rsidRDefault="00D73542" w:rsidP="0049072B">
            <w:pPr>
              <w:spacing w:after="120" w:line="240" w:lineRule="auto"/>
              <w:rPr>
                <w:rFonts w:cs="Arial"/>
                <w:color w:val="2F2F2F"/>
                <w:lang w:val="en-US" w:eastAsia="en-GB"/>
              </w:rPr>
            </w:pPr>
            <w:r w:rsidRPr="0049072B">
              <w:rPr>
                <w:rFonts w:cs="Arial"/>
                <w:color w:val="2F2F2F"/>
                <w:lang w:val="en-US" w:eastAsia="en-GB"/>
              </w:rPr>
              <w:t xml:space="preserve">Visually stimulating activities are demonstrated to the children by the adult to sustain attention for a longer period up to </w:t>
            </w:r>
            <w:r w:rsidR="00C858CE" w:rsidRPr="0049072B">
              <w:rPr>
                <w:rFonts w:cs="Arial"/>
                <w:color w:val="2F2F2F"/>
                <w:lang w:val="en-US" w:eastAsia="en-GB"/>
              </w:rPr>
              <w:t>five</w:t>
            </w:r>
            <w:r w:rsidRPr="0049072B">
              <w:rPr>
                <w:rFonts w:cs="Arial"/>
                <w:color w:val="2F2F2F"/>
                <w:lang w:val="en-US" w:eastAsia="en-GB"/>
              </w:rPr>
              <w:t xml:space="preserve"> minutes. The activities are visually engaging. Examples can include shaving foam splat, flour shaking, paint pouring, water squirting etc.</w:t>
            </w:r>
          </w:p>
          <w:p w14:paraId="0661EA21" w14:textId="29E1FF05" w:rsidR="00D73542" w:rsidRPr="0049072B" w:rsidRDefault="00D73542" w:rsidP="0049072B">
            <w:pPr>
              <w:spacing w:after="120" w:line="240" w:lineRule="auto"/>
              <w:rPr>
                <w:rFonts w:cs="Arial"/>
                <w:color w:val="2F2F2F"/>
                <w:lang w:val="en-US" w:eastAsia="en-GB"/>
              </w:rPr>
            </w:pPr>
            <w:r w:rsidRPr="0049072B">
              <w:rPr>
                <w:rFonts w:eastAsia="Times New Roman"/>
                <w:lang w:val="en-US"/>
              </w:rPr>
              <w:t>Providing alternative seating may help some children focus and give attention</w:t>
            </w:r>
            <w:r w:rsidR="00B41727" w:rsidRPr="0049072B">
              <w:rPr>
                <w:rFonts w:eastAsia="Times New Roman"/>
                <w:lang w:val="en-US"/>
              </w:rPr>
              <w:t>.</w:t>
            </w:r>
            <w:r w:rsidRPr="0049072B">
              <w:rPr>
                <w:rFonts w:eastAsia="Times New Roman"/>
                <w:lang w:val="en-US"/>
              </w:rPr>
              <w:t xml:space="preserve"> </w:t>
            </w:r>
            <w:r w:rsidR="00B41727" w:rsidRPr="0049072B">
              <w:rPr>
                <w:rFonts w:eastAsia="Times New Roman"/>
                <w:lang w:val="en-US"/>
              </w:rPr>
              <w:t>E</w:t>
            </w:r>
            <w:r w:rsidRPr="0049072B">
              <w:rPr>
                <w:rFonts w:eastAsia="Times New Roman"/>
                <w:lang w:val="en-US"/>
              </w:rPr>
              <w:t>xamples include using wobble cushions, yoga balls, sitting on chairs, bean bags.</w:t>
            </w:r>
          </w:p>
        </w:tc>
      </w:tr>
      <w:tr w:rsidR="00D73542" w:rsidRPr="0049072B" w14:paraId="2C88D055" w14:textId="77777777" w:rsidTr="0049072B">
        <w:tc>
          <w:tcPr>
            <w:tcW w:w="2263" w:type="dxa"/>
            <w:shd w:val="clear" w:color="auto" w:fill="auto"/>
          </w:tcPr>
          <w:p w14:paraId="739C9264" w14:textId="5453C715" w:rsidR="00D73542" w:rsidRPr="0049072B" w:rsidRDefault="00D73542"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Child E will increase her </w:t>
            </w:r>
            <w:r w:rsidR="00C858CE" w:rsidRPr="0049072B">
              <w:rPr>
                <w:rFonts w:eastAsia="Times New Roman"/>
                <w:lang w:val="en-US"/>
              </w:rPr>
              <w:t>two-word</w:t>
            </w:r>
            <w:r w:rsidRPr="0049072B">
              <w:rPr>
                <w:rFonts w:eastAsia="Times New Roman"/>
                <w:lang w:val="en-US"/>
              </w:rPr>
              <w:t xml:space="preserve"> utterances to include ‘more juice*</w:t>
            </w:r>
            <w:r w:rsidR="00C858CE" w:rsidRPr="0049072B">
              <w:rPr>
                <w:rFonts w:eastAsia="Times New Roman"/>
                <w:lang w:val="en-US"/>
              </w:rPr>
              <w:t>’</w:t>
            </w:r>
            <w:r w:rsidRPr="0049072B">
              <w:rPr>
                <w:rFonts w:eastAsia="Times New Roman"/>
                <w:lang w:val="en-US"/>
              </w:rPr>
              <w:t xml:space="preserve"> and </w:t>
            </w:r>
            <w:r w:rsidR="004572F3" w:rsidRPr="0049072B">
              <w:rPr>
                <w:rFonts w:eastAsia="Times New Roman"/>
                <w:lang w:val="en-US"/>
              </w:rPr>
              <w:t>‘</w:t>
            </w:r>
            <w:r w:rsidRPr="0049072B">
              <w:rPr>
                <w:rFonts w:eastAsia="Times New Roman"/>
                <w:lang w:val="en-US"/>
              </w:rPr>
              <w:t>all gone’ with 75% success rate</w:t>
            </w:r>
            <w:r w:rsidR="00C858CE" w:rsidRPr="0049072B">
              <w:rPr>
                <w:rFonts w:eastAsia="Times New Roman"/>
                <w:lang w:val="en-US"/>
              </w:rPr>
              <w:t>.</w:t>
            </w:r>
          </w:p>
        </w:tc>
        <w:tc>
          <w:tcPr>
            <w:tcW w:w="7938" w:type="dxa"/>
            <w:shd w:val="clear" w:color="auto" w:fill="auto"/>
          </w:tcPr>
          <w:p w14:paraId="58A8F9A4" w14:textId="7C417B0B" w:rsidR="00D73542" w:rsidRPr="0049072B" w:rsidRDefault="00D73542" w:rsidP="0049072B">
            <w:pPr>
              <w:keepNext/>
              <w:keepLines/>
              <w:spacing w:after="120" w:line="240" w:lineRule="auto"/>
              <w:outlineLvl w:val="0"/>
              <w:rPr>
                <w:rFonts w:eastAsia="Times New Roman"/>
                <w:lang w:val="en-US"/>
              </w:rPr>
            </w:pPr>
            <w:r w:rsidRPr="0049072B">
              <w:rPr>
                <w:rFonts w:eastAsia="Times New Roman"/>
                <w:lang w:val="en-US"/>
              </w:rPr>
              <w:t xml:space="preserve">Now that </w:t>
            </w:r>
            <w:r w:rsidR="00B41727" w:rsidRPr="0049072B">
              <w:rPr>
                <w:rFonts w:eastAsia="Times New Roman"/>
                <w:lang w:val="en-US"/>
              </w:rPr>
              <w:t>C</w:t>
            </w:r>
            <w:r w:rsidRPr="0049072B">
              <w:rPr>
                <w:rFonts w:eastAsia="Times New Roman"/>
                <w:lang w:val="en-US"/>
              </w:rPr>
              <w:t xml:space="preserve">hild E has developed a range of single words the next step is to start to put words together to </w:t>
            </w:r>
            <w:r w:rsidR="00C858CE" w:rsidRPr="0049072B">
              <w:rPr>
                <w:rFonts w:eastAsia="Times New Roman"/>
                <w:lang w:val="en-US"/>
              </w:rPr>
              <w:t>two-word</w:t>
            </w:r>
            <w:r w:rsidRPr="0049072B">
              <w:rPr>
                <w:rFonts w:eastAsia="Times New Roman"/>
                <w:lang w:val="en-US"/>
              </w:rPr>
              <w:t xml:space="preserve"> utterances. Syllable repetitions such as ‘bye bye’, ‘beep beep’ are starting point from which two-word utterances are then attempted. “More juice” and “</w:t>
            </w:r>
            <w:r w:rsidR="00B41727" w:rsidRPr="0049072B">
              <w:rPr>
                <w:rFonts w:eastAsia="Times New Roman"/>
                <w:lang w:val="en-US"/>
              </w:rPr>
              <w:t>a</w:t>
            </w:r>
            <w:r w:rsidRPr="0049072B">
              <w:rPr>
                <w:rFonts w:eastAsia="Times New Roman"/>
                <w:lang w:val="en-US"/>
              </w:rPr>
              <w:t xml:space="preserve">ll gone” are functional phrases that are used often in the day and provide lots of opportunity for repetition whilst helping to meet the child’s needs. </w:t>
            </w:r>
          </w:p>
          <w:p w14:paraId="657DF765" w14:textId="48850EF3" w:rsidR="00D73542" w:rsidRPr="0049072B" w:rsidRDefault="00D73542" w:rsidP="0049072B">
            <w:pPr>
              <w:keepNext/>
              <w:keepLines/>
              <w:spacing w:after="120" w:line="240" w:lineRule="auto"/>
              <w:outlineLvl w:val="0"/>
              <w:rPr>
                <w:rFonts w:eastAsia="Times New Roman"/>
                <w:lang w:val="en-US"/>
              </w:rPr>
            </w:pPr>
            <w:r w:rsidRPr="0049072B">
              <w:rPr>
                <w:rFonts w:eastAsia="Times New Roman"/>
                <w:lang w:val="en-US"/>
              </w:rPr>
              <w:t xml:space="preserve">Comment on children’s play, model simple language in </w:t>
            </w:r>
            <w:r w:rsidR="00C858CE" w:rsidRPr="0049072B">
              <w:rPr>
                <w:rFonts w:eastAsia="Times New Roman"/>
                <w:lang w:val="en-US"/>
              </w:rPr>
              <w:t>two-word</w:t>
            </w:r>
            <w:r w:rsidRPr="0049072B">
              <w:rPr>
                <w:rFonts w:eastAsia="Times New Roman"/>
                <w:lang w:val="en-US"/>
              </w:rPr>
              <w:t xml:space="preserve"> phrases and </w:t>
            </w:r>
            <w:r w:rsidRPr="0049072B">
              <w:rPr>
                <w:rFonts w:eastAsia="Times New Roman"/>
                <w:lang w:val="en-US"/>
              </w:rPr>
              <w:lastRenderedPageBreak/>
              <w:t xml:space="preserve">motivate children to want to communicate.  </w:t>
            </w:r>
          </w:p>
        </w:tc>
      </w:tr>
    </w:tbl>
    <w:p w14:paraId="04C053DF" w14:textId="615E4017" w:rsidR="00D73542" w:rsidRDefault="00D73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01"/>
      </w:tblGrid>
      <w:tr w:rsidR="00254623" w:rsidRPr="0049072B" w14:paraId="4595A53C" w14:textId="77777777" w:rsidTr="0049072B">
        <w:tc>
          <w:tcPr>
            <w:tcW w:w="10457" w:type="dxa"/>
            <w:gridSpan w:val="2"/>
            <w:shd w:val="clear" w:color="auto" w:fill="FECA27"/>
          </w:tcPr>
          <w:p w14:paraId="68ACBB2D" w14:textId="34D9B948" w:rsidR="00254623" w:rsidRPr="0049072B" w:rsidRDefault="00254623" w:rsidP="0049072B">
            <w:pPr>
              <w:pStyle w:val="Heading2"/>
              <w:spacing w:line="240" w:lineRule="auto"/>
              <w:jc w:val="center"/>
              <w:rPr>
                <w:rFonts w:ascii="Calibri" w:hAnsi="Calibri" w:cs="Calibri"/>
                <w:b/>
                <w:bCs/>
                <w:color w:val="auto"/>
                <w:sz w:val="28"/>
                <w:szCs w:val="28"/>
                <w:lang w:val="en-US"/>
              </w:rPr>
            </w:pPr>
            <w:r w:rsidRPr="0049072B">
              <w:rPr>
                <w:rFonts w:ascii="Calibri" w:hAnsi="Calibri" w:cs="Calibri"/>
                <w:b/>
                <w:bCs/>
                <w:color w:val="149196"/>
                <w:sz w:val="28"/>
                <w:szCs w:val="28"/>
                <w:lang w:val="en-US"/>
              </w:rPr>
              <w:t>Social</w:t>
            </w:r>
            <w:r w:rsidR="004572F3" w:rsidRPr="0049072B">
              <w:rPr>
                <w:rFonts w:ascii="Calibri" w:hAnsi="Calibri" w:cs="Calibri"/>
                <w:b/>
                <w:bCs/>
                <w:color w:val="149196"/>
                <w:sz w:val="28"/>
                <w:szCs w:val="28"/>
                <w:lang w:val="en-US"/>
              </w:rPr>
              <w:t>,</w:t>
            </w:r>
            <w:r w:rsidRPr="0049072B">
              <w:rPr>
                <w:rFonts w:ascii="Calibri" w:hAnsi="Calibri" w:cs="Calibri"/>
                <w:b/>
                <w:bCs/>
                <w:color w:val="149196"/>
                <w:sz w:val="28"/>
                <w:szCs w:val="28"/>
                <w:lang w:val="en-US"/>
              </w:rPr>
              <w:t xml:space="preserve"> Emotional &amp; Mental Health</w:t>
            </w:r>
          </w:p>
        </w:tc>
      </w:tr>
      <w:tr w:rsidR="00254623" w:rsidRPr="0049072B" w14:paraId="78BD57D9" w14:textId="77777777" w:rsidTr="0049072B">
        <w:tc>
          <w:tcPr>
            <w:tcW w:w="3256" w:type="dxa"/>
            <w:shd w:val="clear" w:color="auto" w:fill="FECA27"/>
          </w:tcPr>
          <w:p w14:paraId="18F0BA41" w14:textId="77777777" w:rsidR="00254623" w:rsidRPr="0049072B" w:rsidRDefault="00254623" w:rsidP="0049072B">
            <w:pPr>
              <w:pStyle w:val="Heading2"/>
              <w:spacing w:line="240" w:lineRule="auto"/>
              <w:rPr>
                <w:rFonts w:ascii="Calibri" w:hAnsi="Calibri" w:cs="Calibri"/>
                <w:b/>
                <w:bCs/>
                <w:color w:val="auto"/>
                <w:sz w:val="24"/>
                <w:lang w:val="en-US"/>
              </w:rPr>
            </w:pPr>
            <w:r w:rsidRPr="0049072B">
              <w:rPr>
                <w:rFonts w:ascii="Calibri" w:hAnsi="Calibri" w:cs="Calibri"/>
                <w:b/>
                <w:bCs/>
                <w:color w:val="auto"/>
                <w:sz w:val="24"/>
                <w:lang w:val="en-US"/>
              </w:rPr>
              <w:t>Outcomes</w:t>
            </w:r>
          </w:p>
        </w:tc>
        <w:tc>
          <w:tcPr>
            <w:tcW w:w="7201" w:type="dxa"/>
            <w:shd w:val="clear" w:color="auto" w:fill="FECA27"/>
          </w:tcPr>
          <w:p w14:paraId="5AD000D8" w14:textId="356CA0FC" w:rsidR="00254623" w:rsidRPr="0049072B" w:rsidRDefault="00254623" w:rsidP="0049072B">
            <w:pPr>
              <w:pStyle w:val="Heading2"/>
              <w:spacing w:line="240" w:lineRule="auto"/>
              <w:rPr>
                <w:rFonts w:ascii="Calibri" w:hAnsi="Calibri" w:cs="Calibri"/>
                <w:b/>
                <w:bCs/>
                <w:color w:val="auto"/>
                <w:sz w:val="24"/>
                <w:lang w:val="en-US"/>
              </w:rPr>
            </w:pPr>
            <w:r w:rsidRPr="0049072B">
              <w:rPr>
                <w:rFonts w:ascii="Calibri" w:hAnsi="Calibri" w:cs="Calibri"/>
                <w:b/>
                <w:bCs/>
                <w:color w:val="auto"/>
                <w:sz w:val="24"/>
                <w:lang w:val="en-US"/>
              </w:rPr>
              <w:t>Provision</w:t>
            </w:r>
          </w:p>
        </w:tc>
      </w:tr>
      <w:tr w:rsidR="00254623" w:rsidRPr="0049072B" w14:paraId="429FA86F" w14:textId="77777777" w:rsidTr="0049072B">
        <w:tc>
          <w:tcPr>
            <w:tcW w:w="3256" w:type="dxa"/>
            <w:shd w:val="clear" w:color="auto" w:fill="auto"/>
          </w:tcPr>
          <w:p w14:paraId="12E029EE" w14:textId="1C810609" w:rsidR="00254623" w:rsidRPr="0049072B" w:rsidRDefault="00254623" w:rsidP="0049072B">
            <w:pPr>
              <w:keepNext/>
              <w:keepLines/>
              <w:spacing w:after="0" w:line="240" w:lineRule="auto"/>
              <w:outlineLvl w:val="0"/>
              <w:rPr>
                <w:rFonts w:eastAsia="Times New Roman"/>
                <w:lang w:val="en-US"/>
              </w:rPr>
            </w:pPr>
            <w:r w:rsidRPr="0049072B">
              <w:rPr>
                <w:rFonts w:eastAsia="Times New Roman"/>
                <w:lang w:val="en-US"/>
              </w:rPr>
              <w:t>Child A will tolerate play alongside an adult for up</w:t>
            </w:r>
            <w:r w:rsidR="00C858CE" w:rsidRPr="0049072B">
              <w:rPr>
                <w:rFonts w:eastAsia="Times New Roman"/>
                <w:lang w:val="en-US"/>
              </w:rPr>
              <w:t xml:space="preserve"> </w:t>
            </w:r>
            <w:r w:rsidRPr="0049072B">
              <w:rPr>
                <w:rFonts w:eastAsia="Times New Roman"/>
                <w:lang w:val="en-US"/>
              </w:rPr>
              <w:t xml:space="preserve">to </w:t>
            </w:r>
            <w:r w:rsidR="00C858CE" w:rsidRPr="0049072B">
              <w:rPr>
                <w:rFonts w:eastAsia="Times New Roman"/>
                <w:lang w:val="en-US"/>
              </w:rPr>
              <w:t>five</w:t>
            </w:r>
            <w:r w:rsidRPr="0049072B">
              <w:rPr>
                <w:rFonts w:eastAsia="Times New Roman"/>
                <w:lang w:val="en-US"/>
              </w:rPr>
              <w:t xml:space="preserve"> minutes, twice a day</w:t>
            </w:r>
            <w:r w:rsidR="00C858CE" w:rsidRPr="0049072B">
              <w:rPr>
                <w:rFonts w:eastAsia="Times New Roman"/>
                <w:lang w:val="en-US"/>
              </w:rPr>
              <w:t>.</w:t>
            </w:r>
          </w:p>
        </w:tc>
        <w:tc>
          <w:tcPr>
            <w:tcW w:w="7201" w:type="dxa"/>
            <w:shd w:val="clear" w:color="auto" w:fill="auto"/>
          </w:tcPr>
          <w:p w14:paraId="3CB539F2" w14:textId="4888542C"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 xml:space="preserve">While </w:t>
            </w:r>
            <w:r w:rsidR="00B41727" w:rsidRPr="0049072B">
              <w:rPr>
                <w:rFonts w:eastAsia="Times New Roman"/>
                <w:lang w:val="en-US"/>
              </w:rPr>
              <w:t>C</w:t>
            </w:r>
            <w:r w:rsidRPr="0049072B">
              <w:rPr>
                <w:rFonts w:eastAsia="Times New Roman"/>
                <w:lang w:val="en-US"/>
              </w:rPr>
              <w:t xml:space="preserve">hild A is playing sensitively approach the area, often being lower that the child helps feel less intimidating. You might want to start from a table width away and work towards getting closer and build up to from a few seconds to </w:t>
            </w:r>
            <w:r w:rsidR="00C858CE" w:rsidRPr="0049072B">
              <w:rPr>
                <w:rFonts w:eastAsia="Times New Roman"/>
                <w:lang w:val="en-US"/>
              </w:rPr>
              <w:t>five</w:t>
            </w:r>
            <w:r w:rsidRPr="0049072B">
              <w:rPr>
                <w:rFonts w:eastAsia="Times New Roman"/>
                <w:lang w:val="en-US"/>
              </w:rPr>
              <w:t xml:space="preserve"> minutes over the half term. </w:t>
            </w:r>
          </w:p>
          <w:p w14:paraId="0F7CD262" w14:textId="77777777"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 xml:space="preserve">Use your knowledge of the child, their likes, dislikes and what motivates them. Mirror their play and copy some of their actions and vocalisations as you might capture his attention and interest.  </w:t>
            </w:r>
          </w:p>
        </w:tc>
      </w:tr>
      <w:tr w:rsidR="00254623" w:rsidRPr="0049072B" w14:paraId="2D83D06C" w14:textId="77777777" w:rsidTr="0049072B">
        <w:tc>
          <w:tcPr>
            <w:tcW w:w="3256" w:type="dxa"/>
            <w:shd w:val="clear" w:color="auto" w:fill="auto"/>
          </w:tcPr>
          <w:p w14:paraId="020D71F6" w14:textId="37526F9E" w:rsidR="00254623" w:rsidRPr="0049072B" w:rsidRDefault="00254623" w:rsidP="0049072B">
            <w:pPr>
              <w:keepNext/>
              <w:keepLines/>
              <w:spacing w:after="0" w:line="240" w:lineRule="auto"/>
              <w:outlineLvl w:val="0"/>
              <w:rPr>
                <w:rFonts w:eastAsia="Times New Roman"/>
                <w:lang w:val="en-US"/>
              </w:rPr>
            </w:pPr>
            <w:r w:rsidRPr="0049072B">
              <w:rPr>
                <w:rFonts w:eastAsia="Times New Roman"/>
                <w:lang w:val="en-US"/>
              </w:rPr>
              <w:t>Child B roll a ball back and forth cooperatively with adult support to turn</w:t>
            </w:r>
            <w:r w:rsidR="004572F3" w:rsidRPr="0049072B">
              <w:rPr>
                <w:rFonts w:eastAsia="Times New Roman"/>
                <w:lang w:val="en-US"/>
              </w:rPr>
              <w:t>-</w:t>
            </w:r>
            <w:r w:rsidRPr="0049072B">
              <w:rPr>
                <w:rFonts w:eastAsia="Times New Roman"/>
                <w:lang w:val="en-US"/>
              </w:rPr>
              <w:t>take with 80%</w:t>
            </w:r>
            <w:r w:rsidR="00C858CE" w:rsidRPr="0049072B">
              <w:rPr>
                <w:rFonts w:eastAsia="Times New Roman"/>
                <w:lang w:val="en-US"/>
              </w:rPr>
              <w:t xml:space="preserve"> </w:t>
            </w:r>
            <w:r w:rsidRPr="0049072B">
              <w:rPr>
                <w:rFonts w:eastAsia="Times New Roman"/>
                <w:lang w:val="en-US"/>
              </w:rPr>
              <w:t>suc</w:t>
            </w:r>
            <w:r w:rsidR="00C858CE" w:rsidRPr="0049072B">
              <w:rPr>
                <w:rFonts w:eastAsia="Times New Roman"/>
                <w:lang w:val="en-US"/>
              </w:rPr>
              <w:t>c</w:t>
            </w:r>
            <w:r w:rsidRPr="0049072B">
              <w:rPr>
                <w:rFonts w:eastAsia="Times New Roman"/>
                <w:lang w:val="en-US"/>
              </w:rPr>
              <w:t>ess rate.</w:t>
            </w:r>
          </w:p>
        </w:tc>
        <w:tc>
          <w:tcPr>
            <w:tcW w:w="7201" w:type="dxa"/>
            <w:shd w:val="clear" w:color="auto" w:fill="auto"/>
          </w:tcPr>
          <w:p w14:paraId="58D9905B" w14:textId="7316E835"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 xml:space="preserve">Practitioners to sit with </w:t>
            </w:r>
            <w:r w:rsidR="00B41727" w:rsidRPr="0049072B">
              <w:rPr>
                <w:rFonts w:eastAsia="Times New Roman"/>
                <w:lang w:val="en-US"/>
              </w:rPr>
              <w:t>C</w:t>
            </w:r>
            <w:r w:rsidRPr="0049072B">
              <w:rPr>
                <w:rFonts w:eastAsia="Times New Roman"/>
                <w:lang w:val="en-US"/>
              </w:rPr>
              <w:t>hild B and model the initial rolling of the ball to the other person. Use tone of voice and body language to create a fun game using lots of positive praise and encouragement. Using simple instructions and key words request the child have a turn. Continue using language such as ‘my turn, your turn’ or B’s turn, John</w:t>
            </w:r>
            <w:r w:rsidR="00B41727" w:rsidRPr="0049072B">
              <w:rPr>
                <w:rFonts w:eastAsia="Times New Roman"/>
                <w:lang w:val="en-US"/>
              </w:rPr>
              <w:t>’</w:t>
            </w:r>
            <w:r w:rsidRPr="0049072B">
              <w:rPr>
                <w:rFonts w:eastAsia="Times New Roman"/>
                <w:lang w:val="en-US"/>
              </w:rPr>
              <w:t xml:space="preserve">s turn etc. you can extend this activity to kicking the ball, throwing the, blowing bubbles, racing cars etc. </w:t>
            </w:r>
          </w:p>
        </w:tc>
      </w:tr>
      <w:tr w:rsidR="00254623" w:rsidRPr="0049072B" w14:paraId="32D62852" w14:textId="77777777" w:rsidTr="0049072B">
        <w:tc>
          <w:tcPr>
            <w:tcW w:w="3256" w:type="dxa"/>
            <w:shd w:val="clear" w:color="auto" w:fill="auto"/>
          </w:tcPr>
          <w:p w14:paraId="34DF9627" w14:textId="5A056859" w:rsidR="00254623" w:rsidRPr="0049072B" w:rsidRDefault="00254623" w:rsidP="0049072B">
            <w:pPr>
              <w:keepNext/>
              <w:keepLines/>
              <w:spacing w:after="0" w:line="240" w:lineRule="auto"/>
              <w:outlineLvl w:val="0"/>
              <w:rPr>
                <w:rFonts w:eastAsia="Times New Roman"/>
                <w:lang w:val="en-US"/>
              </w:rPr>
            </w:pPr>
            <w:r w:rsidRPr="0049072B">
              <w:rPr>
                <w:rFonts w:eastAsia="Times New Roman"/>
                <w:lang w:val="en-US"/>
              </w:rPr>
              <w:t xml:space="preserve">Child C will use the cool down cubes to </w:t>
            </w:r>
            <w:r w:rsidR="00C858CE" w:rsidRPr="0049072B">
              <w:rPr>
                <w:rFonts w:eastAsia="Times New Roman"/>
                <w:lang w:val="en-US"/>
              </w:rPr>
              <w:t>self-regulate</w:t>
            </w:r>
            <w:r w:rsidRPr="0049072B">
              <w:rPr>
                <w:rFonts w:eastAsia="Times New Roman"/>
                <w:lang w:val="en-US"/>
              </w:rPr>
              <w:t xml:space="preserve"> her emotions with levels of adult support in the calming area with 75% success. </w:t>
            </w:r>
          </w:p>
        </w:tc>
        <w:tc>
          <w:tcPr>
            <w:tcW w:w="7201" w:type="dxa"/>
            <w:shd w:val="clear" w:color="auto" w:fill="auto"/>
          </w:tcPr>
          <w:p w14:paraId="0090249F" w14:textId="1B2C223A"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 xml:space="preserve">Child C will begin to understand her emotions and the physical effects on her body. Developing a calming area on the room with soft seating such as beans bags, cushions and </w:t>
            </w:r>
            <w:r w:rsidR="00C858CE" w:rsidRPr="0049072B">
              <w:rPr>
                <w:rFonts w:eastAsia="Times New Roman"/>
                <w:lang w:val="en-US"/>
              </w:rPr>
              <w:t>low-level</w:t>
            </w:r>
            <w:r w:rsidRPr="0049072B">
              <w:rPr>
                <w:rFonts w:eastAsia="Times New Roman"/>
                <w:lang w:val="en-US"/>
              </w:rPr>
              <w:t xml:space="preserve"> lighting to create a calming area for the children. Develop resources to reduce children anxieties such as fidget toys, bubbles tubes, weighted blankets, light up toys, and cool down cubes. Cool down cubes are laminated </w:t>
            </w:r>
            <w:r w:rsidR="00C858CE" w:rsidRPr="0049072B">
              <w:rPr>
                <w:rFonts w:eastAsia="Times New Roman"/>
                <w:lang w:val="en-US"/>
              </w:rPr>
              <w:t>pictures</w:t>
            </w:r>
            <w:r w:rsidRPr="0049072B">
              <w:rPr>
                <w:rFonts w:eastAsia="Times New Roman"/>
                <w:lang w:val="en-US"/>
              </w:rPr>
              <w:t xml:space="preserve"> of ice cubes with various distraction activities that help to reduce anxiety or calm the child when in dysregulation. Examples might include taking </w:t>
            </w:r>
            <w:r w:rsidR="00B41727" w:rsidRPr="0049072B">
              <w:rPr>
                <w:rFonts w:eastAsia="Times New Roman"/>
                <w:lang w:val="en-US"/>
              </w:rPr>
              <w:t>five</w:t>
            </w:r>
            <w:r w:rsidRPr="0049072B">
              <w:rPr>
                <w:rFonts w:eastAsia="Times New Roman"/>
                <w:lang w:val="en-US"/>
              </w:rPr>
              <w:t xml:space="preserve"> deep breaths, going for a walk, blowing bubbles etc.</w:t>
            </w:r>
          </w:p>
          <w:p w14:paraId="1C2AD911" w14:textId="30F192B6"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Use of the cool down cubes -</w:t>
            </w:r>
            <w:r w:rsidR="00C858CE" w:rsidRPr="0049072B">
              <w:rPr>
                <w:rFonts w:eastAsia="Times New Roman"/>
                <w:lang w:val="en-US"/>
              </w:rPr>
              <w:t xml:space="preserve"> </w:t>
            </w:r>
            <w:r w:rsidRPr="0049072B">
              <w:rPr>
                <w:rFonts w:eastAsia="Times New Roman"/>
                <w:lang w:val="en-US"/>
              </w:rPr>
              <w:t xml:space="preserve">take the jar of cubes and offer </w:t>
            </w:r>
            <w:r w:rsidR="00B41727" w:rsidRPr="0049072B">
              <w:rPr>
                <w:rFonts w:eastAsia="Times New Roman"/>
                <w:lang w:val="en-US"/>
              </w:rPr>
              <w:t>C</w:t>
            </w:r>
            <w:r w:rsidRPr="0049072B">
              <w:rPr>
                <w:rFonts w:eastAsia="Times New Roman"/>
                <w:lang w:val="en-US"/>
              </w:rPr>
              <w:t xml:space="preserve">hild C a choice to choose one cube. Read the cube and complete the activity with the child. Practitioner should always remain in the calming area with the child a support the process of regulation. When the activity is finished the practitioner can ask ‘shall we join the garden now? Before returning to the main group.  </w:t>
            </w:r>
          </w:p>
        </w:tc>
      </w:tr>
      <w:tr w:rsidR="00254623" w:rsidRPr="0049072B" w14:paraId="0FE3580E" w14:textId="77777777" w:rsidTr="0049072B">
        <w:tc>
          <w:tcPr>
            <w:tcW w:w="3256" w:type="dxa"/>
            <w:shd w:val="clear" w:color="auto" w:fill="auto"/>
          </w:tcPr>
          <w:p w14:paraId="5CD5AA64" w14:textId="7B9993BD" w:rsidR="00254623" w:rsidRPr="0049072B" w:rsidRDefault="00254623" w:rsidP="0049072B">
            <w:pPr>
              <w:keepNext/>
              <w:keepLines/>
              <w:spacing w:after="0" w:line="240" w:lineRule="auto"/>
              <w:outlineLvl w:val="0"/>
              <w:rPr>
                <w:rFonts w:eastAsia="Times New Roman"/>
                <w:lang w:val="en-US"/>
              </w:rPr>
            </w:pPr>
            <w:r w:rsidRPr="0049072B">
              <w:rPr>
                <w:rFonts w:eastAsia="Times New Roman"/>
                <w:lang w:val="en-US"/>
              </w:rPr>
              <w:t>Child D will squeeze the flour</w:t>
            </w:r>
            <w:r w:rsidR="00C858CE" w:rsidRPr="0049072B">
              <w:rPr>
                <w:rFonts w:eastAsia="Times New Roman"/>
                <w:lang w:val="en-US"/>
              </w:rPr>
              <w:t>-</w:t>
            </w:r>
            <w:r w:rsidRPr="0049072B">
              <w:rPr>
                <w:rFonts w:eastAsia="Times New Roman"/>
                <w:lang w:val="en-US"/>
              </w:rPr>
              <w:t xml:space="preserve">filled balloon when she is feeling overwhelmed </w:t>
            </w:r>
            <w:r w:rsidR="004572F3" w:rsidRPr="0049072B">
              <w:rPr>
                <w:rFonts w:eastAsia="Times New Roman"/>
                <w:lang w:val="en-US"/>
              </w:rPr>
              <w:t xml:space="preserve">on </w:t>
            </w:r>
            <w:r w:rsidR="00C858CE" w:rsidRPr="0049072B">
              <w:rPr>
                <w:rFonts w:eastAsia="Times New Roman"/>
                <w:lang w:val="en-US"/>
              </w:rPr>
              <w:t>three</w:t>
            </w:r>
            <w:r w:rsidRPr="0049072B">
              <w:rPr>
                <w:rFonts w:eastAsia="Times New Roman"/>
                <w:lang w:val="en-US"/>
              </w:rPr>
              <w:t xml:space="preserve"> out </w:t>
            </w:r>
            <w:r w:rsidR="00C858CE" w:rsidRPr="0049072B">
              <w:rPr>
                <w:rFonts w:eastAsia="Times New Roman"/>
                <w:lang w:val="en-US"/>
              </w:rPr>
              <w:t>five</w:t>
            </w:r>
            <w:r w:rsidRPr="0049072B">
              <w:rPr>
                <w:rFonts w:eastAsia="Times New Roman"/>
                <w:lang w:val="en-US"/>
              </w:rPr>
              <w:t xml:space="preserve"> times with </w:t>
            </w:r>
            <w:r w:rsidR="004572F3" w:rsidRPr="0049072B">
              <w:rPr>
                <w:rFonts w:eastAsia="Times New Roman"/>
                <w:lang w:val="en-US"/>
              </w:rPr>
              <w:t xml:space="preserve">an </w:t>
            </w:r>
            <w:r w:rsidRPr="0049072B">
              <w:rPr>
                <w:rFonts w:eastAsia="Times New Roman"/>
                <w:lang w:val="en-US"/>
              </w:rPr>
              <w:t>adult supporting.</w:t>
            </w:r>
          </w:p>
        </w:tc>
        <w:tc>
          <w:tcPr>
            <w:tcW w:w="7201" w:type="dxa"/>
            <w:shd w:val="clear" w:color="auto" w:fill="auto"/>
          </w:tcPr>
          <w:p w14:paraId="0BF6A34C" w14:textId="7A87C941"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We are working towards her recognising and understanding these feelings and the effects they have on her body for herself. Right now</w:t>
            </w:r>
            <w:r w:rsidR="00C858CE" w:rsidRPr="0049072B">
              <w:rPr>
                <w:rFonts w:eastAsia="Times New Roman"/>
                <w:lang w:val="en-US"/>
              </w:rPr>
              <w:t>,</w:t>
            </w:r>
            <w:r w:rsidRPr="0049072B">
              <w:rPr>
                <w:rFonts w:eastAsia="Times New Roman"/>
                <w:lang w:val="en-US"/>
              </w:rPr>
              <w:t xml:space="preserve"> she still requires some adult support to remind her to use the resource’s available to her. When </w:t>
            </w:r>
            <w:r w:rsidR="00B41727" w:rsidRPr="0049072B">
              <w:rPr>
                <w:rFonts w:eastAsia="Times New Roman"/>
                <w:lang w:val="en-US"/>
              </w:rPr>
              <w:t>C</w:t>
            </w:r>
            <w:r w:rsidRPr="0049072B">
              <w:rPr>
                <w:rFonts w:eastAsia="Times New Roman"/>
                <w:lang w:val="en-US"/>
              </w:rPr>
              <w:t>hild D is feeling overwhelmed</w:t>
            </w:r>
            <w:r w:rsidR="00C858CE" w:rsidRPr="0049072B">
              <w:rPr>
                <w:rFonts w:eastAsia="Times New Roman"/>
                <w:lang w:val="en-US"/>
              </w:rPr>
              <w:t>,</w:t>
            </w:r>
            <w:r w:rsidRPr="0049072B">
              <w:rPr>
                <w:rFonts w:eastAsia="Times New Roman"/>
                <w:lang w:val="en-US"/>
              </w:rPr>
              <w:t xml:space="preserve"> practitioners will provide her with the balloon to squeeze. Practitioners also have their own balloon to model squeezing and manipulating the ball to relieve stress. Practitioners will reassure </w:t>
            </w:r>
            <w:r w:rsidR="00B41727" w:rsidRPr="0049072B">
              <w:rPr>
                <w:rFonts w:eastAsia="Times New Roman"/>
                <w:lang w:val="en-US"/>
              </w:rPr>
              <w:t>C</w:t>
            </w:r>
            <w:r w:rsidRPr="0049072B">
              <w:rPr>
                <w:rFonts w:eastAsia="Times New Roman"/>
                <w:lang w:val="en-US"/>
              </w:rPr>
              <w:t xml:space="preserve">hild D, ‘I know you are feeling angry right now’. Practitioners deescalate the situation so that </w:t>
            </w:r>
            <w:r w:rsidR="00B41727" w:rsidRPr="0049072B">
              <w:rPr>
                <w:rFonts w:eastAsia="Times New Roman"/>
                <w:lang w:val="en-US"/>
              </w:rPr>
              <w:t>C</w:t>
            </w:r>
            <w:r w:rsidRPr="0049072B">
              <w:rPr>
                <w:rFonts w:eastAsia="Times New Roman"/>
                <w:lang w:val="en-US"/>
              </w:rPr>
              <w:t>hild D can continue her play.</w:t>
            </w:r>
          </w:p>
        </w:tc>
      </w:tr>
      <w:tr w:rsidR="00254623" w:rsidRPr="0049072B" w14:paraId="55669CFF" w14:textId="77777777" w:rsidTr="0049072B">
        <w:tc>
          <w:tcPr>
            <w:tcW w:w="3256" w:type="dxa"/>
            <w:shd w:val="clear" w:color="auto" w:fill="auto"/>
          </w:tcPr>
          <w:p w14:paraId="1FB5C277" w14:textId="117918B9" w:rsidR="00254623" w:rsidRPr="0049072B" w:rsidRDefault="00254623" w:rsidP="0049072B">
            <w:pPr>
              <w:keepNext/>
              <w:keepLines/>
              <w:spacing w:after="0" w:line="240" w:lineRule="auto"/>
              <w:outlineLvl w:val="0"/>
              <w:rPr>
                <w:rFonts w:eastAsia="Times New Roman"/>
                <w:lang w:val="en-US"/>
              </w:rPr>
            </w:pPr>
            <w:r w:rsidRPr="0049072B">
              <w:rPr>
                <w:rFonts w:eastAsia="Times New Roman"/>
                <w:lang w:val="en-US"/>
              </w:rPr>
              <w:t>Child E will join in with a preferred nursery rhyme of his choice</w:t>
            </w:r>
            <w:r w:rsidR="00C858CE" w:rsidRPr="0049072B">
              <w:rPr>
                <w:rFonts w:eastAsia="Times New Roman"/>
                <w:lang w:val="en-US"/>
              </w:rPr>
              <w:t>,</w:t>
            </w:r>
            <w:r w:rsidRPr="0049072B">
              <w:rPr>
                <w:rFonts w:eastAsia="Times New Roman"/>
                <w:lang w:val="en-US"/>
              </w:rPr>
              <w:t xml:space="preserve"> alongside a small group of </w:t>
            </w:r>
            <w:r w:rsidR="00C858CE" w:rsidRPr="0049072B">
              <w:rPr>
                <w:rFonts w:eastAsia="Times New Roman"/>
                <w:lang w:val="en-US"/>
              </w:rPr>
              <w:t>two</w:t>
            </w:r>
            <w:r w:rsidRPr="0049072B">
              <w:rPr>
                <w:rFonts w:eastAsia="Times New Roman"/>
                <w:lang w:val="en-US"/>
              </w:rPr>
              <w:t xml:space="preserve"> other peers for song time</w:t>
            </w:r>
            <w:r w:rsidR="004572F3" w:rsidRPr="0049072B">
              <w:rPr>
                <w:rFonts w:eastAsia="Times New Roman"/>
                <w:lang w:val="en-US"/>
              </w:rPr>
              <w:t xml:space="preserve"> on </w:t>
            </w:r>
            <w:r w:rsidR="00C858CE" w:rsidRPr="0049072B">
              <w:rPr>
                <w:rFonts w:eastAsia="Times New Roman"/>
                <w:lang w:val="en-US"/>
              </w:rPr>
              <w:t>four</w:t>
            </w:r>
            <w:r w:rsidRPr="0049072B">
              <w:rPr>
                <w:rFonts w:eastAsia="Times New Roman"/>
                <w:lang w:val="en-US"/>
              </w:rPr>
              <w:t xml:space="preserve"> out of </w:t>
            </w:r>
            <w:r w:rsidR="00C858CE" w:rsidRPr="0049072B">
              <w:rPr>
                <w:rFonts w:eastAsia="Times New Roman"/>
                <w:lang w:val="en-US"/>
              </w:rPr>
              <w:t>five</w:t>
            </w:r>
            <w:r w:rsidRPr="0049072B">
              <w:rPr>
                <w:rFonts w:eastAsia="Times New Roman"/>
                <w:lang w:val="en-US"/>
              </w:rPr>
              <w:t xml:space="preserve"> times. </w:t>
            </w:r>
          </w:p>
        </w:tc>
        <w:tc>
          <w:tcPr>
            <w:tcW w:w="7201" w:type="dxa"/>
            <w:shd w:val="clear" w:color="auto" w:fill="auto"/>
          </w:tcPr>
          <w:p w14:paraId="1AF21D9C" w14:textId="77777777" w:rsidR="00254623" w:rsidRPr="0049072B" w:rsidRDefault="00254623" w:rsidP="0049072B">
            <w:pPr>
              <w:keepNext/>
              <w:keepLines/>
              <w:spacing w:after="120" w:line="240" w:lineRule="auto"/>
              <w:outlineLvl w:val="0"/>
              <w:rPr>
                <w:rFonts w:eastAsia="Times New Roman"/>
                <w:lang w:val="en-US"/>
              </w:rPr>
            </w:pPr>
            <w:r w:rsidRPr="0049072B">
              <w:rPr>
                <w:rFonts w:eastAsia="Times New Roman"/>
                <w:lang w:val="en-US"/>
              </w:rPr>
              <w:t xml:space="preserve">Child E is developing some positive progress with his self-confidence and self-esteem and he has now made two friendships, normalising everyday activities and not making a fuss when he joins in alleviates some pressure and anxiety when he does not want to join in. Encourage Child E to choose a song from the song board (this can be non-verbally i.e. pointing) practitioner will accept his efforts to communicate and not overly respond or praise. They continue to sing in the small group alongside his peers. </w:t>
            </w:r>
          </w:p>
        </w:tc>
      </w:tr>
    </w:tbl>
    <w:p w14:paraId="77CDA764" w14:textId="5CA1CCBC" w:rsidR="00D73542" w:rsidRDefault="00D73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10"/>
      </w:tblGrid>
      <w:tr w:rsidR="00CA591D" w:rsidRPr="0049072B" w14:paraId="00C8508C" w14:textId="77777777" w:rsidTr="0049072B">
        <w:tc>
          <w:tcPr>
            <w:tcW w:w="10457" w:type="dxa"/>
            <w:gridSpan w:val="2"/>
            <w:shd w:val="clear" w:color="auto" w:fill="FECA27"/>
          </w:tcPr>
          <w:p w14:paraId="4CC01A93" w14:textId="19B013E3" w:rsidR="00CA591D" w:rsidRPr="0049072B" w:rsidRDefault="00CA591D" w:rsidP="0049072B">
            <w:pPr>
              <w:pStyle w:val="Heading2"/>
              <w:spacing w:line="240" w:lineRule="auto"/>
              <w:jc w:val="center"/>
              <w:rPr>
                <w:rFonts w:ascii="Calibri" w:hAnsi="Calibri" w:cs="Calibri"/>
                <w:b/>
                <w:bCs/>
                <w:color w:val="auto"/>
                <w:sz w:val="28"/>
                <w:szCs w:val="28"/>
                <w:lang w:val="en-US"/>
              </w:rPr>
            </w:pPr>
            <w:r w:rsidRPr="0049072B">
              <w:rPr>
                <w:rFonts w:ascii="Calibri" w:hAnsi="Calibri" w:cs="Calibri"/>
                <w:b/>
                <w:bCs/>
                <w:color w:val="149196"/>
                <w:sz w:val="28"/>
                <w:szCs w:val="28"/>
                <w:lang w:val="en-US"/>
              </w:rPr>
              <w:lastRenderedPageBreak/>
              <w:t>Physical</w:t>
            </w:r>
            <w:r w:rsidR="00346B7F" w:rsidRPr="0049072B">
              <w:rPr>
                <w:rFonts w:ascii="Calibri" w:hAnsi="Calibri" w:cs="Calibri"/>
                <w:b/>
                <w:bCs/>
                <w:color w:val="149196"/>
                <w:sz w:val="28"/>
                <w:szCs w:val="28"/>
                <w:lang w:val="en-US"/>
              </w:rPr>
              <w:t xml:space="preserve"> &amp;</w:t>
            </w:r>
            <w:r w:rsidRPr="0049072B">
              <w:rPr>
                <w:rFonts w:ascii="Calibri" w:hAnsi="Calibri" w:cs="Calibri"/>
                <w:b/>
                <w:bCs/>
                <w:color w:val="149196"/>
                <w:sz w:val="28"/>
                <w:szCs w:val="28"/>
                <w:lang w:val="en-US"/>
              </w:rPr>
              <w:t xml:space="preserve"> Sensory </w:t>
            </w:r>
          </w:p>
        </w:tc>
      </w:tr>
      <w:tr w:rsidR="00CA591D" w:rsidRPr="0049072B" w14:paraId="687E1003" w14:textId="77777777" w:rsidTr="0049072B">
        <w:tc>
          <w:tcPr>
            <w:tcW w:w="2547" w:type="dxa"/>
            <w:shd w:val="clear" w:color="auto" w:fill="FECA27"/>
          </w:tcPr>
          <w:p w14:paraId="1FC6C7DA" w14:textId="77777777" w:rsidR="00CA591D" w:rsidRPr="0049072B" w:rsidRDefault="00CA591D" w:rsidP="0049072B">
            <w:pPr>
              <w:pStyle w:val="Heading2"/>
              <w:spacing w:line="240" w:lineRule="auto"/>
              <w:rPr>
                <w:rFonts w:ascii="Calibri" w:hAnsi="Calibri" w:cs="Calibri"/>
                <w:b/>
                <w:bCs/>
                <w:color w:val="auto"/>
                <w:sz w:val="24"/>
                <w:lang w:val="en-US"/>
              </w:rPr>
            </w:pPr>
            <w:r w:rsidRPr="0049072B">
              <w:rPr>
                <w:rFonts w:ascii="Calibri" w:hAnsi="Calibri" w:cs="Calibri"/>
                <w:b/>
                <w:bCs/>
                <w:color w:val="auto"/>
                <w:sz w:val="24"/>
                <w:lang w:val="en-US"/>
              </w:rPr>
              <w:t>Outcomes</w:t>
            </w:r>
          </w:p>
        </w:tc>
        <w:tc>
          <w:tcPr>
            <w:tcW w:w="7910" w:type="dxa"/>
            <w:shd w:val="clear" w:color="auto" w:fill="FECA27"/>
          </w:tcPr>
          <w:p w14:paraId="27EDCA7E" w14:textId="77777777" w:rsidR="00CA591D" w:rsidRPr="0049072B" w:rsidRDefault="00CA591D" w:rsidP="0049072B">
            <w:pPr>
              <w:pStyle w:val="Heading2"/>
              <w:spacing w:line="240" w:lineRule="auto"/>
              <w:rPr>
                <w:rFonts w:ascii="Calibri" w:hAnsi="Calibri" w:cs="Calibri"/>
                <w:b/>
                <w:bCs/>
                <w:color w:val="auto"/>
                <w:sz w:val="24"/>
                <w:lang w:val="en-US"/>
              </w:rPr>
            </w:pPr>
            <w:r w:rsidRPr="0049072B">
              <w:rPr>
                <w:rFonts w:ascii="Calibri" w:hAnsi="Calibri" w:cs="Calibri"/>
                <w:b/>
                <w:bCs/>
                <w:color w:val="auto"/>
                <w:sz w:val="24"/>
                <w:lang w:val="en-US"/>
              </w:rPr>
              <w:t>Provision</w:t>
            </w:r>
          </w:p>
        </w:tc>
      </w:tr>
      <w:tr w:rsidR="00CA591D" w:rsidRPr="0049072B" w14:paraId="15940ACD" w14:textId="77777777" w:rsidTr="0049072B">
        <w:tc>
          <w:tcPr>
            <w:tcW w:w="2547" w:type="dxa"/>
            <w:shd w:val="clear" w:color="auto" w:fill="auto"/>
          </w:tcPr>
          <w:p w14:paraId="4739292E" w14:textId="7986D223"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Child A will build a tower of 10 bricks with 100% success rate</w:t>
            </w:r>
            <w:r w:rsidR="00C858CE" w:rsidRPr="0049072B">
              <w:rPr>
                <w:rFonts w:eastAsia="Times New Roman"/>
                <w:lang w:val="en-US"/>
              </w:rPr>
              <w:t>.</w:t>
            </w:r>
          </w:p>
        </w:tc>
        <w:tc>
          <w:tcPr>
            <w:tcW w:w="7910" w:type="dxa"/>
            <w:shd w:val="clear" w:color="auto" w:fill="auto"/>
          </w:tcPr>
          <w:p w14:paraId="76EDA306" w14:textId="254EC082"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During free play with the blocks model tower building, counting as you put the block on one another. Encourage </w:t>
            </w:r>
            <w:r w:rsidR="00B41727" w:rsidRPr="0049072B">
              <w:rPr>
                <w:rFonts w:eastAsia="Times New Roman"/>
                <w:lang w:val="en-US"/>
              </w:rPr>
              <w:t>C</w:t>
            </w:r>
            <w:r w:rsidRPr="0049072B">
              <w:rPr>
                <w:rFonts w:eastAsia="Times New Roman"/>
                <w:lang w:val="en-US"/>
              </w:rPr>
              <w:t xml:space="preserve">hild A to add the bricks to build a tower and make this into a fun game where he can knock them when you get to </w:t>
            </w:r>
            <w:r w:rsidR="00C858CE" w:rsidRPr="0049072B">
              <w:rPr>
                <w:rFonts w:eastAsia="Times New Roman"/>
                <w:lang w:val="en-US"/>
              </w:rPr>
              <w:t>five</w:t>
            </w:r>
            <w:r w:rsidRPr="0049072B">
              <w:rPr>
                <w:rFonts w:eastAsia="Times New Roman"/>
                <w:lang w:val="en-US"/>
              </w:rPr>
              <w:t xml:space="preserve"> blocks and then extend this to 10 blocks.</w:t>
            </w:r>
          </w:p>
        </w:tc>
      </w:tr>
      <w:tr w:rsidR="00CA591D" w:rsidRPr="0049072B" w14:paraId="05251646" w14:textId="77777777" w:rsidTr="0049072B">
        <w:tc>
          <w:tcPr>
            <w:tcW w:w="2547" w:type="dxa"/>
            <w:shd w:val="clear" w:color="auto" w:fill="auto"/>
          </w:tcPr>
          <w:p w14:paraId="6B6F2A6B" w14:textId="443889AB"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Child B will thread 10 medium beads on a lace with 100% success rate</w:t>
            </w:r>
            <w:r w:rsidR="00C858CE" w:rsidRPr="0049072B">
              <w:rPr>
                <w:rFonts w:eastAsia="Times New Roman"/>
                <w:lang w:val="en-US"/>
              </w:rPr>
              <w:t>.</w:t>
            </w:r>
          </w:p>
        </w:tc>
        <w:tc>
          <w:tcPr>
            <w:tcW w:w="7910" w:type="dxa"/>
            <w:shd w:val="clear" w:color="auto" w:fill="auto"/>
          </w:tcPr>
          <w:p w14:paraId="22BB43CF" w14:textId="1D66EF87"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Practice hand</w:t>
            </w:r>
            <w:r w:rsidR="00C858CE" w:rsidRPr="0049072B">
              <w:rPr>
                <w:rFonts w:eastAsia="Times New Roman"/>
                <w:lang w:val="en-US"/>
              </w:rPr>
              <w:t>-</w:t>
            </w:r>
            <w:r w:rsidRPr="0049072B">
              <w:rPr>
                <w:rFonts w:eastAsia="Times New Roman"/>
                <w:lang w:val="en-US"/>
              </w:rPr>
              <w:t>eye coordination using the medium threading beads using dominant hand to thread the bead and the other hand</w:t>
            </w:r>
            <w:r w:rsidR="004572F3" w:rsidRPr="0049072B">
              <w:rPr>
                <w:rFonts w:eastAsia="Times New Roman"/>
                <w:lang w:val="en-US"/>
              </w:rPr>
              <w:t xml:space="preserve"> to</w:t>
            </w:r>
            <w:r w:rsidRPr="0049072B">
              <w:rPr>
                <w:rFonts w:eastAsia="Times New Roman"/>
                <w:lang w:val="en-US"/>
              </w:rPr>
              <w:t xml:space="preserve"> stabilise the thread. Practitioners</w:t>
            </w:r>
            <w:r w:rsidR="004572F3" w:rsidRPr="0049072B">
              <w:rPr>
                <w:rFonts w:eastAsia="Times New Roman"/>
                <w:lang w:val="en-US"/>
              </w:rPr>
              <w:t xml:space="preserve"> should</w:t>
            </w:r>
            <w:r w:rsidRPr="0049072B">
              <w:rPr>
                <w:rFonts w:eastAsia="Times New Roman"/>
                <w:lang w:val="en-US"/>
              </w:rPr>
              <w:t xml:space="preserve"> support using </w:t>
            </w:r>
            <w:r w:rsidR="00C858CE" w:rsidRPr="0049072B">
              <w:rPr>
                <w:rFonts w:eastAsia="Times New Roman"/>
                <w:lang w:val="en-US"/>
              </w:rPr>
              <w:t xml:space="preserve">a </w:t>
            </w:r>
            <w:r w:rsidRPr="0049072B">
              <w:rPr>
                <w:rFonts w:eastAsia="Times New Roman"/>
                <w:lang w:val="en-US"/>
              </w:rPr>
              <w:t xml:space="preserve">hand under </w:t>
            </w:r>
            <w:r w:rsidR="00C858CE" w:rsidRPr="0049072B">
              <w:rPr>
                <w:rFonts w:eastAsia="Times New Roman"/>
                <w:lang w:val="en-US"/>
              </w:rPr>
              <w:t xml:space="preserve">their </w:t>
            </w:r>
            <w:r w:rsidRPr="0049072B">
              <w:rPr>
                <w:rFonts w:eastAsia="Times New Roman"/>
                <w:lang w:val="en-US"/>
              </w:rPr>
              <w:t>hand where needed initially. You can extend this to copy bead patterns or shapes, make bead necklaces etc</w:t>
            </w:r>
            <w:r w:rsidR="00C858CE" w:rsidRPr="0049072B">
              <w:rPr>
                <w:rFonts w:eastAsia="Times New Roman"/>
                <w:lang w:val="en-US"/>
              </w:rPr>
              <w:t>.</w:t>
            </w:r>
          </w:p>
        </w:tc>
      </w:tr>
      <w:tr w:rsidR="00CA591D" w:rsidRPr="0049072B" w14:paraId="05D8D806" w14:textId="77777777" w:rsidTr="0049072B">
        <w:tc>
          <w:tcPr>
            <w:tcW w:w="2547" w:type="dxa"/>
            <w:shd w:val="clear" w:color="auto" w:fill="auto"/>
          </w:tcPr>
          <w:p w14:paraId="7AD42623" w14:textId="685995CB"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Child C will engage in a proprioceptive activity/movement break for up to 10 minutes twice daily</w:t>
            </w:r>
            <w:r w:rsidR="004572F3" w:rsidRPr="0049072B">
              <w:rPr>
                <w:rFonts w:eastAsia="Times New Roman"/>
                <w:lang w:val="en-US"/>
              </w:rPr>
              <w:t>.</w:t>
            </w:r>
          </w:p>
        </w:tc>
        <w:tc>
          <w:tcPr>
            <w:tcW w:w="7910" w:type="dxa"/>
            <w:shd w:val="clear" w:color="auto" w:fill="auto"/>
          </w:tcPr>
          <w:p w14:paraId="0DF843E7" w14:textId="77777777" w:rsidR="00CA591D" w:rsidRPr="0049072B" w:rsidRDefault="00CA591D" w:rsidP="0049072B">
            <w:pPr>
              <w:spacing w:before="100" w:beforeAutospacing="1" w:after="0" w:line="240" w:lineRule="auto"/>
              <w:rPr>
                <w:lang w:val="en-US"/>
              </w:rPr>
            </w:pPr>
            <w:r w:rsidRPr="0049072B">
              <w:rPr>
                <w:rFonts w:eastAsia="Times New Roman"/>
                <w:lang w:val="en-US"/>
              </w:rPr>
              <w:t>Engaging in a proprioceptive activity or movement break will support child C to regulate and enter a ready to learn state. Examples of proprioceptive activities include:</w:t>
            </w:r>
          </w:p>
          <w:p w14:paraId="08519E48" w14:textId="60283DDE" w:rsidR="00CA591D" w:rsidRPr="0049072B" w:rsidRDefault="00CA591D" w:rsidP="0049072B">
            <w:pPr>
              <w:pStyle w:val="ListParagraph"/>
              <w:numPr>
                <w:ilvl w:val="0"/>
                <w:numId w:val="1"/>
              </w:numPr>
              <w:spacing w:before="100" w:beforeAutospacing="1" w:after="0" w:line="240" w:lineRule="auto"/>
              <w:rPr>
                <w:lang w:val="en-US"/>
              </w:rPr>
            </w:pPr>
            <w:r w:rsidRPr="0049072B">
              <w:rPr>
                <w:lang w:val="en-US"/>
              </w:rPr>
              <w:t xml:space="preserve">Weightbearing activities – plank, </w:t>
            </w:r>
            <w:r w:rsidR="00C858CE" w:rsidRPr="0049072B">
              <w:rPr>
                <w:lang w:val="en-US"/>
              </w:rPr>
              <w:t>push-ups</w:t>
            </w:r>
            <w:r w:rsidRPr="0049072B">
              <w:rPr>
                <w:lang w:val="en-US"/>
              </w:rPr>
              <w:t>, animal walks</w:t>
            </w:r>
          </w:p>
          <w:p w14:paraId="3E31EDD3" w14:textId="77777777" w:rsidR="00CA591D" w:rsidRPr="0049072B" w:rsidRDefault="00CA591D" w:rsidP="0049072B">
            <w:pPr>
              <w:pStyle w:val="ListParagraph"/>
              <w:numPr>
                <w:ilvl w:val="0"/>
                <w:numId w:val="1"/>
              </w:numPr>
              <w:spacing w:before="100" w:beforeAutospacing="1" w:after="0" w:line="240" w:lineRule="auto"/>
              <w:rPr>
                <w:lang w:val="en-US"/>
              </w:rPr>
            </w:pPr>
            <w:r w:rsidRPr="0049072B">
              <w:rPr>
                <w:lang w:val="en-US"/>
              </w:rPr>
              <w:t>Resistance activities – tug of war, resistance bands, stretches</w:t>
            </w:r>
          </w:p>
          <w:p w14:paraId="1C7D7DF0" w14:textId="77777777" w:rsidR="00CA591D" w:rsidRPr="0049072B" w:rsidRDefault="00CA591D" w:rsidP="0049072B">
            <w:pPr>
              <w:pStyle w:val="ListParagraph"/>
              <w:numPr>
                <w:ilvl w:val="0"/>
                <w:numId w:val="1"/>
              </w:numPr>
              <w:spacing w:before="100" w:beforeAutospacing="1" w:after="0" w:line="240" w:lineRule="auto"/>
              <w:rPr>
                <w:lang w:val="en-US"/>
              </w:rPr>
            </w:pPr>
            <w:r w:rsidRPr="0049072B">
              <w:rPr>
                <w:lang w:val="en-US"/>
              </w:rPr>
              <w:t>Heavy lifting – carrying books, bucket of water</w:t>
            </w:r>
          </w:p>
          <w:p w14:paraId="15552234" w14:textId="77777777" w:rsidR="00CA591D" w:rsidRPr="0049072B" w:rsidRDefault="00CA591D" w:rsidP="0049072B">
            <w:pPr>
              <w:pStyle w:val="ListParagraph"/>
              <w:numPr>
                <w:ilvl w:val="0"/>
                <w:numId w:val="1"/>
              </w:numPr>
              <w:spacing w:before="100" w:beforeAutospacing="1" w:after="0" w:line="240" w:lineRule="auto"/>
              <w:rPr>
                <w:lang w:val="en-US"/>
              </w:rPr>
            </w:pPr>
            <w:r w:rsidRPr="0049072B">
              <w:rPr>
                <w:lang w:val="en-US"/>
              </w:rPr>
              <w:t>Cardiovascular activities – jumping, running, star jumps</w:t>
            </w:r>
          </w:p>
          <w:p w14:paraId="7E0DD956" w14:textId="77777777" w:rsidR="00CA591D" w:rsidRPr="0049072B" w:rsidRDefault="00CA591D" w:rsidP="0049072B">
            <w:pPr>
              <w:pStyle w:val="ListParagraph"/>
              <w:numPr>
                <w:ilvl w:val="0"/>
                <w:numId w:val="1"/>
              </w:numPr>
              <w:spacing w:before="100" w:beforeAutospacing="1" w:after="0" w:line="240" w:lineRule="auto"/>
              <w:rPr>
                <w:lang w:val="en-US"/>
              </w:rPr>
            </w:pPr>
            <w:r w:rsidRPr="0049072B">
              <w:rPr>
                <w:lang w:val="en-US"/>
              </w:rPr>
              <w:t>Oral motor activities – chewy snack such as dried fruit, thick smoothies</w:t>
            </w:r>
          </w:p>
          <w:p w14:paraId="7457BE23" w14:textId="02DA470B" w:rsidR="00CA591D" w:rsidRPr="0049072B" w:rsidRDefault="00CA591D" w:rsidP="0049072B">
            <w:pPr>
              <w:pStyle w:val="ListParagraph"/>
              <w:numPr>
                <w:ilvl w:val="0"/>
                <w:numId w:val="1"/>
              </w:numPr>
              <w:spacing w:before="100" w:beforeAutospacing="1" w:after="0" w:line="240" w:lineRule="auto"/>
              <w:rPr>
                <w:lang w:val="en-US"/>
              </w:rPr>
            </w:pPr>
            <w:r w:rsidRPr="0049072B">
              <w:rPr>
                <w:lang w:val="en-US"/>
              </w:rPr>
              <w:t>Deep pressure – Massage, hugs, playdough</w:t>
            </w:r>
            <w:r w:rsidR="00C858CE" w:rsidRPr="0049072B">
              <w:rPr>
                <w:lang w:val="en-US"/>
              </w:rPr>
              <w:t>.</w:t>
            </w:r>
          </w:p>
          <w:p w14:paraId="65263555" w14:textId="77777777"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Movement break may be better placed before the start of the session or prior to focused learning such as group time or when you noticed the child becoming over stimulated or overwhelmed.   </w:t>
            </w:r>
          </w:p>
        </w:tc>
      </w:tr>
      <w:tr w:rsidR="00CA591D" w:rsidRPr="0049072B" w14:paraId="55CA7314" w14:textId="77777777" w:rsidTr="0049072B">
        <w:tc>
          <w:tcPr>
            <w:tcW w:w="2547" w:type="dxa"/>
            <w:shd w:val="clear" w:color="auto" w:fill="auto"/>
          </w:tcPr>
          <w:p w14:paraId="6AE3FEFF" w14:textId="27C5BFBE"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Child D will independently wash and dry her hands before </w:t>
            </w:r>
            <w:r w:rsidR="004572F3" w:rsidRPr="0049072B">
              <w:rPr>
                <w:rFonts w:eastAsia="Times New Roman"/>
                <w:lang w:val="en-US"/>
              </w:rPr>
              <w:t xml:space="preserve">her </w:t>
            </w:r>
            <w:r w:rsidRPr="0049072B">
              <w:rPr>
                <w:rFonts w:eastAsia="Times New Roman"/>
                <w:lang w:val="en-US"/>
              </w:rPr>
              <w:t>snack every day.</w:t>
            </w:r>
          </w:p>
        </w:tc>
        <w:tc>
          <w:tcPr>
            <w:tcW w:w="7910" w:type="dxa"/>
            <w:shd w:val="clear" w:color="auto" w:fill="auto"/>
          </w:tcPr>
          <w:p w14:paraId="47BA6BE8" w14:textId="20877ED2"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 xml:space="preserve">Child D has made some positive progress towards this target and no longer requires hand over hand support. Practitioners to use visuals in the form of a simple visual timetable in the bathroom above the sink and paper towels to provide Child D with visual cues what comes next so she can develop her independence within her health and </w:t>
            </w:r>
            <w:r w:rsidR="00C858CE" w:rsidRPr="0049072B">
              <w:rPr>
                <w:rFonts w:eastAsia="Times New Roman"/>
                <w:lang w:val="en-US"/>
              </w:rPr>
              <w:t>self-care</w:t>
            </w:r>
            <w:r w:rsidRPr="0049072B">
              <w:rPr>
                <w:rFonts w:eastAsia="Times New Roman"/>
                <w:lang w:val="en-US"/>
              </w:rPr>
              <w:t xml:space="preserve"> routines. Please ensure that Child D has access to the ‘push foam’ soap dispenser on the wall as this is more suitable for her developing physical skills.</w:t>
            </w:r>
          </w:p>
        </w:tc>
      </w:tr>
      <w:tr w:rsidR="00CA591D" w:rsidRPr="0049072B" w14:paraId="6496EF78" w14:textId="77777777" w:rsidTr="0049072B">
        <w:tc>
          <w:tcPr>
            <w:tcW w:w="2547" w:type="dxa"/>
            <w:shd w:val="clear" w:color="auto" w:fill="auto"/>
          </w:tcPr>
          <w:p w14:paraId="52ADB143" w14:textId="77777777"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Child E will engage in a sensory circuit at the beginning of the morning and afternoon session for up to 10 minutes.</w:t>
            </w:r>
          </w:p>
        </w:tc>
        <w:tc>
          <w:tcPr>
            <w:tcW w:w="7910" w:type="dxa"/>
            <w:shd w:val="clear" w:color="auto" w:fill="auto"/>
          </w:tcPr>
          <w:p w14:paraId="6C763FDD" w14:textId="77777777"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A sensory circuit encourages daily sensory input through physical activities.</w:t>
            </w:r>
          </w:p>
          <w:p w14:paraId="0F7CEA0A" w14:textId="77777777" w:rsidR="00CA591D" w:rsidRPr="0049072B" w:rsidRDefault="00CA591D" w:rsidP="0049072B">
            <w:pPr>
              <w:keepNext/>
              <w:keepLines/>
              <w:numPr>
                <w:ilvl w:val="0"/>
                <w:numId w:val="2"/>
              </w:numPr>
              <w:spacing w:before="100" w:beforeAutospacing="1" w:after="0" w:line="240" w:lineRule="auto"/>
              <w:outlineLvl w:val="0"/>
              <w:rPr>
                <w:rFonts w:eastAsia="Times New Roman"/>
                <w:sz w:val="18"/>
                <w:lang w:val="en-US"/>
              </w:rPr>
            </w:pPr>
            <w:r w:rsidRPr="0049072B">
              <w:rPr>
                <w:rFonts w:eastAsia="Times New Roman"/>
                <w:b/>
                <w:bCs/>
                <w:sz w:val="18"/>
                <w:lang w:val="en-US"/>
              </w:rPr>
              <w:t xml:space="preserve">Alerting – </w:t>
            </w:r>
            <w:r w:rsidRPr="0049072B">
              <w:rPr>
                <w:rFonts w:eastAsia="Times New Roman"/>
                <w:sz w:val="18"/>
                <w:lang w:val="en-US"/>
              </w:rPr>
              <w:t>The first section includes providing vestibular stimulation, getting the heart racing, oxygen flowing and preparing the brain for learning.</w:t>
            </w:r>
          </w:p>
          <w:p w14:paraId="462B32B6" w14:textId="77777777" w:rsidR="00CA591D" w:rsidRPr="0049072B" w:rsidRDefault="00CA591D" w:rsidP="0049072B">
            <w:pPr>
              <w:keepNext/>
              <w:keepLines/>
              <w:spacing w:before="100" w:beforeAutospacing="1" w:after="0" w:line="240" w:lineRule="auto"/>
              <w:ind w:left="720"/>
              <w:outlineLvl w:val="0"/>
              <w:rPr>
                <w:rFonts w:eastAsia="Times New Roman"/>
                <w:sz w:val="18"/>
                <w:lang w:val="en-US"/>
              </w:rPr>
            </w:pPr>
            <w:r w:rsidRPr="0049072B">
              <w:rPr>
                <w:rFonts w:eastAsia="Times New Roman"/>
                <w:sz w:val="18"/>
                <w:lang w:val="en-US"/>
              </w:rPr>
              <w:t xml:space="preserve">EXAMPLE – Star jumps for 30 seconds </w:t>
            </w:r>
          </w:p>
          <w:p w14:paraId="024548FC" w14:textId="77777777" w:rsidR="00CA591D" w:rsidRPr="0049072B" w:rsidRDefault="00CA591D" w:rsidP="0049072B">
            <w:pPr>
              <w:keepNext/>
              <w:keepLines/>
              <w:numPr>
                <w:ilvl w:val="0"/>
                <w:numId w:val="2"/>
              </w:numPr>
              <w:spacing w:before="100" w:beforeAutospacing="1" w:after="0" w:line="240" w:lineRule="auto"/>
              <w:outlineLvl w:val="0"/>
              <w:rPr>
                <w:rFonts w:eastAsia="Times New Roman"/>
                <w:sz w:val="18"/>
                <w:lang w:val="en-US"/>
              </w:rPr>
            </w:pPr>
            <w:r w:rsidRPr="0049072B">
              <w:rPr>
                <w:rFonts w:eastAsia="Times New Roman"/>
                <w:b/>
                <w:bCs/>
                <w:sz w:val="18"/>
                <w:lang w:val="en-US"/>
              </w:rPr>
              <w:t xml:space="preserve">Organising – </w:t>
            </w:r>
            <w:r w:rsidRPr="0049072B">
              <w:rPr>
                <w:rFonts w:eastAsia="Times New Roman"/>
                <w:sz w:val="18"/>
                <w:lang w:val="en-US"/>
              </w:rPr>
              <w:t>This section includes activities that require multisensory processing and balance. The child needs to organise their body, plan their approach and do more than one thing at a time.</w:t>
            </w:r>
          </w:p>
          <w:p w14:paraId="370DAF5C" w14:textId="77777777" w:rsidR="00CA591D" w:rsidRPr="0049072B" w:rsidRDefault="00CA591D" w:rsidP="0049072B">
            <w:pPr>
              <w:keepNext/>
              <w:keepLines/>
              <w:spacing w:before="100" w:beforeAutospacing="1" w:after="0" w:line="240" w:lineRule="auto"/>
              <w:ind w:left="720"/>
              <w:outlineLvl w:val="0"/>
              <w:rPr>
                <w:rFonts w:eastAsia="Times New Roman"/>
                <w:sz w:val="18"/>
                <w:lang w:val="en-US"/>
              </w:rPr>
            </w:pPr>
            <w:r w:rsidRPr="0049072B">
              <w:rPr>
                <w:rFonts w:eastAsia="Times New Roman"/>
                <w:bCs/>
                <w:sz w:val="18"/>
                <w:lang w:val="en-US"/>
              </w:rPr>
              <w:t>EXAMPLE –</w:t>
            </w:r>
            <w:r w:rsidRPr="0049072B">
              <w:rPr>
                <w:rFonts w:eastAsia="Times New Roman"/>
                <w:sz w:val="18"/>
                <w:lang w:val="en-US"/>
              </w:rPr>
              <w:t xml:space="preserve"> Playing balloon tennis</w:t>
            </w:r>
          </w:p>
          <w:p w14:paraId="230D1EAA" w14:textId="21D615B0" w:rsidR="00CA591D" w:rsidRPr="0049072B" w:rsidRDefault="00CA591D" w:rsidP="0049072B">
            <w:pPr>
              <w:keepNext/>
              <w:keepLines/>
              <w:numPr>
                <w:ilvl w:val="0"/>
                <w:numId w:val="2"/>
              </w:numPr>
              <w:spacing w:before="100" w:beforeAutospacing="1" w:after="0" w:line="240" w:lineRule="auto"/>
              <w:outlineLvl w:val="0"/>
              <w:rPr>
                <w:rFonts w:eastAsia="Times New Roman"/>
                <w:sz w:val="18"/>
                <w:lang w:val="en-US"/>
              </w:rPr>
            </w:pPr>
            <w:r w:rsidRPr="0049072B">
              <w:rPr>
                <w:rFonts w:eastAsia="Times New Roman"/>
                <w:b/>
                <w:bCs/>
                <w:sz w:val="18"/>
                <w:lang w:val="en-US"/>
              </w:rPr>
              <w:t xml:space="preserve">Calming – </w:t>
            </w:r>
            <w:r w:rsidRPr="0049072B">
              <w:rPr>
                <w:rFonts w:eastAsia="Times New Roman"/>
                <w:sz w:val="18"/>
                <w:lang w:val="en-US"/>
              </w:rPr>
              <w:t>This section is one of the most important to allow children to return the class in a calm and centred man</w:t>
            </w:r>
            <w:r w:rsidR="00346B7F" w:rsidRPr="0049072B">
              <w:rPr>
                <w:rFonts w:eastAsia="Times New Roman"/>
                <w:sz w:val="18"/>
                <w:lang w:val="en-US"/>
              </w:rPr>
              <w:t>ne</w:t>
            </w:r>
            <w:r w:rsidRPr="0049072B">
              <w:rPr>
                <w:rFonts w:eastAsia="Times New Roman"/>
                <w:sz w:val="18"/>
                <w:lang w:val="en-US"/>
              </w:rPr>
              <w:t>r ready for the day. Effective calming activities include heavy muscle work such as pushing, pulling and weight</w:t>
            </w:r>
            <w:r w:rsidR="00346B7F" w:rsidRPr="0049072B">
              <w:rPr>
                <w:rFonts w:eastAsia="Times New Roman"/>
                <w:sz w:val="18"/>
                <w:lang w:val="en-US"/>
              </w:rPr>
              <w:t>-</w:t>
            </w:r>
            <w:r w:rsidRPr="0049072B">
              <w:rPr>
                <w:rFonts w:eastAsia="Times New Roman"/>
                <w:sz w:val="18"/>
                <w:lang w:val="en-US"/>
              </w:rPr>
              <w:t xml:space="preserve">bearing. </w:t>
            </w:r>
          </w:p>
          <w:p w14:paraId="495E19C1" w14:textId="77FD1F91" w:rsidR="00CA591D" w:rsidRPr="0049072B" w:rsidRDefault="00CA591D" w:rsidP="0049072B">
            <w:pPr>
              <w:keepNext/>
              <w:keepLines/>
              <w:spacing w:before="100" w:beforeAutospacing="1" w:after="0" w:line="240" w:lineRule="auto"/>
              <w:ind w:left="720"/>
              <w:outlineLvl w:val="0"/>
              <w:rPr>
                <w:rFonts w:eastAsia="Times New Roman"/>
                <w:sz w:val="18"/>
                <w:lang w:val="en-US"/>
              </w:rPr>
            </w:pPr>
            <w:r w:rsidRPr="0049072B">
              <w:rPr>
                <w:rFonts w:eastAsia="Times New Roman"/>
                <w:bCs/>
                <w:sz w:val="18"/>
                <w:lang w:val="en-US"/>
              </w:rPr>
              <w:t>EXAMPLE –</w:t>
            </w:r>
            <w:r w:rsidRPr="0049072B">
              <w:rPr>
                <w:rFonts w:eastAsia="Times New Roman"/>
                <w:sz w:val="18"/>
                <w:lang w:val="en-US"/>
              </w:rPr>
              <w:t xml:space="preserve"> Rolling a </w:t>
            </w:r>
            <w:proofErr w:type="spellStart"/>
            <w:r w:rsidR="00346B7F" w:rsidRPr="0049072B">
              <w:rPr>
                <w:rFonts w:eastAsia="Times New Roman"/>
                <w:sz w:val="18"/>
                <w:lang w:val="en-US"/>
              </w:rPr>
              <w:t>tyre</w:t>
            </w:r>
            <w:proofErr w:type="spellEnd"/>
            <w:r w:rsidR="00346B7F" w:rsidRPr="0049072B">
              <w:rPr>
                <w:rFonts w:eastAsia="Times New Roman"/>
                <w:sz w:val="18"/>
                <w:lang w:val="en-US"/>
              </w:rPr>
              <w:t xml:space="preserve"> forward</w:t>
            </w:r>
            <w:r w:rsidRPr="0049072B">
              <w:rPr>
                <w:rFonts w:eastAsia="Times New Roman"/>
                <w:sz w:val="18"/>
                <w:lang w:val="en-US"/>
              </w:rPr>
              <w:t>, putting</w:t>
            </w:r>
            <w:r w:rsidR="00346B7F" w:rsidRPr="0049072B">
              <w:rPr>
                <w:rFonts w:eastAsia="Times New Roman"/>
                <w:sz w:val="18"/>
                <w:lang w:val="en-US"/>
              </w:rPr>
              <w:t xml:space="preserve"> it</w:t>
            </w:r>
            <w:r w:rsidRPr="0049072B">
              <w:rPr>
                <w:rFonts w:eastAsia="Times New Roman"/>
                <w:sz w:val="18"/>
                <w:lang w:val="en-US"/>
              </w:rPr>
              <w:t xml:space="preserve"> on its side and pulling it backwards</w:t>
            </w:r>
            <w:r w:rsidR="00346B7F" w:rsidRPr="0049072B">
              <w:rPr>
                <w:rFonts w:eastAsia="Times New Roman"/>
                <w:sz w:val="18"/>
                <w:lang w:val="en-US"/>
              </w:rPr>
              <w:t>.</w:t>
            </w:r>
          </w:p>
          <w:p w14:paraId="3A0ECB38" w14:textId="77BDFB09" w:rsidR="00CA591D" w:rsidRPr="0049072B" w:rsidRDefault="00CA591D" w:rsidP="0049072B">
            <w:pPr>
              <w:keepNext/>
              <w:keepLines/>
              <w:spacing w:before="100" w:beforeAutospacing="1" w:after="0" w:line="240" w:lineRule="auto"/>
              <w:outlineLvl w:val="0"/>
              <w:rPr>
                <w:rFonts w:eastAsia="Times New Roman"/>
                <w:lang w:val="en-US"/>
              </w:rPr>
            </w:pPr>
            <w:r w:rsidRPr="0049072B">
              <w:rPr>
                <w:rFonts w:eastAsia="Times New Roman"/>
                <w:lang w:val="en-US"/>
              </w:rPr>
              <w:t>Circuit to be repeated at least twice a day at the beginning of the morning and afternoon session</w:t>
            </w:r>
            <w:r w:rsidR="00B41727" w:rsidRPr="0049072B">
              <w:rPr>
                <w:rFonts w:eastAsia="Times New Roman"/>
                <w:lang w:val="en-US"/>
              </w:rPr>
              <w:t>. H</w:t>
            </w:r>
            <w:r w:rsidRPr="0049072B">
              <w:rPr>
                <w:rFonts w:eastAsia="Times New Roman"/>
                <w:lang w:val="en-US"/>
              </w:rPr>
              <w:t>owever</w:t>
            </w:r>
            <w:r w:rsidR="00B41727" w:rsidRPr="0049072B">
              <w:rPr>
                <w:rFonts w:eastAsia="Times New Roman"/>
                <w:lang w:val="en-US"/>
              </w:rPr>
              <w:t>,</w:t>
            </w:r>
            <w:r w:rsidRPr="0049072B">
              <w:rPr>
                <w:rFonts w:eastAsia="Times New Roman"/>
                <w:lang w:val="en-US"/>
              </w:rPr>
              <w:t xml:space="preserve"> if observations demonstrate </w:t>
            </w:r>
            <w:r w:rsidR="00B41727" w:rsidRPr="0049072B">
              <w:rPr>
                <w:rFonts w:eastAsia="Times New Roman"/>
                <w:lang w:val="en-US"/>
              </w:rPr>
              <w:t xml:space="preserve">the </w:t>
            </w:r>
            <w:r w:rsidRPr="0049072B">
              <w:rPr>
                <w:rFonts w:eastAsia="Times New Roman"/>
                <w:lang w:val="en-US"/>
              </w:rPr>
              <w:t>child needs this intervention more</w:t>
            </w:r>
            <w:r w:rsidR="00B41727" w:rsidRPr="0049072B">
              <w:rPr>
                <w:rFonts w:eastAsia="Times New Roman"/>
                <w:lang w:val="en-US"/>
              </w:rPr>
              <w:t>,</w:t>
            </w:r>
            <w:r w:rsidRPr="0049072B">
              <w:rPr>
                <w:rFonts w:eastAsia="Times New Roman"/>
                <w:lang w:val="en-US"/>
              </w:rPr>
              <w:t xml:space="preserve"> please speak with S</w:t>
            </w:r>
            <w:r w:rsidR="00B41727" w:rsidRPr="0049072B">
              <w:rPr>
                <w:rFonts w:eastAsia="Times New Roman"/>
                <w:lang w:val="en-US"/>
              </w:rPr>
              <w:t>ENC</w:t>
            </w:r>
            <w:r w:rsidRPr="0049072B">
              <w:rPr>
                <w:rFonts w:eastAsia="Times New Roman"/>
                <w:lang w:val="en-US"/>
              </w:rPr>
              <w:t xml:space="preserve">o. </w:t>
            </w:r>
          </w:p>
        </w:tc>
      </w:tr>
    </w:tbl>
    <w:p w14:paraId="463829EE" w14:textId="0D6DBD6B" w:rsidR="00254623" w:rsidRDefault="00254623"/>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5628"/>
      </w:tblGrid>
      <w:tr w:rsidR="00BD1040" w:rsidRPr="0049072B" w14:paraId="7543C789" w14:textId="77777777" w:rsidTr="0049072B">
        <w:tc>
          <w:tcPr>
            <w:tcW w:w="10060" w:type="dxa"/>
            <w:gridSpan w:val="2"/>
            <w:shd w:val="clear" w:color="auto" w:fill="FECA27"/>
          </w:tcPr>
          <w:p w14:paraId="2B6C4FF2" w14:textId="77777777" w:rsidR="00BD1040" w:rsidRPr="0049072B" w:rsidRDefault="00BD1040" w:rsidP="0049072B">
            <w:pPr>
              <w:pStyle w:val="Heading2"/>
              <w:spacing w:line="240" w:lineRule="auto"/>
              <w:jc w:val="center"/>
              <w:rPr>
                <w:b/>
                <w:bCs/>
                <w:color w:val="auto"/>
                <w:sz w:val="28"/>
                <w:szCs w:val="28"/>
                <w:lang w:val="en-US"/>
              </w:rPr>
            </w:pPr>
            <w:r w:rsidRPr="0049072B">
              <w:rPr>
                <w:b/>
                <w:bCs/>
                <w:color w:val="149196"/>
                <w:sz w:val="28"/>
                <w:szCs w:val="28"/>
                <w:lang w:val="en-US"/>
              </w:rPr>
              <w:t xml:space="preserve">Cognition &amp; Learning </w:t>
            </w:r>
          </w:p>
        </w:tc>
      </w:tr>
      <w:tr w:rsidR="00BD1040" w:rsidRPr="0049072B" w14:paraId="21026E4D" w14:textId="77777777" w:rsidTr="0049072B">
        <w:tc>
          <w:tcPr>
            <w:tcW w:w="4432" w:type="dxa"/>
            <w:shd w:val="clear" w:color="auto" w:fill="FECA27"/>
          </w:tcPr>
          <w:p w14:paraId="444ABDB1" w14:textId="77777777" w:rsidR="00BD1040" w:rsidRPr="0049072B" w:rsidRDefault="00BD1040" w:rsidP="0049072B">
            <w:pPr>
              <w:pStyle w:val="Heading2"/>
              <w:spacing w:before="0" w:line="240" w:lineRule="auto"/>
              <w:rPr>
                <w:b/>
                <w:bCs/>
                <w:color w:val="auto"/>
                <w:sz w:val="24"/>
                <w:lang w:val="en-US"/>
              </w:rPr>
            </w:pPr>
            <w:r w:rsidRPr="0049072B">
              <w:rPr>
                <w:b/>
                <w:bCs/>
                <w:color w:val="auto"/>
                <w:sz w:val="24"/>
                <w:lang w:val="en-US"/>
              </w:rPr>
              <w:t>Outcomes</w:t>
            </w:r>
          </w:p>
        </w:tc>
        <w:tc>
          <w:tcPr>
            <w:tcW w:w="5628" w:type="dxa"/>
            <w:shd w:val="clear" w:color="auto" w:fill="FECA27"/>
          </w:tcPr>
          <w:p w14:paraId="025C10F0" w14:textId="77777777" w:rsidR="00BD1040" w:rsidRPr="0049072B" w:rsidRDefault="00BD1040" w:rsidP="0049072B">
            <w:pPr>
              <w:pStyle w:val="Heading2"/>
              <w:spacing w:before="0" w:line="240" w:lineRule="auto"/>
              <w:rPr>
                <w:b/>
                <w:bCs/>
                <w:color w:val="auto"/>
                <w:sz w:val="24"/>
                <w:lang w:val="en-US"/>
              </w:rPr>
            </w:pPr>
            <w:r w:rsidRPr="0049072B">
              <w:rPr>
                <w:b/>
                <w:bCs/>
                <w:color w:val="auto"/>
                <w:sz w:val="24"/>
                <w:lang w:val="en-US"/>
              </w:rPr>
              <w:t>Provision</w:t>
            </w:r>
          </w:p>
        </w:tc>
      </w:tr>
      <w:tr w:rsidR="00BD1040" w:rsidRPr="0049072B" w14:paraId="606F37D6" w14:textId="77777777" w:rsidTr="0049072B">
        <w:tc>
          <w:tcPr>
            <w:tcW w:w="4432" w:type="dxa"/>
            <w:shd w:val="clear" w:color="auto" w:fill="auto"/>
          </w:tcPr>
          <w:p w14:paraId="754E52C5"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Child A will follow five</w:t>
            </w:r>
            <w:r w:rsidRPr="0049072B">
              <w:rPr>
                <w:bCs/>
                <w:lang w:val="en-US"/>
              </w:rPr>
              <w:t xml:space="preserve"> routine transitions using objects of reference to indicate the change daily with 75% success.</w:t>
            </w:r>
          </w:p>
        </w:tc>
        <w:tc>
          <w:tcPr>
            <w:tcW w:w="5628" w:type="dxa"/>
            <w:shd w:val="clear" w:color="auto" w:fill="auto"/>
          </w:tcPr>
          <w:p w14:paraId="58CA3565" w14:textId="77777777" w:rsidR="00BD1040" w:rsidRPr="0049072B" w:rsidRDefault="00BD1040" w:rsidP="0049072B">
            <w:pPr>
              <w:keepNext/>
              <w:keepLines/>
              <w:spacing w:after="0" w:line="240" w:lineRule="auto"/>
              <w:outlineLvl w:val="0"/>
              <w:rPr>
                <w:rFonts w:eastAsia="Times New Roman"/>
                <w:lang w:val="en-US"/>
              </w:rPr>
            </w:pPr>
            <w:r w:rsidRPr="0049072B">
              <w:rPr>
                <w:lang w:val="en-US"/>
              </w:rPr>
              <w:t>Use real objects such as nappy for nappy change, a banana for snack time and coat for garden, bucket for Attention Autism programme, to develop her understanding of the routine. Guide her by taking her hand to the next activity.</w:t>
            </w:r>
          </w:p>
        </w:tc>
      </w:tr>
      <w:tr w:rsidR="00BD1040" w:rsidRPr="0049072B" w14:paraId="3CDBDFD9" w14:textId="77777777" w:rsidTr="0049072B">
        <w:tc>
          <w:tcPr>
            <w:tcW w:w="4432" w:type="dxa"/>
            <w:shd w:val="clear" w:color="auto" w:fill="auto"/>
          </w:tcPr>
          <w:p w14:paraId="25BDE5E9"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Child B will associate object names with pictures by pointing or touching with 80% success rate.</w:t>
            </w:r>
          </w:p>
        </w:tc>
        <w:tc>
          <w:tcPr>
            <w:tcW w:w="5628" w:type="dxa"/>
            <w:shd w:val="clear" w:color="auto" w:fill="auto"/>
          </w:tcPr>
          <w:p w14:paraId="0129D4F8"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 xml:space="preserve">Using a picture book or snap cards, label the objects in the pictures. Can the child find the picture of the hat etc.? You could try using real objects and playing a game of “What’s in the box?”, pulling an object out each time and encouraging the child to label the item. </w:t>
            </w:r>
          </w:p>
        </w:tc>
      </w:tr>
      <w:tr w:rsidR="00BD1040" w:rsidRPr="0049072B" w14:paraId="47E54B00" w14:textId="77777777" w:rsidTr="0049072B">
        <w:tc>
          <w:tcPr>
            <w:tcW w:w="4432" w:type="dxa"/>
            <w:shd w:val="clear" w:color="auto" w:fill="auto"/>
          </w:tcPr>
          <w:p w14:paraId="5A2752AF"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 xml:space="preserve">Child C will confidently join in with “head, shoulders, knees and toes” actions during song time without adult support. </w:t>
            </w:r>
          </w:p>
        </w:tc>
        <w:tc>
          <w:tcPr>
            <w:tcW w:w="5628" w:type="dxa"/>
            <w:shd w:val="clear" w:color="auto" w:fill="auto"/>
          </w:tcPr>
          <w:p w14:paraId="319BFA7D"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C will develop knowledge of body parts through actions songs to support working memory. Another activity to support this could be playing Mr Potato Head, making faces in playdough, mirror play etc.</w:t>
            </w:r>
          </w:p>
        </w:tc>
      </w:tr>
      <w:tr w:rsidR="00BD1040" w:rsidRPr="0049072B" w14:paraId="34B02369" w14:textId="77777777" w:rsidTr="0049072B">
        <w:tc>
          <w:tcPr>
            <w:tcW w:w="4432" w:type="dxa"/>
            <w:shd w:val="clear" w:color="auto" w:fill="auto"/>
          </w:tcPr>
          <w:p w14:paraId="427B24AE"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Child D will match two pairs in a game of sorting farm animals on four out of five occasions.</w:t>
            </w:r>
          </w:p>
        </w:tc>
        <w:tc>
          <w:tcPr>
            <w:tcW w:w="5628" w:type="dxa"/>
            <w:shd w:val="clear" w:color="auto" w:fill="auto"/>
          </w:tcPr>
          <w:p w14:paraId="093AED59" w14:textId="77777777" w:rsidR="00BD1040" w:rsidRPr="0049072B" w:rsidRDefault="00BD1040" w:rsidP="0049072B">
            <w:pPr>
              <w:keepNext/>
              <w:keepLines/>
              <w:spacing w:after="0" w:line="240" w:lineRule="auto"/>
              <w:outlineLvl w:val="0"/>
              <w:rPr>
                <w:rFonts w:eastAsia="Times New Roman"/>
                <w:lang w:val="en-US"/>
              </w:rPr>
            </w:pPr>
            <w:r w:rsidRPr="0049072B">
              <w:rPr>
                <w:rFonts w:eastAsia="Times New Roman"/>
                <w:lang w:val="en-US"/>
              </w:rPr>
              <w:t>Using sorting objects create a fun game where the child can recognise when two objects are the same or different. Practitioners can point out the features that make the items the same or different to develop understanding.</w:t>
            </w:r>
          </w:p>
        </w:tc>
      </w:tr>
    </w:tbl>
    <w:p w14:paraId="460857C9" w14:textId="491C9069" w:rsidR="00CA591D" w:rsidRDefault="00CA591D"/>
    <w:p w14:paraId="2DDD9592" w14:textId="77777777" w:rsidR="00CA591D" w:rsidRDefault="00CA591D"/>
    <w:sectPr w:rsidR="00CA591D" w:rsidSect="004572F3">
      <w:pgSz w:w="11906" w:h="16838"/>
      <w:pgMar w:top="1677"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immer, Aimee" w:date="2021-02-12T08:56:00Z" w:initials="TA">
    <w:p w14:paraId="472C89D7" w14:textId="77777777" w:rsidR="00BD1040" w:rsidRDefault="00BD1040" w:rsidP="00BD1040">
      <w:pPr>
        <w:pStyle w:val="CommentText"/>
      </w:pPr>
      <w:r>
        <w:rPr>
          <w:rStyle w:val="CommentReference"/>
        </w:rPr>
        <w:annotationRef/>
      </w:r>
      <w:r>
        <w:t>You don’t need an outcome for every area</w:t>
      </w:r>
    </w:p>
    <w:p w14:paraId="12B0CE68" w14:textId="77777777" w:rsidR="00BD1040" w:rsidRDefault="00BD1040" w:rsidP="00BD1040">
      <w:pPr>
        <w:pStyle w:val="CommentText"/>
      </w:pPr>
      <w:r>
        <w:t xml:space="preserve">If it is not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B0C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0C14E" w16cex:dateUtc="2021-02-12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B0CE68" w16cid:durableId="23D0C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7971" w14:textId="77777777" w:rsidR="00585094" w:rsidRDefault="00585094" w:rsidP="004572F3">
      <w:pPr>
        <w:spacing w:after="0" w:line="240" w:lineRule="auto"/>
      </w:pPr>
      <w:r>
        <w:separator/>
      </w:r>
    </w:p>
  </w:endnote>
  <w:endnote w:type="continuationSeparator" w:id="0">
    <w:p w14:paraId="7F521873" w14:textId="77777777" w:rsidR="00585094" w:rsidRDefault="00585094" w:rsidP="0045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43F8" w14:textId="613CD6C4" w:rsidR="00094276" w:rsidRDefault="00094276">
    <w:pPr>
      <w:pStyle w:val="Footer"/>
    </w:pPr>
    <w:r>
      <w:t>BFfC SEN Support Plan Example | V1.0 | JK Oct 2024</w:t>
    </w:r>
  </w:p>
  <w:p w14:paraId="59B78405" w14:textId="77777777" w:rsidR="00094276" w:rsidRDefault="0009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9706" w14:textId="77777777" w:rsidR="00585094" w:rsidRDefault="00585094" w:rsidP="004572F3">
      <w:pPr>
        <w:spacing w:after="0" w:line="240" w:lineRule="auto"/>
      </w:pPr>
      <w:r>
        <w:separator/>
      </w:r>
    </w:p>
  </w:footnote>
  <w:footnote w:type="continuationSeparator" w:id="0">
    <w:p w14:paraId="52DB6B26" w14:textId="77777777" w:rsidR="00585094" w:rsidRDefault="00585094" w:rsidP="00457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5F6C" w14:textId="2D5B09F7" w:rsidR="004572F3" w:rsidRDefault="00585094">
    <w:pPr>
      <w:pStyle w:val="Header"/>
    </w:pPr>
    <w:r>
      <w:rPr>
        <w:noProof/>
      </w:rPr>
      <w:pict w14:anchorId="1AC63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A picture containing logo&#10;&#10;Description automatically generated" style="position:absolute;margin-left:483.5pt;margin-top:-24.65pt;width:63.8pt;height:63.8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logo&#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048D9"/>
    <w:multiLevelType w:val="hybridMultilevel"/>
    <w:tmpl w:val="D7CE70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6B43B8"/>
    <w:multiLevelType w:val="hybridMultilevel"/>
    <w:tmpl w:val="64E2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24E38"/>
    <w:multiLevelType w:val="hybridMultilevel"/>
    <w:tmpl w:val="0CEE5FB4"/>
    <w:lvl w:ilvl="0" w:tplc="F52ADF42">
      <w:start w:val="1"/>
      <w:numFmt w:val="decimal"/>
      <w:lvlText w:val="%1."/>
      <w:lvlJc w:val="left"/>
      <w:pPr>
        <w:tabs>
          <w:tab w:val="num" w:pos="720"/>
        </w:tabs>
        <w:ind w:left="720" w:hanging="360"/>
      </w:pPr>
    </w:lvl>
    <w:lvl w:ilvl="1" w:tplc="9A0A1090" w:tentative="1">
      <w:start w:val="1"/>
      <w:numFmt w:val="decimal"/>
      <w:lvlText w:val="%2."/>
      <w:lvlJc w:val="left"/>
      <w:pPr>
        <w:tabs>
          <w:tab w:val="num" w:pos="1440"/>
        </w:tabs>
        <w:ind w:left="1440" w:hanging="360"/>
      </w:pPr>
    </w:lvl>
    <w:lvl w:ilvl="2" w:tplc="BDB0AB86" w:tentative="1">
      <w:start w:val="1"/>
      <w:numFmt w:val="decimal"/>
      <w:lvlText w:val="%3."/>
      <w:lvlJc w:val="left"/>
      <w:pPr>
        <w:tabs>
          <w:tab w:val="num" w:pos="2160"/>
        </w:tabs>
        <w:ind w:left="2160" w:hanging="360"/>
      </w:pPr>
    </w:lvl>
    <w:lvl w:ilvl="3" w:tplc="B10249C6" w:tentative="1">
      <w:start w:val="1"/>
      <w:numFmt w:val="decimal"/>
      <w:lvlText w:val="%4."/>
      <w:lvlJc w:val="left"/>
      <w:pPr>
        <w:tabs>
          <w:tab w:val="num" w:pos="2880"/>
        </w:tabs>
        <w:ind w:left="2880" w:hanging="360"/>
      </w:pPr>
    </w:lvl>
    <w:lvl w:ilvl="4" w:tplc="81844AC2" w:tentative="1">
      <w:start w:val="1"/>
      <w:numFmt w:val="decimal"/>
      <w:lvlText w:val="%5."/>
      <w:lvlJc w:val="left"/>
      <w:pPr>
        <w:tabs>
          <w:tab w:val="num" w:pos="3600"/>
        </w:tabs>
        <w:ind w:left="3600" w:hanging="360"/>
      </w:pPr>
    </w:lvl>
    <w:lvl w:ilvl="5" w:tplc="7F08C052" w:tentative="1">
      <w:start w:val="1"/>
      <w:numFmt w:val="decimal"/>
      <w:lvlText w:val="%6."/>
      <w:lvlJc w:val="left"/>
      <w:pPr>
        <w:tabs>
          <w:tab w:val="num" w:pos="4320"/>
        </w:tabs>
        <w:ind w:left="4320" w:hanging="360"/>
      </w:pPr>
    </w:lvl>
    <w:lvl w:ilvl="6" w:tplc="A3BE3AAA" w:tentative="1">
      <w:start w:val="1"/>
      <w:numFmt w:val="decimal"/>
      <w:lvlText w:val="%7."/>
      <w:lvlJc w:val="left"/>
      <w:pPr>
        <w:tabs>
          <w:tab w:val="num" w:pos="5040"/>
        </w:tabs>
        <w:ind w:left="5040" w:hanging="360"/>
      </w:pPr>
    </w:lvl>
    <w:lvl w:ilvl="7" w:tplc="DFC41A50" w:tentative="1">
      <w:start w:val="1"/>
      <w:numFmt w:val="decimal"/>
      <w:lvlText w:val="%8."/>
      <w:lvlJc w:val="left"/>
      <w:pPr>
        <w:tabs>
          <w:tab w:val="num" w:pos="5760"/>
        </w:tabs>
        <w:ind w:left="5760" w:hanging="360"/>
      </w:pPr>
    </w:lvl>
    <w:lvl w:ilvl="8" w:tplc="EE48D0CC" w:tentative="1">
      <w:start w:val="1"/>
      <w:numFmt w:val="decimal"/>
      <w:lvlText w:val="%9."/>
      <w:lvlJc w:val="left"/>
      <w:pPr>
        <w:tabs>
          <w:tab w:val="num" w:pos="6480"/>
        </w:tabs>
        <w:ind w:left="6480" w:hanging="360"/>
      </w:pPr>
    </w:lvl>
  </w:abstractNum>
  <w:num w:numId="1" w16cid:durableId="107821361">
    <w:abstractNumId w:val="1"/>
  </w:num>
  <w:num w:numId="2" w16cid:durableId="1758021515">
    <w:abstractNumId w:val="2"/>
  </w:num>
  <w:num w:numId="3" w16cid:durableId="85958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revisionView w:markup="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16D"/>
    <w:rsid w:val="0005316D"/>
    <w:rsid w:val="00094276"/>
    <w:rsid w:val="001F4084"/>
    <w:rsid w:val="00220196"/>
    <w:rsid w:val="002416B6"/>
    <w:rsid w:val="00254623"/>
    <w:rsid w:val="00346B7F"/>
    <w:rsid w:val="004572F3"/>
    <w:rsid w:val="0049072B"/>
    <w:rsid w:val="005075D1"/>
    <w:rsid w:val="005234F6"/>
    <w:rsid w:val="00585094"/>
    <w:rsid w:val="005E01AB"/>
    <w:rsid w:val="005E3DB7"/>
    <w:rsid w:val="0067129A"/>
    <w:rsid w:val="00767B3E"/>
    <w:rsid w:val="007D65A6"/>
    <w:rsid w:val="00821BBE"/>
    <w:rsid w:val="00851F78"/>
    <w:rsid w:val="008948C3"/>
    <w:rsid w:val="008F22D2"/>
    <w:rsid w:val="00956706"/>
    <w:rsid w:val="009D3EDC"/>
    <w:rsid w:val="00A30554"/>
    <w:rsid w:val="00AB5A5F"/>
    <w:rsid w:val="00AF5733"/>
    <w:rsid w:val="00B41727"/>
    <w:rsid w:val="00B85C55"/>
    <w:rsid w:val="00B9799A"/>
    <w:rsid w:val="00BD1040"/>
    <w:rsid w:val="00C16F3F"/>
    <w:rsid w:val="00C858CE"/>
    <w:rsid w:val="00CA591D"/>
    <w:rsid w:val="00CE3F21"/>
    <w:rsid w:val="00D267BA"/>
    <w:rsid w:val="00D34588"/>
    <w:rsid w:val="00D73542"/>
    <w:rsid w:val="00E77600"/>
    <w:rsid w:val="00E90C7A"/>
    <w:rsid w:val="00ED0C0A"/>
    <w:rsid w:val="00F600F2"/>
    <w:rsid w:val="00FA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7843"/>
  <w15:chartTrackingRefBased/>
  <w15:docId w15:val="{F2C50C6E-A09E-4E26-AEAA-9F9065AD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7354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73542"/>
    <w:pPr>
      <w:keepNext/>
      <w:keepLines/>
      <w:spacing w:before="40" w:after="0"/>
      <w:outlineLvl w:val="1"/>
    </w:pPr>
    <w:rPr>
      <w:rFonts w:ascii="Calibri Light" w:eastAsia="Times New Roman" w:hAnsi="Calibri Light"/>
      <w:color w:val="2F5496"/>
      <w:sz w:val="26"/>
      <w:szCs w:val="26"/>
    </w:rPr>
  </w:style>
  <w:style w:type="paragraph" w:styleId="Heading3">
    <w:name w:val="heading 3"/>
    <w:aliases w:val="BFfC_Heading_3"/>
    <w:basedOn w:val="Normal"/>
    <w:next w:val="Normal"/>
    <w:link w:val="Heading3Char"/>
    <w:uiPriority w:val="9"/>
    <w:unhideWhenUsed/>
    <w:qFormat/>
    <w:rsid w:val="0005316D"/>
    <w:pPr>
      <w:keepNext/>
      <w:keepLines/>
      <w:spacing w:before="40" w:after="120"/>
      <w:outlineLvl w:val="2"/>
    </w:pPr>
    <w:rPr>
      <w:rFonts w:ascii="Calibri Light" w:eastAsia="Times New Roman" w:hAnsi="Calibri Light"/>
      <w:color w:val="14919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1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316D"/>
    <w:rPr>
      <w:rFonts w:ascii="Segoe UI" w:hAnsi="Segoe UI" w:cs="Segoe UI"/>
      <w:sz w:val="18"/>
      <w:szCs w:val="18"/>
    </w:rPr>
  </w:style>
  <w:style w:type="character" w:customStyle="1" w:styleId="Heading3Char">
    <w:name w:val="Heading 3 Char"/>
    <w:aliases w:val="BFfC_Heading_3 Char"/>
    <w:link w:val="Heading3"/>
    <w:uiPriority w:val="9"/>
    <w:rsid w:val="0005316D"/>
    <w:rPr>
      <w:rFonts w:ascii="Calibri Light" w:eastAsia="Times New Roman" w:hAnsi="Calibri Light" w:cs="Times New Roman"/>
      <w:color w:val="149196"/>
      <w:sz w:val="24"/>
      <w:szCs w:val="24"/>
    </w:rPr>
  </w:style>
  <w:style w:type="paragraph" w:styleId="Subtitle">
    <w:name w:val="Subtitle"/>
    <w:aliases w:val="BFfC_Subtitle"/>
    <w:basedOn w:val="Normal"/>
    <w:next w:val="Normal"/>
    <w:link w:val="SubtitleChar"/>
    <w:qFormat/>
    <w:rsid w:val="0005316D"/>
    <w:pPr>
      <w:numPr>
        <w:ilvl w:val="1"/>
      </w:numPr>
    </w:pPr>
    <w:rPr>
      <w:rFonts w:ascii="Calibri Light" w:eastAsia="Times New Roman" w:hAnsi="Calibri Light"/>
      <w:color w:val="000000"/>
      <w:spacing w:val="15"/>
      <w:sz w:val="44"/>
    </w:rPr>
  </w:style>
  <w:style w:type="character" w:customStyle="1" w:styleId="SubtitleChar">
    <w:name w:val="Subtitle Char"/>
    <w:aliases w:val="BFfC_Subtitle Char"/>
    <w:link w:val="Subtitle"/>
    <w:rsid w:val="0005316D"/>
    <w:rPr>
      <w:rFonts w:ascii="Calibri Light" w:eastAsia="Times New Roman" w:hAnsi="Calibri Light"/>
      <w:color w:val="000000"/>
      <w:spacing w:val="15"/>
      <w:sz w:val="44"/>
    </w:rPr>
  </w:style>
  <w:style w:type="character" w:customStyle="1" w:styleId="Heading1Char">
    <w:name w:val="Heading 1 Char"/>
    <w:link w:val="Heading1"/>
    <w:uiPriority w:val="9"/>
    <w:rsid w:val="00D73542"/>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73542"/>
    <w:rPr>
      <w:rFonts w:ascii="Calibri Light" w:eastAsia="Times New Roman" w:hAnsi="Calibri Light" w:cs="Times New Roman"/>
      <w:color w:val="2F5496"/>
      <w:sz w:val="26"/>
      <w:szCs w:val="26"/>
    </w:rPr>
  </w:style>
  <w:style w:type="table" w:styleId="TableGrid">
    <w:name w:val="Table Grid"/>
    <w:basedOn w:val="TableNormal"/>
    <w:uiPriority w:val="39"/>
    <w:rsid w:val="00D7354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3542"/>
    <w:rPr>
      <w:b/>
      <w:bCs/>
    </w:rPr>
  </w:style>
  <w:style w:type="paragraph" w:styleId="ListParagraph">
    <w:name w:val="List Paragraph"/>
    <w:basedOn w:val="Normal"/>
    <w:uiPriority w:val="34"/>
    <w:qFormat/>
    <w:rsid w:val="00CA591D"/>
    <w:pPr>
      <w:ind w:left="720"/>
      <w:contextualSpacing/>
    </w:pPr>
  </w:style>
  <w:style w:type="paragraph" w:styleId="Header">
    <w:name w:val="header"/>
    <w:basedOn w:val="Normal"/>
    <w:link w:val="HeaderChar"/>
    <w:uiPriority w:val="99"/>
    <w:unhideWhenUsed/>
    <w:rsid w:val="00457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2F3"/>
  </w:style>
  <w:style w:type="paragraph" w:styleId="Footer">
    <w:name w:val="footer"/>
    <w:basedOn w:val="Normal"/>
    <w:link w:val="FooterChar"/>
    <w:uiPriority w:val="99"/>
    <w:unhideWhenUsed/>
    <w:rsid w:val="00457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2F3"/>
  </w:style>
  <w:style w:type="character" w:styleId="Emphasis">
    <w:name w:val="Emphasis"/>
    <w:qFormat/>
    <w:rsid w:val="007D65A6"/>
    <w:rPr>
      <w:i/>
      <w:iCs/>
    </w:rPr>
  </w:style>
  <w:style w:type="character" w:styleId="CommentReference">
    <w:name w:val="annotation reference"/>
    <w:rsid w:val="007D65A6"/>
    <w:rPr>
      <w:sz w:val="16"/>
      <w:szCs w:val="16"/>
    </w:rPr>
  </w:style>
  <w:style w:type="paragraph" w:styleId="CommentText">
    <w:name w:val="annotation text"/>
    <w:basedOn w:val="Normal"/>
    <w:link w:val="CommentTextChar"/>
    <w:rsid w:val="007D65A6"/>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7D65A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7D65A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D65A6"/>
    <w:rPr>
      <w:rFonts w:ascii="Calibri Light" w:eastAsia="Times New Roman" w:hAnsi="Calibri Light" w:cs="Times New Roman"/>
      <w:spacing w:val="-10"/>
      <w:kern w:val="28"/>
      <w:sz w:val="56"/>
      <w:szCs w:val="56"/>
    </w:rPr>
  </w:style>
  <w:style w:type="paragraph" w:styleId="NormalWeb">
    <w:name w:val="Normal (Web)"/>
    <w:basedOn w:val="Normal"/>
    <w:uiPriority w:val="99"/>
    <w:semiHidden/>
    <w:unhideWhenUsed/>
    <w:rsid w:val="0095670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24">
      <w:bodyDiv w:val="1"/>
      <w:marLeft w:val="0"/>
      <w:marRight w:val="0"/>
      <w:marTop w:val="0"/>
      <w:marBottom w:val="0"/>
      <w:divBdr>
        <w:top w:val="none" w:sz="0" w:space="0" w:color="auto"/>
        <w:left w:val="none" w:sz="0" w:space="0" w:color="auto"/>
        <w:bottom w:val="none" w:sz="0" w:space="0" w:color="auto"/>
        <w:right w:val="none" w:sz="0" w:space="0" w:color="auto"/>
      </w:divBdr>
    </w:div>
    <w:div w:id="1483043947">
      <w:bodyDiv w:val="1"/>
      <w:marLeft w:val="0"/>
      <w:marRight w:val="0"/>
      <w:marTop w:val="0"/>
      <w:marBottom w:val="0"/>
      <w:divBdr>
        <w:top w:val="none" w:sz="0" w:space="0" w:color="auto"/>
        <w:left w:val="none" w:sz="0" w:space="0" w:color="auto"/>
        <w:bottom w:val="none" w:sz="0" w:space="0" w:color="auto"/>
        <w:right w:val="none" w:sz="0" w:space="0" w:color="auto"/>
      </w:divBdr>
    </w:div>
    <w:div w:id="1885941178">
      <w:bodyDiv w:val="1"/>
      <w:marLeft w:val="0"/>
      <w:marRight w:val="0"/>
      <w:marTop w:val="0"/>
      <w:marBottom w:val="0"/>
      <w:divBdr>
        <w:top w:val="none" w:sz="0" w:space="0" w:color="auto"/>
        <w:left w:val="none" w:sz="0" w:space="0" w:color="auto"/>
        <w:bottom w:val="none" w:sz="0" w:space="0" w:color="auto"/>
        <w:right w:val="none" w:sz="0" w:space="0" w:color="auto"/>
      </w:divBdr>
    </w:div>
    <w:div w:id="20481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1359C85D140499C09BE819F122C93" ma:contentTypeVersion="19" ma:contentTypeDescription="Create a new document." ma:contentTypeScope="" ma:versionID="5c3242f1348cea2bb70e4f4b2d3e42f2">
  <xsd:schema xmlns:xsd="http://www.w3.org/2001/XMLSchema" xmlns:xs="http://www.w3.org/2001/XMLSchema" xmlns:p="http://schemas.microsoft.com/office/2006/metadata/properties" xmlns:ns2="fb12c54a-bf8a-41ea-b72b-e424f0ef188d" xmlns:ns3="fc977a06-92da-4dba-ac47-6a6145922dc4" targetNamespace="http://schemas.microsoft.com/office/2006/metadata/properties" ma:root="true" ma:fieldsID="1196d97ff676c371f23bd2281a9c9723" ns2:_="" ns3:_="">
    <xsd:import namespace="fb12c54a-bf8a-41ea-b72b-e424f0ef188d"/>
    <xsd:import namespace="fc977a06-92da-4dba-ac47-6a6145922dc4"/>
    <xsd:element name="properties">
      <xsd:complexType>
        <xsd:sequence>
          <xsd:element name="documentManagement">
            <xsd:complexType>
              <xsd:all>
                <xsd:element ref="ns2:i2fad5b4592e49cb948e2fd0264cf68f" minOccurs="0"/>
                <xsd:element ref="ns3:TaxCatchAll" minOccurs="0"/>
                <xsd:element ref="ns2:e04f32acc3434c22b5f68733e507a353"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2c54a-bf8a-41ea-b72b-e424f0ef188d" elementFormDefault="qualified">
    <xsd:import namespace="http://schemas.microsoft.com/office/2006/documentManagement/types"/>
    <xsd:import namespace="http://schemas.microsoft.com/office/infopath/2007/PartnerControls"/>
    <xsd:element name="i2fad5b4592e49cb948e2fd0264cf68f" ma:index="9" nillable="true" ma:taxonomy="true" ma:internalName="i2fad5b4592e49cb948e2fd0264cf68f" ma:taxonomyFieldName="OrgTeam" ma:displayName="Organisation Team" ma:default="1;#Early Help and Prevention - Under 5s Service - Early Years|15ca4f4e-b7d2-4e87-8a22-4a57a62319d8" ma:fieldId="{22fad5b4-592e-49cb-948e-2fd0264cf68f}"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e04f32acc3434c22b5f68733e507a353" ma:index="12" nillable="true" ma:taxonomy="true" ma:internalName="e04f32acc3434c22b5f68733e507a353" ma:taxonomyFieldName="SecClass" ma:displayName="Classification" ma:default="2;#OFFICIAL-SENSITIVE|f543468c-2ac9-4632-b1ad-d0cc89fccbd7" ma:fieldId="{e04f32ac-c343-4c22-b5f6-8733e507a353}"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77a06-92da-4dba-ac47-6a6145922dc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60bd5d-4aff-446f-a8d3-b49c43d4efd4}" ma:internalName="TaxCatchAll" ma:showField="CatchAllData" ma:web="fc977a06-92da-4dba-ac47-6a6145922dc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977a06-92da-4dba-ac47-6a6145922dc4">
      <Value>2</Value>
      <Value>1</Value>
    </TaxCatchAll>
    <e04f32acc3434c22b5f68733e507a353 xmlns="fb12c54a-bf8a-41ea-b72b-e424f0ef188d">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e04f32acc3434c22b5f68733e507a353>
    <lcf76f155ced4ddcb4097134ff3c332f xmlns="fb12c54a-bf8a-41ea-b72b-e424f0ef188d">
      <Terms xmlns="http://schemas.microsoft.com/office/infopath/2007/PartnerControls"/>
    </lcf76f155ced4ddcb4097134ff3c332f>
    <i2fad5b4592e49cb948e2fd0264cf68f xmlns="fb12c54a-bf8a-41ea-b72b-e424f0ef188d">
      <Terms xmlns="http://schemas.microsoft.com/office/infopath/2007/PartnerControls">
        <TermInfo xmlns="http://schemas.microsoft.com/office/infopath/2007/PartnerControls">
          <TermName xmlns="http://schemas.microsoft.com/office/infopath/2007/PartnerControls">Early Help and Prevention - Under 5s Service - Early Years</TermName>
          <TermId xmlns="http://schemas.microsoft.com/office/infopath/2007/PartnerControls">15ca4f4e-b7d2-4e87-8a22-4a57a62319d8</TermId>
        </TermInfo>
      </Terms>
    </i2fad5b4592e49cb948e2fd0264cf68f>
  </documentManagement>
</p:properties>
</file>

<file path=customXml/itemProps1.xml><?xml version="1.0" encoding="utf-8"?>
<ds:datastoreItem xmlns:ds="http://schemas.openxmlformats.org/officeDocument/2006/customXml" ds:itemID="{2A043D1A-FAB1-46BC-B432-CDB8BC8BE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2c54a-bf8a-41ea-b72b-e424f0ef188d"/>
    <ds:schemaRef ds:uri="fc977a06-92da-4dba-ac47-6a614592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15908-3667-42AA-9795-DC3850414628}">
  <ds:schemaRefs>
    <ds:schemaRef ds:uri="http://schemas.microsoft.com/sharepoint/v3/contenttype/forms"/>
  </ds:schemaRefs>
</ds:datastoreItem>
</file>

<file path=customXml/itemProps3.xml><?xml version="1.0" encoding="utf-8"?>
<ds:datastoreItem xmlns:ds="http://schemas.openxmlformats.org/officeDocument/2006/customXml" ds:itemID="{A24FACB0-CC1A-418F-B003-5A687B961640}">
  <ds:schemaRefs>
    <ds:schemaRef ds:uri="http://schemas.microsoft.com/office/2006/metadata/properties"/>
    <ds:schemaRef ds:uri="http://schemas.microsoft.com/office/infopath/2007/PartnerControls"/>
    <ds:schemaRef ds:uri="fc977a06-92da-4dba-ac47-6a6145922dc4"/>
    <ds:schemaRef ds:uri="fb12c54a-bf8a-41ea-b72b-e424f0ef18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Trimmer, Aimee</dc:creator>
  <cp:keywords/>
  <dc:description/>
  <cp:lastModifiedBy>Fortgang, Helen</cp:lastModifiedBy>
  <cp:revision>2</cp:revision>
  <cp:lastPrinted>2021-11-03T17:10:00Z</cp:lastPrinted>
  <dcterms:created xsi:type="dcterms:W3CDTF">2024-11-12T13:23:00Z</dcterms:created>
  <dcterms:modified xsi:type="dcterms:W3CDTF">2024-11-12T13:23:00Z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0x0101007A71359C85D140499C09BE819F122C93</vt:lpwstr>
  </property>
</Properties>
</file>