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ACB4" w14:textId="77777777" w:rsidR="006B34CA" w:rsidRDefault="004400DD">
      <w:pPr>
        <w:tabs>
          <w:tab w:val="right" w:pos="7524"/>
        </w:tabs>
        <w:spacing w:after="0"/>
        <w:ind w:left="-440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ab/>
        <w:t xml:space="preserve">    </w:t>
      </w:r>
    </w:p>
    <w:p w14:paraId="52E7ACB5" w14:textId="77777777" w:rsidR="00692736" w:rsidRDefault="00170FC5" w:rsidP="006B34CA">
      <w:pPr>
        <w:tabs>
          <w:tab w:val="right" w:pos="7524"/>
        </w:tabs>
        <w:spacing w:after="0"/>
        <w:ind w:left="-440"/>
        <w:jc w:val="right"/>
        <w:rPr>
          <w:rFonts w:ascii="Arial" w:eastAsia="Arial" w:hAnsi="Arial" w:cs="Arial"/>
          <w:b/>
          <w:sz w:val="36"/>
          <w:u w:val="single" w:color="000000"/>
        </w:rPr>
      </w:pPr>
      <w:r>
        <w:rPr>
          <w:rFonts w:ascii="Arial" w:eastAsia="Arial" w:hAnsi="Arial" w:cs="Arial"/>
          <w:b/>
          <w:sz w:val="36"/>
          <w:u w:val="single" w:color="000000"/>
        </w:rPr>
        <w:t>Inclusion</w:t>
      </w:r>
      <w:r w:rsidR="004400DD">
        <w:rPr>
          <w:rFonts w:ascii="Arial" w:eastAsia="Arial" w:hAnsi="Arial" w:cs="Arial"/>
          <w:b/>
          <w:sz w:val="36"/>
          <w:u w:val="single" w:color="000000"/>
        </w:rPr>
        <w:t xml:space="preserve"> quiz for all setting staff</w:t>
      </w:r>
    </w:p>
    <w:p w14:paraId="52E7ACB6" w14:textId="77777777" w:rsidR="00EC0623" w:rsidRDefault="00EC0623" w:rsidP="006B34CA">
      <w:pPr>
        <w:tabs>
          <w:tab w:val="right" w:pos="7524"/>
        </w:tabs>
        <w:spacing w:after="0"/>
        <w:ind w:left="-440"/>
        <w:jc w:val="right"/>
        <w:rPr>
          <w:rFonts w:ascii="Arial" w:eastAsia="Arial" w:hAnsi="Arial" w:cs="Arial"/>
          <w:b/>
          <w:sz w:val="36"/>
        </w:rPr>
      </w:pPr>
    </w:p>
    <w:p w14:paraId="52E7ACB7" w14:textId="77777777" w:rsidR="004400DD" w:rsidRDefault="004400DD">
      <w:pPr>
        <w:tabs>
          <w:tab w:val="right" w:pos="7524"/>
        </w:tabs>
        <w:spacing w:after="0"/>
        <w:ind w:left="-440"/>
      </w:pPr>
    </w:p>
    <w:tbl>
      <w:tblPr>
        <w:tblStyle w:val="TableGrid"/>
        <w:tblW w:w="10064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2772"/>
        <w:gridCol w:w="5032"/>
      </w:tblGrid>
      <w:tr w:rsidR="00692736" w14:paraId="52E7ACBA" w14:textId="77777777" w:rsidTr="00124235">
        <w:trPr>
          <w:trHeight w:val="560"/>
        </w:trPr>
        <w:tc>
          <w:tcPr>
            <w:tcW w:w="2260" w:type="dxa"/>
            <w:shd w:val="clear" w:color="auto" w:fill="auto"/>
          </w:tcPr>
          <w:p w14:paraId="52E7ACB8" w14:textId="77777777" w:rsidR="00692736" w:rsidRDefault="004400DD">
            <w:r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</w:tc>
        <w:tc>
          <w:tcPr>
            <w:tcW w:w="7804" w:type="dxa"/>
            <w:gridSpan w:val="2"/>
            <w:shd w:val="clear" w:color="auto" w:fill="auto"/>
          </w:tcPr>
          <w:p w14:paraId="52E7ACB9" w14:textId="77777777" w:rsidR="00692736" w:rsidRDefault="00692736"/>
        </w:tc>
      </w:tr>
      <w:tr w:rsidR="00692736" w14:paraId="52E7ACBD" w14:textId="77777777" w:rsidTr="00124235">
        <w:trPr>
          <w:trHeight w:val="560"/>
        </w:trPr>
        <w:tc>
          <w:tcPr>
            <w:tcW w:w="2260" w:type="dxa"/>
            <w:shd w:val="clear" w:color="auto" w:fill="auto"/>
          </w:tcPr>
          <w:p w14:paraId="52E7ACBB" w14:textId="77777777" w:rsidR="00692736" w:rsidRDefault="004400DD">
            <w:r>
              <w:rPr>
                <w:rFonts w:ascii="Arial" w:eastAsia="Arial" w:hAnsi="Arial" w:cs="Arial"/>
                <w:b/>
                <w:sz w:val="24"/>
              </w:rPr>
              <w:t xml:space="preserve">Date: </w:t>
            </w:r>
          </w:p>
        </w:tc>
        <w:tc>
          <w:tcPr>
            <w:tcW w:w="7804" w:type="dxa"/>
            <w:gridSpan w:val="2"/>
            <w:shd w:val="clear" w:color="auto" w:fill="auto"/>
          </w:tcPr>
          <w:p w14:paraId="52E7ACBC" w14:textId="77777777" w:rsidR="00692736" w:rsidRDefault="00692736"/>
        </w:tc>
      </w:tr>
      <w:tr w:rsidR="00692736" w14:paraId="52E7ACC0" w14:textId="77777777" w:rsidTr="00124235">
        <w:trPr>
          <w:trHeight w:val="283"/>
        </w:trPr>
        <w:tc>
          <w:tcPr>
            <w:tcW w:w="10064" w:type="dxa"/>
            <w:gridSpan w:val="3"/>
            <w:shd w:val="clear" w:color="auto" w:fill="auto"/>
          </w:tcPr>
          <w:p w14:paraId="52E7ACBE" w14:textId="77777777" w:rsidR="00124235" w:rsidRDefault="00124235" w:rsidP="00170FC5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What are the four areas of SEND as set out in the Code of Practice? </w:t>
            </w:r>
          </w:p>
          <w:p w14:paraId="52E7ACBF" w14:textId="77777777" w:rsidR="00692736" w:rsidRDefault="00124235" w:rsidP="00170FC5">
            <w:r>
              <w:rPr>
                <w:rFonts w:ascii="Arial" w:eastAsia="Arial" w:hAnsi="Arial" w:cs="Arial"/>
                <w:b/>
                <w:sz w:val="24"/>
              </w:rPr>
              <w:t>Please give examples of what types of needs you may find for each category…</w:t>
            </w:r>
          </w:p>
        </w:tc>
      </w:tr>
      <w:tr w:rsidR="00124235" w14:paraId="52E7ACC6" w14:textId="77777777" w:rsidTr="00DA45ED">
        <w:trPr>
          <w:trHeight w:val="856"/>
        </w:trPr>
        <w:tc>
          <w:tcPr>
            <w:tcW w:w="5032" w:type="dxa"/>
            <w:gridSpan w:val="2"/>
            <w:shd w:val="clear" w:color="auto" w:fill="auto"/>
          </w:tcPr>
          <w:p w14:paraId="52E7ACC1" w14:textId="77777777" w:rsidR="00124235" w:rsidRDefault="00124235" w:rsidP="00170FC5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2E7ACC2" w14:textId="77777777" w:rsidR="00124235" w:rsidRDefault="00124235" w:rsidP="00170FC5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1)</w:t>
            </w:r>
          </w:p>
          <w:p w14:paraId="52E7ACC3" w14:textId="77777777" w:rsidR="00124235" w:rsidRDefault="00124235" w:rsidP="00170FC5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032" w:type="dxa"/>
            <w:shd w:val="clear" w:color="auto" w:fill="auto"/>
          </w:tcPr>
          <w:p w14:paraId="52E7ACC4" w14:textId="77777777" w:rsidR="00124235" w:rsidRDefault="00124235" w:rsidP="00170FC5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2E7ACC5" w14:textId="77777777" w:rsidR="00124235" w:rsidRDefault="00124235" w:rsidP="00170FC5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2)</w:t>
            </w:r>
          </w:p>
        </w:tc>
      </w:tr>
      <w:tr w:rsidR="00124235" w14:paraId="52E7ACCB" w14:textId="77777777" w:rsidTr="00DA45ED">
        <w:trPr>
          <w:trHeight w:val="856"/>
        </w:trPr>
        <w:tc>
          <w:tcPr>
            <w:tcW w:w="5032" w:type="dxa"/>
            <w:gridSpan w:val="2"/>
            <w:shd w:val="clear" w:color="auto" w:fill="auto"/>
          </w:tcPr>
          <w:p w14:paraId="52E7ACC7" w14:textId="77777777" w:rsidR="00124235" w:rsidRDefault="00124235" w:rsidP="00170FC5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2E7ACC8" w14:textId="77777777" w:rsidR="00124235" w:rsidRDefault="00124235" w:rsidP="00170FC5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3)</w:t>
            </w:r>
          </w:p>
        </w:tc>
        <w:tc>
          <w:tcPr>
            <w:tcW w:w="5032" w:type="dxa"/>
            <w:shd w:val="clear" w:color="auto" w:fill="auto"/>
          </w:tcPr>
          <w:p w14:paraId="52E7ACC9" w14:textId="77777777" w:rsidR="00124235" w:rsidRDefault="00124235" w:rsidP="00170FC5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2E7ACCA" w14:textId="77777777" w:rsidR="00124235" w:rsidRDefault="00124235" w:rsidP="00170FC5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4) </w:t>
            </w:r>
          </w:p>
        </w:tc>
      </w:tr>
      <w:tr w:rsidR="00124235" w14:paraId="52E7ACCD" w14:textId="77777777" w:rsidTr="00124235">
        <w:trPr>
          <w:trHeight w:val="283"/>
        </w:trPr>
        <w:tc>
          <w:tcPr>
            <w:tcW w:w="10064" w:type="dxa"/>
            <w:gridSpan w:val="3"/>
            <w:shd w:val="clear" w:color="auto" w:fill="auto"/>
          </w:tcPr>
          <w:p w14:paraId="52E7ACCC" w14:textId="12B1F41A" w:rsidR="00124235" w:rsidRDefault="00866EFA" w:rsidP="00170FC5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Describe how communication &amp; interaction needs can affect a child’s development… </w:t>
            </w:r>
          </w:p>
        </w:tc>
      </w:tr>
      <w:tr w:rsidR="00124235" w14:paraId="52E7ACD4" w14:textId="77777777" w:rsidTr="001D02AD">
        <w:trPr>
          <w:trHeight w:val="2353"/>
        </w:trPr>
        <w:tc>
          <w:tcPr>
            <w:tcW w:w="10064" w:type="dxa"/>
            <w:gridSpan w:val="3"/>
            <w:shd w:val="clear" w:color="auto" w:fill="auto"/>
          </w:tcPr>
          <w:p w14:paraId="52E7ACCE" w14:textId="77777777" w:rsidR="00124235" w:rsidRDefault="00124235"/>
          <w:p w14:paraId="52E7ACCF" w14:textId="77777777" w:rsidR="00124235" w:rsidRDefault="00124235"/>
          <w:p w14:paraId="52E7ACD0" w14:textId="77777777" w:rsidR="00124235" w:rsidRDefault="00124235"/>
          <w:p w14:paraId="52E7ACD1" w14:textId="77777777" w:rsidR="00124235" w:rsidRDefault="00124235"/>
          <w:p w14:paraId="52E7ACD2" w14:textId="77777777" w:rsidR="00124235" w:rsidRDefault="00124235"/>
          <w:p w14:paraId="52E7ACD3" w14:textId="77777777" w:rsidR="00124235" w:rsidRDefault="00124235"/>
        </w:tc>
      </w:tr>
      <w:tr w:rsidR="00F42F94" w14:paraId="168699B2" w14:textId="77777777" w:rsidTr="00F42F94">
        <w:trPr>
          <w:trHeight w:val="406"/>
        </w:trPr>
        <w:tc>
          <w:tcPr>
            <w:tcW w:w="10064" w:type="dxa"/>
            <w:gridSpan w:val="3"/>
            <w:shd w:val="clear" w:color="auto" w:fill="auto"/>
          </w:tcPr>
          <w:p w14:paraId="5741E8A3" w14:textId="4EFA6454" w:rsidR="00F42F94" w:rsidRPr="00F42F94" w:rsidRDefault="00F42F94">
            <w:pPr>
              <w:rPr>
                <w:rFonts w:ascii="Arial" w:hAnsi="Arial" w:cs="Arial"/>
                <w:b/>
              </w:rPr>
            </w:pPr>
            <w:r w:rsidRPr="00F42F94">
              <w:rPr>
                <w:rFonts w:ascii="Arial" w:hAnsi="Arial" w:cs="Arial"/>
                <w:b/>
                <w:sz w:val="24"/>
              </w:rPr>
              <w:t xml:space="preserve">Explain how behaviour could be an underlying SEND Need and what things you may need to consider when observing a child with behavioural challenges </w:t>
            </w:r>
          </w:p>
        </w:tc>
      </w:tr>
      <w:tr w:rsidR="00692736" w14:paraId="52E7ACE0" w14:textId="77777777" w:rsidTr="00124235">
        <w:trPr>
          <w:trHeight w:val="1670"/>
        </w:trPr>
        <w:tc>
          <w:tcPr>
            <w:tcW w:w="10064" w:type="dxa"/>
            <w:gridSpan w:val="3"/>
            <w:shd w:val="clear" w:color="auto" w:fill="auto"/>
          </w:tcPr>
          <w:p w14:paraId="52E7ACD7" w14:textId="77777777" w:rsidR="00692736" w:rsidRDefault="00692736"/>
          <w:p w14:paraId="52E7ACD8" w14:textId="77777777" w:rsidR="0052672B" w:rsidRDefault="0052672B"/>
          <w:p w14:paraId="52E7ACDD" w14:textId="77777777" w:rsidR="0052672B" w:rsidRDefault="0052672B"/>
          <w:p w14:paraId="52E7ACDE" w14:textId="77777777" w:rsidR="0052672B" w:rsidRDefault="0052672B"/>
          <w:p w14:paraId="4E640EE1" w14:textId="77777777" w:rsidR="0052672B" w:rsidRDefault="0052672B"/>
          <w:p w14:paraId="52E7ACDF" w14:textId="6765FB3C" w:rsidR="00DE30C6" w:rsidRDefault="00DE30C6">
            <w:bookmarkStart w:id="0" w:name="_GoBack"/>
            <w:bookmarkEnd w:id="0"/>
          </w:p>
        </w:tc>
      </w:tr>
    </w:tbl>
    <w:p w14:paraId="52E7ACEC" w14:textId="77777777" w:rsidR="004400DD" w:rsidRDefault="004400DD" w:rsidP="0052672B">
      <w:pPr>
        <w:spacing w:after="0"/>
      </w:pPr>
    </w:p>
    <w:tbl>
      <w:tblPr>
        <w:tblStyle w:val="TableGrid"/>
        <w:tblW w:w="10063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63"/>
      </w:tblGrid>
      <w:tr w:rsidR="00692736" w14:paraId="52E7ACEE" w14:textId="77777777">
        <w:trPr>
          <w:trHeight w:val="284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67AE05" w14:textId="77777777" w:rsidR="00692736" w:rsidRPr="00863C21" w:rsidRDefault="004400DD">
            <w:pPr>
              <w:rPr>
                <w:rFonts w:ascii="Arial" w:eastAsia="Times New Roman" w:hAnsi="Arial" w:cs="Arial"/>
                <w:b/>
                <w:sz w:val="24"/>
              </w:rPr>
            </w:pPr>
            <w:r w:rsidRPr="00863C21">
              <w:rPr>
                <w:rFonts w:ascii="Arial" w:eastAsia="Arial" w:hAnsi="Arial" w:cs="Arial"/>
                <w:b/>
                <w:sz w:val="24"/>
              </w:rPr>
              <w:t xml:space="preserve">What are the potential sensory challenges </w:t>
            </w:r>
            <w:r w:rsidR="00017E31" w:rsidRPr="00863C21">
              <w:rPr>
                <w:rFonts w:ascii="Arial" w:eastAsia="Arial" w:hAnsi="Arial" w:cs="Arial"/>
                <w:b/>
                <w:sz w:val="24"/>
              </w:rPr>
              <w:t xml:space="preserve">that some children may have? </w:t>
            </w:r>
            <w:r w:rsidRPr="00863C21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  <w:p w14:paraId="52E7ACED" w14:textId="66118169" w:rsidR="00863C21" w:rsidRDefault="00863C21">
            <w:r w:rsidRPr="00863C21">
              <w:rPr>
                <w:rFonts w:ascii="Arial" w:eastAsia="Times New Roman" w:hAnsi="Arial" w:cs="Arial"/>
                <w:b/>
                <w:sz w:val="24"/>
              </w:rPr>
              <w:t>Give one example of how you might support sensory needs…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92736" w14:paraId="52E7ACF7" w14:textId="77777777">
        <w:trPr>
          <w:trHeight w:val="1392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ACEF" w14:textId="77777777" w:rsidR="00692736" w:rsidRDefault="004400DD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2E7ACF0" w14:textId="77777777" w:rsidR="00692736" w:rsidRDefault="004400DD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2E7ACF1" w14:textId="77777777" w:rsidR="00692736" w:rsidRDefault="004400D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2E7ACF2" w14:textId="77777777" w:rsidR="00170FC5" w:rsidRDefault="00170FC5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2E7ACF3" w14:textId="77777777" w:rsidR="00170FC5" w:rsidRDefault="00170FC5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2E7ACF4" w14:textId="77777777" w:rsidR="00170FC5" w:rsidRDefault="00170FC5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2E7ACF5" w14:textId="77777777" w:rsidR="00692736" w:rsidRDefault="00692736"/>
          <w:p w14:paraId="52E7ACF6" w14:textId="77777777" w:rsidR="00692736" w:rsidRDefault="004400DD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92736" w14:paraId="52E7ACFA" w14:textId="77777777">
        <w:trPr>
          <w:trHeight w:val="559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E7ACF8" w14:textId="77777777" w:rsidR="00170FC5" w:rsidRDefault="00170FC5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2E7ACF9" w14:textId="4B08D2CB" w:rsidR="00692736" w:rsidRDefault="00C638D0" w:rsidP="00124235">
            <w:r>
              <w:rPr>
                <w:rFonts w:ascii="Arial" w:eastAsia="Arial" w:hAnsi="Arial" w:cs="Arial"/>
                <w:b/>
                <w:sz w:val="24"/>
              </w:rPr>
              <w:t xml:space="preserve">Provide an example of how you can adapt an activity to make it accessible for a child with SEND and/or a multi-sensory experience for children… </w:t>
            </w:r>
            <w:r w:rsidR="004400DD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92736" w14:paraId="52E7AD05" w14:textId="77777777">
        <w:trPr>
          <w:trHeight w:val="1670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ACFB" w14:textId="77777777" w:rsidR="00692736" w:rsidRDefault="004400DD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2E7ACFC" w14:textId="77777777" w:rsidR="00692736" w:rsidRDefault="004400DD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2E7ACFD" w14:textId="77777777" w:rsidR="00692736" w:rsidRDefault="004400DD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2E7ACFE" w14:textId="77777777" w:rsidR="00692736" w:rsidRDefault="004400DD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2E7ACFF" w14:textId="77777777" w:rsidR="00692736" w:rsidRDefault="004400D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2E7AD00" w14:textId="77777777" w:rsidR="00535AB8" w:rsidRDefault="00535AB8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2E7AD01" w14:textId="77777777" w:rsidR="00535AB8" w:rsidRDefault="00535AB8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2E7AD02" w14:textId="77777777" w:rsidR="00535AB8" w:rsidRDefault="00535AB8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2E7AD03" w14:textId="77777777" w:rsidR="00535AB8" w:rsidRDefault="00535AB8"/>
          <w:p w14:paraId="52E7AD04" w14:textId="77777777" w:rsidR="00692736" w:rsidRDefault="004400DD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52E7AD06" w14:textId="77777777" w:rsidR="00692736" w:rsidRDefault="004400DD">
      <w:pPr>
        <w:spacing w:after="7"/>
        <w:ind w:left="600"/>
      </w:pPr>
      <w:r>
        <w:rPr>
          <w:rFonts w:ascii="Arial" w:eastAsia="Arial" w:hAnsi="Arial" w:cs="Arial"/>
          <w:sz w:val="24"/>
        </w:rPr>
        <w:t xml:space="preserve"> </w:t>
      </w:r>
    </w:p>
    <w:p w14:paraId="52E7AD07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Feedback from </w:t>
      </w:r>
      <w:r w:rsidR="00124235">
        <w:rPr>
          <w:rFonts w:ascii="Arial" w:eastAsia="Arial" w:hAnsi="Arial" w:cs="Arial"/>
          <w:b/>
          <w:sz w:val="24"/>
        </w:rPr>
        <w:t>SENCO/</w:t>
      </w:r>
      <w:r w:rsidR="0052672B">
        <w:rPr>
          <w:rFonts w:ascii="Arial" w:eastAsia="Arial" w:hAnsi="Arial" w:cs="Arial"/>
          <w:b/>
          <w:sz w:val="24"/>
        </w:rPr>
        <w:t>Inclusion Lead</w:t>
      </w:r>
      <w:r>
        <w:rPr>
          <w:rFonts w:ascii="Arial" w:eastAsia="Arial" w:hAnsi="Arial" w:cs="Arial"/>
          <w:b/>
          <w:sz w:val="24"/>
        </w:rPr>
        <w:t xml:space="preserve">: </w:t>
      </w:r>
    </w:p>
    <w:p w14:paraId="52E7AD08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52E7AD09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0A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0B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0C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0D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0E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0F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0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1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2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3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4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5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6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7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8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9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A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B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C" w14:textId="77777777" w:rsidR="00692736" w:rsidRDefault="004400DD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7AD1D" w14:textId="77777777" w:rsidR="00692736" w:rsidRDefault="00692736" w:rsidP="00124235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</w:pPr>
    </w:p>
    <w:p w14:paraId="52E7AD1E" w14:textId="77777777" w:rsidR="00692736" w:rsidRDefault="00692736">
      <w:pPr>
        <w:spacing w:after="0"/>
        <w:ind w:left="600"/>
      </w:pPr>
    </w:p>
    <w:sectPr w:rsidR="00692736" w:rsidSect="003A7BBD">
      <w:footerReference w:type="default" r:id="rId6"/>
      <w:headerReference w:type="first" r:id="rId7"/>
      <w:pgSz w:w="12240" w:h="15840"/>
      <w:pgMar w:top="136" w:right="3516" w:bottom="714" w:left="12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AD21" w14:textId="77777777" w:rsidR="006B34CA" w:rsidRDefault="006B34CA" w:rsidP="006B34CA">
      <w:pPr>
        <w:spacing w:after="0" w:line="240" w:lineRule="auto"/>
      </w:pPr>
      <w:r>
        <w:separator/>
      </w:r>
    </w:p>
  </w:endnote>
  <w:endnote w:type="continuationSeparator" w:id="0">
    <w:p w14:paraId="52E7AD22" w14:textId="77777777" w:rsidR="006B34CA" w:rsidRDefault="006B34CA" w:rsidP="006B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AD23" w14:textId="77777777" w:rsidR="003A7BBD" w:rsidRPr="00642810" w:rsidRDefault="003A7BBD" w:rsidP="003A7BBD">
    <w:pPr>
      <w:pStyle w:val="Footer"/>
      <w:rPr>
        <w:rFonts w:ascii="Arial" w:hAnsi="Arial" w:cs="Arial"/>
        <w:b/>
        <w:color w:val="149196"/>
      </w:rPr>
    </w:pPr>
    <w:r>
      <w:rPr>
        <w:rFonts w:ascii="Arial" w:hAnsi="Arial" w:cs="Arial"/>
        <w:b/>
        <w:color w:val="149196"/>
      </w:rPr>
      <w:tab/>
    </w:r>
    <w:r w:rsidRPr="00642810">
      <w:rPr>
        <w:rFonts w:ascii="Arial" w:hAnsi="Arial" w:cs="Arial"/>
        <w:b/>
        <w:color w:val="149196"/>
      </w:rPr>
      <w:t>Promoting Inclusion and Improving choices for parents</w:t>
    </w:r>
  </w:p>
  <w:p w14:paraId="52E7AD24" w14:textId="77777777" w:rsidR="003A7BBD" w:rsidRDefault="003A7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AD1F" w14:textId="77777777" w:rsidR="006B34CA" w:rsidRDefault="006B34CA" w:rsidP="006B34CA">
      <w:pPr>
        <w:spacing w:after="0" w:line="240" w:lineRule="auto"/>
      </w:pPr>
      <w:r>
        <w:separator/>
      </w:r>
    </w:p>
  </w:footnote>
  <w:footnote w:type="continuationSeparator" w:id="0">
    <w:p w14:paraId="52E7AD20" w14:textId="77777777" w:rsidR="006B34CA" w:rsidRDefault="006B34CA" w:rsidP="006B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AD25" w14:textId="77777777" w:rsidR="006B34CA" w:rsidRDefault="006B34CA" w:rsidP="006B34CA">
    <w:pPr>
      <w:spacing w:after="0"/>
      <w:rPr>
        <w:rFonts w:ascii="Arial" w:hAnsi="Arial" w:cs="Arial"/>
        <w:b/>
        <w:color w:val="149196"/>
        <w:sz w:val="32"/>
      </w:rPr>
    </w:pPr>
    <w:r>
      <w:rPr>
        <w:rFonts w:ascii="Arial" w:hAnsi="Arial" w:cs="Arial"/>
        <w:b/>
        <w:noProof/>
        <w:color w:val="149196"/>
        <w:sz w:val="32"/>
      </w:rPr>
      <w:drawing>
        <wp:anchor distT="0" distB="0" distL="114300" distR="114300" simplePos="0" relativeHeight="251658240" behindDoc="0" locked="0" layoutInCell="1" allowOverlap="1" wp14:anchorId="52E7AD2A" wp14:editId="52E7AD2B">
          <wp:simplePos x="0" y="0"/>
          <wp:positionH relativeFrom="column">
            <wp:posOffset>4970780</wp:posOffset>
          </wp:positionH>
          <wp:positionV relativeFrom="paragraph">
            <wp:posOffset>13970</wp:posOffset>
          </wp:positionV>
          <wp:extent cx="1315720" cy="1257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7AD26" w14:textId="77777777" w:rsidR="006B34CA" w:rsidRPr="005A56C3" w:rsidRDefault="006B34CA" w:rsidP="006B34CA">
    <w:pPr>
      <w:spacing w:after="0"/>
      <w:rPr>
        <w:rFonts w:ascii="Arial" w:hAnsi="Arial" w:cs="Arial"/>
        <w:b/>
        <w:color w:val="149196"/>
        <w:sz w:val="32"/>
      </w:rPr>
    </w:pPr>
    <w:r w:rsidRPr="005A56C3">
      <w:rPr>
        <w:rFonts w:ascii="Arial" w:hAnsi="Arial" w:cs="Arial"/>
        <w:b/>
        <w:color w:val="149196"/>
        <w:sz w:val="32"/>
      </w:rPr>
      <w:t xml:space="preserve">Brighter Beginnings </w:t>
    </w:r>
  </w:p>
  <w:p w14:paraId="52E7AD27" w14:textId="77777777" w:rsidR="006B34CA" w:rsidRPr="005A56C3" w:rsidRDefault="006B34CA" w:rsidP="006B34CA">
    <w:pPr>
      <w:spacing w:after="0"/>
      <w:rPr>
        <w:rFonts w:ascii="Arial" w:hAnsi="Arial" w:cs="Arial"/>
        <w:b/>
        <w:color w:val="149196"/>
        <w:sz w:val="32"/>
      </w:rPr>
    </w:pPr>
    <w:r w:rsidRPr="005A56C3">
      <w:rPr>
        <w:rFonts w:ascii="Arial" w:hAnsi="Arial" w:cs="Arial"/>
        <w:b/>
        <w:color w:val="149196"/>
        <w:sz w:val="32"/>
      </w:rPr>
      <w:t>Early Years Inclusion Award</w:t>
    </w:r>
  </w:p>
  <w:p w14:paraId="52E7AD28" w14:textId="77777777" w:rsidR="006B34CA" w:rsidRPr="00FC79D5" w:rsidRDefault="006B34CA" w:rsidP="006B34CA">
    <w:pPr>
      <w:rPr>
        <w:rFonts w:ascii="Arial" w:hAnsi="Arial" w:cs="Arial"/>
        <w:b/>
        <w:color w:val="149196"/>
        <w:sz w:val="20"/>
      </w:rPr>
    </w:pPr>
    <w:r w:rsidRPr="00FC79D5">
      <w:rPr>
        <w:rFonts w:ascii="Arial" w:hAnsi="Arial" w:cs="Arial"/>
        <w:b/>
        <w:color w:val="149196"/>
        <w:sz w:val="20"/>
      </w:rPr>
      <w:t>brighter.beginnings@brighterfuturesforchildren.org</w:t>
    </w:r>
  </w:p>
  <w:p w14:paraId="52E7AD29" w14:textId="77777777" w:rsidR="006B34CA" w:rsidRDefault="006B3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736"/>
    <w:rsid w:val="00017E31"/>
    <w:rsid w:val="00124235"/>
    <w:rsid w:val="00170FC5"/>
    <w:rsid w:val="003A7BBD"/>
    <w:rsid w:val="004400DD"/>
    <w:rsid w:val="0052672B"/>
    <w:rsid w:val="00535AB8"/>
    <w:rsid w:val="00692736"/>
    <w:rsid w:val="006B34CA"/>
    <w:rsid w:val="00821CCC"/>
    <w:rsid w:val="00863C21"/>
    <w:rsid w:val="00866EFA"/>
    <w:rsid w:val="00C638D0"/>
    <w:rsid w:val="00DA6BEC"/>
    <w:rsid w:val="00DE30C6"/>
    <w:rsid w:val="00EC0623"/>
    <w:rsid w:val="00F4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E7ACB4"/>
  <w15:docId w15:val="{38A1E0BF-D2E9-4423-B78E-1C8D3A9A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CA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C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72481C-B87B-405B-BAF5-A18711768C58}"/>
</file>

<file path=customXml/itemProps2.xml><?xml version="1.0" encoding="utf-8"?>
<ds:datastoreItem xmlns:ds="http://schemas.openxmlformats.org/officeDocument/2006/customXml" ds:itemID="{D28BBE70-D763-46C4-943B-F76EC7FFA2EE}"/>
</file>

<file path=customXml/itemProps3.xml><?xml version="1.0" encoding="utf-8"?>
<ds:datastoreItem xmlns:ds="http://schemas.openxmlformats.org/officeDocument/2006/customXml" ds:itemID="{B9B0F601-106F-48B0-86B2-559C8D004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Awarded to</vt:lpstr>
    </vt:vector>
  </TitlesOfParts>
  <Company>Reading Borough Council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Awarded to</dc:title>
  <dc:creator>Stephanie. Glover</dc:creator>
  <cp:lastModifiedBy>Trimmer, Aimee</cp:lastModifiedBy>
  <cp:revision>15</cp:revision>
  <dcterms:created xsi:type="dcterms:W3CDTF">2019-04-08T11:23:00Z</dcterms:created>
  <dcterms:modified xsi:type="dcterms:W3CDTF">2021-08-03T10:56:00Z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RBC\mcgilor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2019-04-08T11:22:50Z</vt:filetime>
  </property>
  <property fmtid="{D5CDD505-2E9C-101B-9397-08002B2CF9AE}" pid="7" name="ContentTypeId">
    <vt:lpwstr>0x0101007A71359C85D140499C09BE819F122C93</vt:lpwstr>
  </property>
  <property fmtid="{D5CDD505-2E9C-101B-9397-08002B2CF9AE}" pid="8" name="Order">
    <vt:r8>9505600</vt:r8>
  </property>
  <property fmtid="{D5CDD505-2E9C-101B-9397-08002B2CF9AE}" pid="9" name="OrgTeam">
    <vt:lpwstr>1;#Early Help and Prevention - Under 5s Service - Early Years|15ca4f4e-b7d2-4e87-8a22-4a57a62319d8</vt:lpwstr>
  </property>
  <property fmtid="{D5CDD505-2E9C-101B-9397-08002B2CF9AE}" pid="10" name="SecClass">
    <vt:lpwstr>2;#OFFICIAL-SENSITIVE|f543468c-2ac9-4632-b1ad-d0cc89fccbd7</vt:lpwstr>
  </property>
  <property fmtid="{D5CDD505-2E9C-101B-9397-08002B2CF9AE}" pid="11" name="MediaServiceImageTags">
    <vt:lpwstr/>
  </property>
</Properties>
</file>