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469DD" w14:textId="77777777" w:rsidR="005A583D" w:rsidRPr="005A583D" w:rsidRDefault="000E4229" w:rsidP="005A583D">
      <w:pPr>
        <w:spacing w:before="58" w:after="0" w:line="240" w:lineRule="auto"/>
        <w:ind w:left="118" w:right="-20"/>
        <w:rPr>
          <w:rFonts w:ascii="Arial" w:eastAsia="Arial" w:hAnsi="Arial" w:cs="Arial"/>
          <w:b/>
          <w:bCs/>
          <w:color w:val="FFFFFF"/>
          <w:sz w:val="14"/>
          <w:szCs w:val="36"/>
        </w:rPr>
      </w:pPr>
      <w:r>
        <w:rPr>
          <w:rFonts w:ascii="Arial" w:eastAsia="Arial" w:hAnsi="Arial" w:cs="Arial"/>
          <w:b/>
          <w:bCs/>
          <w:noProof/>
          <w:color w:val="FFFFFF"/>
          <w:sz w:val="14"/>
          <w:szCs w:val="36"/>
          <w:lang w:val="en-GB" w:eastAsia="en-GB"/>
        </w:rPr>
        <w:drawing>
          <wp:inline distT="0" distB="0" distL="0" distR="0" wp14:anchorId="69746A64" wp14:editId="69746A65">
            <wp:extent cx="4625340" cy="145037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lusion4.jpg"/>
                    <pic:cNvPicPr/>
                  </pic:nvPicPr>
                  <pic:blipFill rotWithShape="1">
                    <a:blip r:embed="rId11" cstate="print">
                      <a:extLst>
                        <a:ext uri="{28A0092B-C50C-407E-A947-70E740481C1C}">
                          <a14:useLocalDpi xmlns:a14="http://schemas.microsoft.com/office/drawing/2010/main" val="0"/>
                        </a:ext>
                      </a:extLst>
                    </a:blip>
                    <a:srcRect l="4384" t="10057" r="5688" b="50053"/>
                    <a:stretch/>
                  </pic:blipFill>
                  <pic:spPr bwMode="auto">
                    <a:xfrm>
                      <a:off x="0" y="0"/>
                      <a:ext cx="4625340" cy="1450370"/>
                    </a:xfrm>
                    <a:prstGeom prst="rect">
                      <a:avLst/>
                    </a:prstGeom>
                    <a:ln>
                      <a:noFill/>
                    </a:ln>
                    <a:extLst>
                      <a:ext uri="{53640926-AAD7-44D8-BBD7-CCE9431645EC}">
                        <a14:shadowObscured xmlns:a14="http://schemas.microsoft.com/office/drawing/2010/main"/>
                      </a:ext>
                    </a:extLst>
                  </pic:spPr>
                </pic:pic>
              </a:graphicData>
            </a:graphic>
          </wp:inline>
        </w:drawing>
      </w:r>
    </w:p>
    <w:p w14:paraId="697469DE" w14:textId="1F03D6FD" w:rsidR="00C71BA2" w:rsidRDefault="00B865E4" w:rsidP="000E4229">
      <w:pPr>
        <w:spacing w:before="58" w:after="0" w:line="240" w:lineRule="auto"/>
        <w:ind w:right="-20"/>
        <w:rPr>
          <w:rFonts w:ascii="Arial" w:eastAsia="Arial" w:hAnsi="Arial" w:cs="Arial"/>
          <w:b/>
          <w:bCs/>
          <w:color w:val="FFFFFF"/>
          <w:sz w:val="36"/>
          <w:szCs w:val="36"/>
        </w:rPr>
      </w:pPr>
      <w:r w:rsidRPr="00781677">
        <w:rPr>
          <w:rFonts w:ascii="Arial" w:eastAsia="Arial" w:hAnsi="Arial" w:cs="Arial"/>
          <w:b/>
          <w:bCs/>
          <w:noProof/>
          <w:color w:val="FFFFFF"/>
          <w:sz w:val="14"/>
          <w:szCs w:val="36"/>
          <w:lang w:val="en-GB" w:eastAsia="en-GB"/>
        </w:rPr>
        <mc:AlternateContent>
          <mc:Choice Requires="wps">
            <w:drawing>
              <wp:anchor distT="0" distB="0" distL="114300" distR="114300" simplePos="0" relativeHeight="251657216" behindDoc="0" locked="0" layoutInCell="1" allowOverlap="1" wp14:anchorId="69746A66" wp14:editId="70C36AC3">
                <wp:simplePos x="0" y="0"/>
                <wp:positionH relativeFrom="column">
                  <wp:posOffset>-277495</wp:posOffset>
                </wp:positionH>
                <wp:positionV relativeFrom="paragraph">
                  <wp:posOffset>154940</wp:posOffset>
                </wp:positionV>
                <wp:extent cx="6998970" cy="487680"/>
                <wp:effectExtent l="0" t="0" r="1143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970" cy="487680"/>
                        </a:xfrm>
                        <a:prstGeom prst="rect">
                          <a:avLst/>
                        </a:prstGeom>
                        <a:solidFill>
                          <a:srgbClr val="FFCB26"/>
                        </a:solidFill>
                        <a:ln w="9525">
                          <a:solidFill>
                            <a:srgbClr val="000000"/>
                          </a:solidFill>
                          <a:miter lim="800000"/>
                          <a:headEnd/>
                          <a:tailEnd/>
                        </a:ln>
                      </wps:spPr>
                      <wps:txbx>
                        <w:txbxContent>
                          <w:p w14:paraId="69746A7D" w14:textId="77777777" w:rsidR="00781677" w:rsidRPr="00B06206" w:rsidRDefault="00B06206" w:rsidP="00C71BA2">
                            <w:pPr>
                              <w:jc w:val="center"/>
                              <w:rPr>
                                <w:rFonts w:ascii="Trebuchet MS" w:hAnsi="Trebuchet MS"/>
                                <w:b/>
                                <w:color w:val="FFFFFF" w:themeColor="background1"/>
                                <w:sz w:val="48"/>
                              </w:rPr>
                            </w:pPr>
                            <w:r w:rsidRPr="00B06206">
                              <w:rPr>
                                <w:rFonts w:ascii="Trebuchet MS" w:hAnsi="Trebuchet MS"/>
                                <w:b/>
                                <w:color w:val="FFFFFF" w:themeColor="background1"/>
                                <w:sz w:val="48"/>
                              </w:rPr>
                              <w:t>Level 1</w:t>
                            </w:r>
                            <w:r w:rsidR="00781677" w:rsidRPr="00B06206">
                              <w:rPr>
                                <w:rFonts w:ascii="Trebuchet MS" w:hAnsi="Trebuchet MS"/>
                                <w:b/>
                                <w:color w:val="FFFFFF" w:themeColor="background1"/>
                                <w:sz w:val="48"/>
                              </w:rPr>
                              <w:t xml:space="preserve"> Next Steps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46A66" id="_x0000_t202" coordsize="21600,21600" o:spt="202" path="m,l,21600r21600,l21600,xe">
                <v:stroke joinstyle="miter"/>
                <v:path gradientshapeok="t" o:connecttype="rect"/>
              </v:shapetype>
              <v:shape id="Text Box 2" o:spid="_x0000_s1026" type="#_x0000_t202" style="position:absolute;margin-left:-21.85pt;margin-top:12.2pt;width:551.1pt;height:3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" fillcolor="#ffcb26">
                <v:textbox>
                  <w:txbxContent>
                    <w:p w14:paraId="69746A7D" w14:textId="77777777" w:rsidR="00781677" w:rsidRPr="00B06206" w:rsidRDefault="00B06206" w:rsidP="00C71BA2">
                      <w:pPr>
                        <w:jc w:val="center"/>
                        <w:rPr>
                          <w:rFonts w:ascii="Trebuchet MS" w:hAnsi="Trebuchet MS"/>
                          <w:b/>
                          <w:color w:val="FFFFFF" w:themeColor="background1"/>
                          <w:sz w:val="48"/>
                        </w:rPr>
                      </w:pPr>
                      <w:r w:rsidRPr="00B06206">
                        <w:rPr>
                          <w:rFonts w:ascii="Trebuchet MS" w:hAnsi="Trebuchet MS"/>
                          <w:b/>
                          <w:color w:val="FFFFFF" w:themeColor="background1"/>
                          <w:sz w:val="48"/>
                        </w:rPr>
                        <w:t>Level 1</w:t>
                      </w:r>
                      <w:r w:rsidR="00781677" w:rsidRPr="00B06206">
                        <w:rPr>
                          <w:rFonts w:ascii="Trebuchet MS" w:hAnsi="Trebuchet MS"/>
                          <w:b/>
                          <w:color w:val="FFFFFF" w:themeColor="background1"/>
                          <w:sz w:val="48"/>
                        </w:rPr>
                        <w:t xml:space="preserve"> Next Steps Guide</w:t>
                      </w:r>
                    </w:p>
                  </w:txbxContent>
                </v:textbox>
              </v:shape>
            </w:pict>
          </mc:Fallback>
        </mc:AlternateContent>
      </w:r>
      <w:r w:rsidR="0062795E">
        <w:rPr>
          <w:rFonts w:ascii="Arial" w:eastAsia="Arial" w:hAnsi="Arial" w:cs="Arial"/>
          <w:b/>
          <w:bCs/>
          <w:color w:val="FFFFFF"/>
          <w:sz w:val="36"/>
          <w:szCs w:val="36"/>
        </w:rPr>
        <w:t>Level 1t steps</w:t>
      </w:r>
      <w:r w:rsidR="00781677">
        <w:rPr>
          <w:rFonts w:ascii="Arial" w:eastAsia="Arial" w:hAnsi="Arial" w:cs="Arial"/>
          <w:b/>
          <w:bCs/>
          <w:color w:val="FFFFFF"/>
          <w:sz w:val="36"/>
          <w:szCs w:val="36"/>
        </w:rPr>
        <w:t xml:space="preserve"> Guide</w:t>
      </w:r>
    </w:p>
    <w:p w14:paraId="697469DF" w14:textId="0B2ED73C" w:rsidR="000E4229" w:rsidRDefault="000E4229" w:rsidP="000E4229">
      <w:pPr>
        <w:spacing w:before="58" w:after="0" w:line="240" w:lineRule="auto"/>
        <w:ind w:right="-20"/>
        <w:rPr>
          <w:rFonts w:ascii="Arial" w:hAnsi="Arial" w:cs="Arial"/>
          <w:noProof/>
          <w:sz w:val="24"/>
          <w:szCs w:val="24"/>
          <w:lang w:val="en-GB" w:eastAsia="en-GB"/>
        </w:rPr>
      </w:pPr>
    </w:p>
    <w:p w14:paraId="697469E0" w14:textId="77777777" w:rsidR="00C71BA2" w:rsidRDefault="00C71BA2" w:rsidP="002D5DF7">
      <w:pPr>
        <w:tabs>
          <w:tab w:val="left" w:pos="960"/>
        </w:tabs>
        <w:spacing w:after="0" w:line="240" w:lineRule="auto"/>
        <w:ind w:right="-20"/>
        <w:rPr>
          <w:rFonts w:ascii="Arial" w:hAnsi="Arial" w:cs="Arial"/>
          <w:noProof/>
          <w:sz w:val="24"/>
          <w:szCs w:val="24"/>
          <w:lang w:val="en-GB" w:eastAsia="en-GB"/>
        </w:rPr>
      </w:pPr>
    </w:p>
    <w:p w14:paraId="697469E1" w14:textId="577EA2D8" w:rsidR="00C71BA2" w:rsidRDefault="00B865E4" w:rsidP="002D5DF7">
      <w:pPr>
        <w:tabs>
          <w:tab w:val="left" w:pos="960"/>
        </w:tabs>
        <w:spacing w:after="0" w:line="240" w:lineRule="auto"/>
        <w:ind w:right="-20"/>
        <w:rPr>
          <w:rFonts w:ascii="Arial" w:hAnsi="Arial" w:cs="Arial"/>
          <w:noProof/>
          <w:sz w:val="24"/>
          <w:szCs w:val="24"/>
          <w:lang w:val="en-GB" w:eastAsia="en-GB"/>
        </w:rPr>
      </w:pPr>
      <w:r w:rsidRPr="0062795E">
        <w:rPr>
          <w:rFonts w:ascii="Arial" w:hAnsi="Arial" w:cs="Arial"/>
          <w:b/>
          <w:noProof/>
          <w:sz w:val="24"/>
          <w:szCs w:val="24"/>
          <w:lang w:val="en-GB" w:eastAsia="en-GB"/>
        </w:rPr>
        <mc:AlternateContent>
          <mc:Choice Requires="wps">
            <w:drawing>
              <wp:anchor distT="0" distB="0" distL="114300" distR="114300" simplePos="0" relativeHeight="251656192" behindDoc="0" locked="0" layoutInCell="1" allowOverlap="1" wp14:anchorId="69746A68" wp14:editId="38A2DA09">
                <wp:simplePos x="0" y="0"/>
                <wp:positionH relativeFrom="column">
                  <wp:posOffset>-189865</wp:posOffset>
                </wp:positionH>
                <wp:positionV relativeFrom="paragraph">
                  <wp:posOffset>132080</wp:posOffset>
                </wp:positionV>
                <wp:extent cx="6915150" cy="2219325"/>
                <wp:effectExtent l="95250" t="57150" r="95250" b="104775"/>
                <wp:wrapNone/>
                <wp:docPr id="2" name="Text Box 2"/>
                <wp:cNvGraphicFramePr/>
                <a:graphic xmlns:a="http://schemas.openxmlformats.org/drawingml/2006/main">
                  <a:graphicData uri="http://schemas.microsoft.com/office/word/2010/wordprocessingShape">
                    <wps:wsp>
                      <wps:cNvSpPr txBox="1"/>
                      <wps:spPr>
                        <a:xfrm>
                          <a:off x="0" y="0"/>
                          <a:ext cx="6915150" cy="2219325"/>
                        </a:xfrm>
                        <a:prstGeom prst="rect">
                          <a:avLst/>
                        </a:prstGeom>
                        <a:solidFill>
                          <a:srgbClr val="82B6D9"/>
                        </a:solidFill>
                        <a:ln/>
                      </wps:spPr>
                      <wps:style>
                        <a:lnRef idx="0">
                          <a:schemeClr val="accent2"/>
                        </a:lnRef>
                        <a:fillRef idx="3">
                          <a:schemeClr val="accent2"/>
                        </a:fillRef>
                        <a:effectRef idx="3">
                          <a:schemeClr val="accent2"/>
                        </a:effectRef>
                        <a:fontRef idx="minor">
                          <a:schemeClr val="lt1"/>
                        </a:fontRef>
                      </wps:style>
                      <wps:txbx>
                        <w:txbxContent>
                          <w:p w14:paraId="69746A7F" w14:textId="3FFAFCAB" w:rsidR="0062795E" w:rsidRPr="0062795E" w:rsidRDefault="0062795E" w:rsidP="0062795E">
                            <w:pPr>
                              <w:rPr>
                                <w:rFonts w:ascii="Arial" w:hAnsi="Arial" w:cs="Arial"/>
                                <w:noProof/>
                                <w:color w:val="000000" w:themeColor="text1"/>
                                <w:sz w:val="24"/>
                                <w:lang w:eastAsia="en-GB"/>
                              </w:rPr>
                            </w:pPr>
                            <w:r w:rsidRPr="0062795E">
                              <w:rPr>
                                <w:rFonts w:ascii="Arial" w:hAnsi="Arial" w:cs="Arial"/>
                                <w:noProof/>
                                <w:color w:val="000000" w:themeColor="text1"/>
                                <w:sz w:val="24"/>
                                <w:lang w:eastAsia="en-GB"/>
                              </w:rPr>
                              <w:t xml:space="preserve">Thank you for registering for the Level 1 </w:t>
                            </w:r>
                            <w:r w:rsidR="00DF49C7">
                              <w:rPr>
                                <w:rFonts w:ascii="Arial" w:hAnsi="Arial" w:cs="Arial"/>
                                <w:noProof/>
                                <w:color w:val="000000" w:themeColor="text1"/>
                                <w:sz w:val="24"/>
                                <w:lang w:eastAsia="en-GB"/>
                              </w:rPr>
                              <w:t>Brighter</w:t>
                            </w:r>
                            <w:r w:rsidRPr="0062795E">
                              <w:rPr>
                                <w:rFonts w:ascii="Arial" w:hAnsi="Arial" w:cs="Arial"/>
                                <w:noProof/>
                                <w:color w:val="000000" w:themeColor="text1"/>
                                <w:sz w:val="24"/>
                                <w:lang w:eastAsia="en-GB"/>
                              </w:rPr>
                              <w:t xml:space="preserve"> Beginnings Early Years </w:t>
                            </w:r>
                            <w:r w:rsidR="00211890">
                              <w:rPr>
                                <w:rFonts w:ascii="Arial" w:hAnsi="Arial" w:cs="Arial"/>
                                <w:noProof/>
                                <w:color w:val="000000" w:themeColor="text1"/>
                                <w:sz w:val="24"/>
                                <w:lang w:eastAsia="en-GB"/>
                              </w:rPr>
                              <w:t>Inclusion</w:t>
                            </w:r>
                            <w:r w:rsidRPr="0062795E">
                              <w:rPr>
                                <w:rFonts w:ascii="Arial" w:hAnsi="Arial" w:cs="Arial"/>
                                <w:noProof/>
                                <w:color w:val="000000" w:themeColor="text1"/>
                                <w:sz w:val="24"/>
                                <w:lang w:eastAsia="en-GB"/>
                              </w:rPr>
                              <w:t xml:space="preserve"> Friendly Setting Award! You may now be thinking, what do I do next? </w:t>
                            </w:r>
                          </w:p>
                          <w:p w14:paraId="69746A81" w14:textId="1ABC0896" w:rsidR="0062795E" w:rsidRPr="0062795E" w:rsidRDefault="0062795E" w:rsidP="0062795E">
                            <w:pPr>
                              <w:rPr>
                                <w:rFonts w:ascii="Arial" w:hAnsi="Arial" w:cs="Arial"/>
                                <w:noProof/>
                                <w:color w:val="000000" w:themeColor="text1"/>
                                <w:sz w:val="24"/>
                                <w:lang w:eastAsia="en-GB"/>
                              </w:rPr>
                            </w:pPr>
                            <w:r w:rsidRPr="0062795E">
                              <w:rPr>
                                <w:rFonts w:ascii="Arial" w:hAnsi="Arial" w:cs="Arial"/>
                                <w:noProof/>
                                <w:color w:val="000000" w:themeColor="text1"/>
                                <w:sz w:val="24"/>
                                <w:lang w:eastAsia="en-GB"/>
                              </w:rPr>
                              <w:t xml:space="preserve">This guide has been put together by the </w:t>
                            </w:r>
                            <w:r w:rsidR="00DF49C7">
                              <w:rPr>
                                <w:rFonts w:ascii="Arial" w:hAnsi="Arial" w:cs="Arial"/>
                                <w:noProof/>
                                <w:color w:val="000000" w:themeColor="text1"/>
                                <w:sz w:val="24"/>
                                <w:lang w:eastAsia="en-GB"/>
                              </w:rPr>
                              <w:t>Brighter</w:t>
                            </w:r>
                            <w:r w:rsidRPr="0062795E">
                              <w:rPr>
                                <w:rFonts w:ascii="Arial" w:hAnsi="Arial" w:cs="Arial"/>
                                <w:noProof/>
                                <w:color w:val="000000" w:themeColor="text1"/>
                                <w:sz w:val="24"/>
                                <w:lang w:eastAsia="en-GB"/>
                              </w:rPr>
                              <w:t xml:space="preserve"> Beginnings Panel representatives to help settings in their journey towards achieving the award.</w:t>
                            </w:r>
                          </w:p>
                          <w:p w14:paraId="69746A82" w14:textId="519A1006" w:rsidR="0062795E" w:rsidRPr="0062795E" w:rsidRDefault="00B865E4" w:rsidP="0062795E">
                            <w:pPr>
                              <w:rPr>
                                <w:rFonts w:ascii="Arial" w:hAnsi="Arial" w:cs="Arial"/>
                                <w:color w:val="000000" w:themeColor="text1"/>
                                <w:sz w:val="24"/>
                              </w:rPr>
                            </w:pPr>
                            <w:r>
                              <w:rPr>
                                <w:rFonts w:ascii="Arial" w:hAnsi="Arial" w:cs="Arial"/>
                                <w:color w:val="000000" w:themeColor="text1"/>
                                <w:sz w:val="24"/>
                              </w:rPr>
                              <w:t xml:space="preserve">Once you decide to take this next step in working towards your journey, please email </w:t>
                            </w:r>
                            <w:hyperlink r:id="rId12" w:history="1">
                              <w:r w:rsidRPr="00CF3820">
                                <w:rPr>
                                  <w:rStyle w:val="Hyperlink"/>
                                  <w:rFonts w:ascii="Arial" w:hAnsi="Arial" w:cs="Arial"/>
                                  <w:sz w:val="24"/>
                                </w:rPr>
                                <w:t>Brighter.beginnings@brighterfuturesforchildren.org</w:t>
                              </w:r>
                            </w:hyperlink>
                            <w:r>
                              <w:rPr>
                                <w:rFonts w:ascii="Arial" w:hAnsi="Arial" w:cs="Arial"/>
                                <w:color w:val="000000" w:themeColor="text1"/>
                                <w:sz w:val="24"/>
                              </w:rPr>
                              <w:t xml:space="preserve"> requesting a consultation with a member of the Panel to go through the first steps and identify what training will suit your setting. Please note this will begin the process and we will invoice £150 to enable accessing the training &amp; support for all 3 levels.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46A68" id="_x0000_s1027" type="#_x0000_t202" style="position:absolute;margin-left:-14.95pt;margin-top:10.4pt;width:544.5pt;height:17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" fillcolor="#82b6d9" stroked="f">
                <v:shadow on="t" color="black" opacity="22937f" origin=",.5" offset="0,.63889mm"/>
                <v:textbox>
                  <w:txbxContent>
                    <w:p w14:paraId="69746A7F" w14:textId="3FFAFCAB" w:rsidR="0062795E" w:rsidRPr="0062795E" w:rsidRDefault="0062795E" w:rsidP="0062795E">
                      <w:pPr>
                        <w:rPr>
                          <w:rFonts w:ascii="Arial" w:hAnsi="Arial" w:cs="Arial"/>
                          <w:noProof/>
                          <w:color w:val="000000" w:themeColor="text1"/>
                          <w:sz w:val="24"/>
                          <w:lang w:eastAsia="en-GB"/>
                        </w:rPr>
                      </w:pPr>
                      <w:r w:rsidRPr="0062795E">
                        <w:rPr>
                          <w:rFonts w:ascii="Arial" w:hAnsi="Arial" w:cs="Arial"/>
                          <w:noProof/>
                          <w:color w:val="000000" w:themeColor="text1"/>
                          <w:sz w:val="24"/>
                          <w:lang w:eastAsia="en-GB"/>
                        </w:rPr>
                        <w:t xml:space="preserve">Thank you for registering for the Level 1 </w:t>
                      </w:r>
                      <w:r w:rsidR="00DF49C7">
                        <w:rPr>
                          <w:rFonts w:ascii="Arial" w:hAnsi="Arial" w:cs="Arial"/>
                          <w:noProof/>
                          <w:color w:val="000000" w:themeColor="text1"/>
                          <w:sz w:val="24"/>
                          <w:lang w:eastAsia="en-GB"/>
                        </w:rPr>
                        <w:t>Brighter</w:t>
                      </w:r>
                      <w:r w:rsidRPr="0062795E">
                        <w:rPr>
                          <w:rFonts w:ascii="Arial" w:hAnsi="Arial" w:cs="Arial"/>
                          <w:noProof/>
                          <w:color w:val="000000" w:themeColor="text1"/>
                          <w:sz w:val="24"/>
                          <w:lang w:eastAsia="en-GB"/>
                        </w:rPr>
                        <w:t xml:space="preserve"> Beginnings Early Years </w:t>
                      </w:r>
                      <w:r w:rsidR="00211890">
                        <w:rPr>
                          <w:rFonts w:ascii="Arial" w:hAnsi="Arial" w:cs="Arial"/>
                          <w:noProof/>
                          <w:color w:val="000000" w:themeColor="text1"/>
                          <w:sz w:val="24"/>
                          <w:lang w:eastAsia="en-GB"/>
                        </w:rPr>
                        <w:t>Inclusion</w:t>
                      </w:r>
                      <w:r w:rsidRPr="0062795E">
                        <w:rPr>
                          <w:rFonts w:ascii="Arial" w:hAnsi="Arial" w:cs="Arial"/>
                          <w:noProof/>
                          <w:color w:val="000000" w:themeColor="text1"/>
                          <w:sz w:val="24"/>
                          <w:lang w:eastAsia="en-GB"/>
                        </w:rPr>
                        <w:t xml:space="preserve"> Friendly Setting Award! You may now be thinking, what do I do next? </w:t>
                      </w:r>
                    </w:p>
                    <w:p w14:paraId="69746A81" w14:textId="1ABC0896" w:rsidR="0062795E" w:rsidRPr="0062795E" w:rsidRDefault="0062795E" w:rsidP="0062795E">
                      <w:pPr>
                        <w:rPr>
                          <w:rFonts w:ascii="Arial" w:hAnsi="Arial" w:cs="Arial"/>
                          <w:noProof/>
                          <w:color w:val="000000" w:themeColor="text1"/>
                          <w:sz w:val="24"/>
                          <w:lang w:eastAsia="en-GB"/>
                        </w:rPr>
                      </w:pPr>
                      <w:r w:rsidRPr="0062795E">
                        <w:rPr>
                          <w:rFonts w:ascii="Arial" w:hAnsi="Arial" w:cs="Arial"/>
                          <w:noProof/>
                          <w:color w:val="000000" w:themeColor="text1"/>
                          <w:sz w:val="24"/>
                          <w:lang w:eastAsia="en-GB"/>
                        </w:rPr>
                        <w:t xml:space="preserve">This guide has been put together by the </w:t>
                      </w:r>
                      <w:r w:rsidR="00DF49C7">
                        <w:rPr>
                          <w:rFonts w:ascii="Arial" w:hAnsi="Arial" w:cs="Arial"/>
                          <w:noProof/>
                          <w:color w:val="000000" w:themeColor="text1"/>
                          <w:sz w:val="24"/>
                          <w:lang w:eastAsia="en-GB"/>
                        </w:rPr>
                        <w:t>Brighter</w:t>
                      </w:r>
                      <w:r w:rsidRPr="0062795E">
                        <w:rPr>
                          <w:rFonts w:ascii="Arial" w:hAnsi="Arial" w:cs="Arial"/>
                          <w:noProof/>
                          <w:color w:val="000000" w:themeColor="text1"/>
                          <w:sz w:val="24"/>
                          <w:lang w:eastAsia="en-GB"/>
                        </w:rPr>
                        <w:t xml:space="preserve"> Beginnings Panel representatives to help settings in their journey towards achieving the award.</w:t>
                      </w:r>
                    </w:p>
                    <w:p w14:paraId="69746A82" w14:textId="519A1006" w:rsidR="0062795E" w:rsidRPr="0062795E" w:rsidRDefault="00B865E4" w:rsidP="0062795E">
                      <w:pPr>
                        <w:rPr>
                          <w:rFonts w:ascii="Arial" w:hAnsi="Arial" w:cs="Arial"/>
                          <w:color w:val="000000" w:themeColor="text1"/>
                          <w:sz w:val="24"/>
                        </w:rPr>
                      </w:pPr>
                      <w:r>
                        <w:rPr>
                          <w:rFonts w:ascii="Arial" w:hAnsi="Arial" w:cs="Arial"/>
                          <w:color w:val="000000" w:themeColor="text1"/>
                          <w:sz w:val="24"/>
                        </w:rPr>
                        <w:t xml:space="preserve">Once you decide to take this next step in working towards your journey, please email </w:t>
                      </w:r>
                      <w:hyperlink r:id="rId13" w:history="1">
                        <w:r w:rsidRPr="00CF3820">
                          <w:rPr>
                            <w:rStyle w:val="Hyperlink"/>
                            <w:rFonts w:ascii="Arial" w:hAnsi="Arial" w:cs="Arial"/>
                            <w:sz w:val="24"/>
                          </w:rPr>
                          <w:t>Brighter.beginnings@brighterfuturesforchildren.org</w:t>
                        </w:r>
                      </w:hyperlink>
                      <w:r>
                        <w:rPr>
                          <w:rFonts w:ascii="Arial" w:hAnsi="Arial" w:cs="Arial"/>
                          <w:color w:val="000000" w:themeColor="text1"/>
                          <w:sz w:val="24"/>
                        </w:rPr>
                        <w:t xml:space="preserve"> requesting a consultation with a member of the Panel to go through the first steps and identify what training will suit your setting. Please note this will begin the process and we will invoice £150 to enable accessing the training &amp; support for all 3 levels. </w:t>
                      </w:r>
                    </w:p>
                  </w:txbxContent>
                </v:textbox>
              </v:shape>
            </w:pict>
          </mc:Fallback>
        </mc:AlternateContent>
      </w:r>
      <w:r w:rsidR="00D55CDA">
        <w:rPr>
          <w:rFonts w:ascii="Arial" w:hAnsi="Arial" w:cs="Arial"/>
          <w:noProof/>
          <w:sz w:val="24"/>
          <w:szCs w:val="24"/>
          <w:lang w:val="en-GB" w:eastAsia="en-GB"/>
        </w:rPr>
        <w:tab/>
      </w:r>
    </w:p>
    <w:p w14:paraId="697469E2" w14:textId="2D7E0B27" w:rsidR="00C71BA2" w:rsidRDefault="00C71BA2" w:rsidP="002D5DF7">
      <w:pPr>
        <w:tabs>
          <w:tab w:val="left" w:pos="960"/>
        </w:tabs>
        <w:spacing w:after="0" w:line="240" w:lineRule="auto"/>
        <w:ind w:right="-20"/>
        <w:rPr>
          <w:rFonts w:ascii="Arial" w:hAnsi="Arial" w:cs="Arial"/>
          <w:noProof/>
          <w:sz w:val="24"/>
          <w:szCs w:val="24"/>
          <w:lang w:val="en-GB" w:eastAsia="en-GB"/>
        </w:rPr>
      </w:pPr>
    </w:p>
    <w:p w14:paraId="697469E3" w14:textId="29663FC7" w:rsidR="00C71BA2" w:rsidRDefault="00C71BA2" w:rsidP="002D5DF7">
      <w:pPr>
        <w:tabs>
          <w:tab w:val="left" w:pos="960"/>
        </w:tabs>
        <w:spacing w:after="0" w:line="240" w:lineRule="auto"/>
        <w:ind w:right="-20"/>
        <w:rPr>
          <w:rFonts w:ascii="Arial" w:hAnsi="Arial" w:cs="Arial"/>
          <w:noProof/>
          <w:sz w:val="24"/>
          <w:szCs w:val="24"/>
          <w:lang w:val="en-GB" w:eastAsia="en-GB"/>
        </w:rPr>
      </w:pPr>
    </w:p>
    <w:p w14:paraId="697469E4" w14:textId="2CCE6A1C" w:rsidR="00C71BA2" w:rsidRDefault="00C71BA2" w:rsidP="002D5DF7">
      <w:pPr>
        <w:tabs>
          <w:tab w:val="left" w:pos="960"/>
        </w:tabs>
        <w:spacing w:after="0" w:line="240" w:lineRule="auto"/>
        <w:ind w:right="-20"/>
        <w:rPr>
          <w:rFonts w:ascii="Arial" w:hAnsi="Arial" w:cs="Arial"/>
          <w:noProof/>
          <w:sz w:val="24"/>
          <w:szCs w:val="24"/>
          <w:lang w:val="en-GB" w:eastAsia="en-GB"/>
        </w:rPr>
      </w:pPr>
    </w:p>
    <w:p w14:paraId="697469E5" w14:textId="77777777" w:rsidR="00C71BA2" w:rsidRDefault="00C71BA2" w:rsidP="002D5DF7">
      <w:pPr>
        <w:tabs>
          <w:tab w:val="left" w:pos="960"/>
        </w:tabs>
        <w:spacing w:after="0" w:line="240" w:lineRule="auto"/>
        <w:ind w:right="-20"/>
        <w:rPr>
          <w:rFonts w:ascii="Arial" w:hAnsi="Arial" w:cs="Arial"/>
          <w:noProof/>
          <w:sz w:val="24"/>
          <w:szCs w:val="24"/>
          <w:lang w:val="en-GB" w:eastAsia="en-GB"/>
        </w:rPr>
      </w:pPr>
    </w:p>
    <w:p w14:paraId="697469E6" w14:textId="77777777" w:rsidR="00C71BA2" w:rsidRDefault="00C71BA2" w:rsidP="002D5DF7">
      <w:pPr>
        <w:tabs>
          <w:tab w:val="left" w:pos="960"/>
        </w:tabs>
        <w:spacing w:after="0" w:line="240" w:lineRule="auto"/>
        <w:ind w:right="-20"/>
        <w:rPr>
          <w:rFonts w:ascii="Arial" w:hAnsi="Arial" w:cs="Arial"/>
          <w:noProof/>
          <w:sz w:val="24"/>
          <w:szCs w:val="24"/>
          <w:lang w:val="en-GB" w:eastAsia="en-GB"/>
        </w:rPr>
      </w:pPr>
    </w:p>
    <w:p w14:paraId="697469E7" w14:textId="77777777" w:rsidR="00C71BA2" w:rsidRDefault="00C71BA2" w:rsidP="002D5DF7">
      <w:pPr>
        <w:tabs>
          <w:tab w:val="left" w:pos="960"/>
        </w:tabs>
        <w:spacing w:after="0" w:line="240" w:lineRule="auto"/>
        <w:ind w:right="-20"/>
        <w:rPr>
          <w:rFonts w:ascii="Arial" w:hAnsi="Arial" w:cs="Arial"/>
          <w:noProof/>
          <w:sz w:val="24"/>
          <w:szCs w:val="24"/>
          <w:lang w:val="en-GB" w:eastAsia="en-GB"/>
        </w:rPr>
      </w:pPr>
    </w:p>
    <w:p w14:paraId="697469E8" w14:textId="77777777" w:rsidR="00C71BA2" w:rsidRDefault="00C71BA2" w:rsidP="002D5DF7">
      <w:pPr>
        <w:tabs>
          <w:tab w:val="left" w:pos="960"/>
        </w:tabs>
        <w:spacing w:after="0" w:line="240" w:lineRule="auto"/>
        <w:ind w:right="-20"/>
        <w:rPr>
          <w:rFonts w:ascii="Arial" w:hAnsi="Arial" w:cs="Arial"/>
          <w:noProof/>
          <w:sz w:val="24"/>
          <w:szCs w:val="24"/>
          <w:lang w:val="en-GB" w:eastAsia="en-GB"/>
        </w:rPr>
      </w:pPr>
    </w:p>
    <w:p w14:paraId="697469E9" w14:textId="77777777" w:rsidR="00C71BA2" w:rsidRDefault="00C71BA2" w:rsidP="002D5DF7">
      <w:pPr>
        <w:tabs>
          <w:tab w:val="left" w:pos="960"/>
        </w:tabs>
        <w:spacing w:after="0" w:line="240" w:lineRule="auto"/>
        <w:ind w:right="-20"/>
        <w:rPr>
          <w:rFonts w:ascii="Arial" w:hAnsi="Arial" w:cs="Arial"/>
          <w:noProof/>
          <w:sz w:val="24"/>
          <w:szCs w:val="24"/>
          <w:lang w:val="en-GB" w:eastAsia="en-GB"/>
        </w:rPr>
      </w:pPr>
    </w:p>
    <w:p w14:paraId="697469EA" w14:textId="77777777" w:rsidR="00C71BA2" w:rsidRDefault="00C71BA2" w:rsidP="002D5DF7">
      <w:pPr>
        <w:tabs>
          <w:tab w:val="left" w:pos="960"/>
        </w:tabs>
        <w:spacing w:after="0" w:line="240" w:lineRule="auto"/>
        <w:ind w:right="-20"/>
        <w:rPr>
          <w:rFonts w:ascii="Arial" w:hAnsi="Arial" w:cs="Arial"/>
          <w:noProof/>
          <w:sz w:val="24"/>
          <w:szCs w:val="24"/>
          <w:lang w:val="en-GB" w:eastAsia="en-GB"/>
        </w:rPr>
      </w:pPr>
    </w:p>
    <w:p w14:paraId="697469EB" w14:textId="77777777" w:rsidR="00C71BA2" w:rsidRPr="0062795E" w:rsidRDefault="00C71BA2" w:rsidP="002D5DF7">
      <w:pPr>
        <w:tabs>
          <w:tab w:val="left" w:pos="960"/>
        </w:tabs>
        <w:spacing w:after="0" w:line="240" w:lineRule="auto"/>
        <w:ind w:right="-20"/>
        <w:rPr>
          <w:rFonts w:ascii="Arial" w:eastAsia="Times New Roman" w:hAnsi="Arial" w:cs="Arial"/>
          <w:b/>
          <w:noProof/>
          <w:sz w:val="24"/>
          <w:szCs w:val="24"/>
          <w:lang w:val="en-GB" w:eastAsia="en-GB"/>
        </w:rPr>
      </w:pPr>
    </w:p>
    <w:p w14:paraId="697469EC" w14:textId="77777777" w:rsidR="0062795E" w:rsidRPr="0062795E" w:rsidRDefault="0062795E" w:rsidP="0062795E">
      <w:pPr>
        <w:rPr>
          <w:rFonts w:ascii="Arial" w:hAnsi="Arial" w:cs="Arial"/>
          <w:b/>
          <w:sz w:val="24"/>
          <w:szCs w:val="24"/>
          <w:u w:val="single"/>
        </w:rPr>
      </w:pPr>
    </w:p>
    <w:tbl>
      <w:tblPr>
        <w:tblStyle w:val="TableGrid"/>
        <w:tblpPr w:leftFromText="180" w:rightFromText="180" w:vertAnchor="text" w:horzAnchor="margin" w:tblpY="372"/>
        <w:tblW w:w="10916" w:type="dxa"/>
        <w:tblBorders>
          <w:left w:val="none" w:sz="0" w:space="0" w:color="auto"/>
          <w:right w:val="none" w:sz="0" w:space="0" w:color="auto"/>
        </w:tblBorders>
        <w:tblLook w:val="04A0" w:firstRow="1" w:lastRow="0" w:firstColumn="1" w:lastColumn="0" w:noHBand="0" w:noVBand="1"/>
      </w:tblPr>
      <w:tblGrid>
        <w:gridCol w:w="10916"/>
      </w:tblGrid>
      <w:tr w:rsidR="00B06206" w:rsidRPr="0062795E" w14:paraId="697469F6" w14:textId="77777777" w:rsidTr="7D55CFD2">
        <w:tc>
          <w:tcPr>
            <w:tcW w:w="10916" w:type="dxa"/>
            <w:tcBorders>
              <w:top w:val="single" w:sz="4" w:space="0" w:color="auto"/>
            </w:tcBorders>
            <w:shd w:val="clear" w:color="auto" w:fill="F2F2F2" w:themeFill="background1" w:themeFillShade="F2"/>
          </w:tcPr>
          <w:p w14:paraId="697469ED" w14:textId="77777777" w:rsidR="00B06206" w:rsidRPr="0062795E" w:rsidRDefault="00B06206" w:rsidP="00B06206">
            <w:pPr>
              <w:contextualSpacing/>
              <w:rPr>
                <w:rFonts w:ascii="Arial" w:hAnsi="Arial" w:cs="Arial"/>
                <w:b/>
                <w:noProof/>
                <w:sz w:val="24"/>
                <w:szCs w:val="24"/>
                <w:lang w:eastAsia="en-GB"/>
              </w:rPr>
            </w:pPr>
            <w:r>
              <w:rPr>
                <w:rFonts w:ascii="Arial" w:hAnsi="Arial" w:cs="Arial"/>
                <w:noProof/>
                <w:sz w:val="24"/>
                <w:szCs w:val="24"/>
                <w:lang w:val="en-GB" w:eastAsia="en-GB"/>
              </w:rPr>
              <w:drawing>
                <wp:anchor distT="0" distB="0" distL="114300" distR="114300" simplePos="0" relativeHeight="251676672" behindDoc="0" locked="0" layoutInCell="1" allowOverlap="1" wp14:anchorId="69746A6A" wp14:editId="69746A6B">
                  <wp:simplePos x="0" y="0"/>
                  <wp:positionH relativeFrom="column">
                    <wp:posOffset>5287010</wp:posOffset>
                  </wp:positionH>
                  <wp:positionV relativeFrom="paragraph">
                    <wp:posOffset>164465</wp:posOffset>
                  </wp:positionV>
                  <wp:extent cx="1299845" cy="1653540"/>
                  <wp:effectExtent l="171450" t="171450" r="357505" b="36576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99845" cy="1653540"/>
                          </a:xfrm>
                          <a:prstGeom prst="rect">
                            <a:avLst/>
                          </a:prstGeom>
                          <a:effectLst>
                            <a:outerShdw blurRad="292100" dist="139700" dir="2700000" algn="tl" rotWithShape="0">
                              <a:prstClr val="black">
                                <a:alpha val="65000"/>
                              </a:prstClr>
                            </a:outerShdw>
                          </a:effectLst>
                        </pic:spPr>
                      </pic:pic>
                    </a:graphicData>
                  </a:graphic>
                  <wp14:sizeRelH relativeFrom="page">
                    <wp14:pctWidth>0</wp14:pctWidth>
                  </wp14:sizeRelH>
                  <wp14:sizeRelV relativeFrom="page">
                    <wp14:pctHeight>0</wp14:pctHeight>
                  </wp14:sizeRelV>
                </wp:anchor>
              </w:drawing>
            </w:r>
          </w:p>
          <w:p w14:paraId="697469EE" w14:textId="77777777" w:rsidR="00B06206" w:rsidRPr="0062795E" w:rsidRDefault="00B06206" w:rsidP="00B06206">
            <w:pPr>
              <w:contextualSpacing/>
              <w:rPr>
                <w:rFonts w:ascii="Arial" w:hAnsi="Arial" w:cs="Arial"/>
                <w:noProof/>
                <w:sz w:val="24"/>
                <w:szCs w:val="24"/>
                <w:lang w:eastAsia="en-GB"/>
              </w:rPr>
            </w:pPr>
            <w:r w:rsidRPr="0062795E">
              <w:rPr>
                <w:rFonts w:ascii="Arial" w:hAnsi="Arial" w:cs="Arial"/>
                <w:b/>
                <w:noProof/>
                <w:sz w:val="24"/>
                <w:szCs w:val="24"/>
                <w:lang w:eastAsia="en-GB"/>
              </w:rPr>
              <w:t>Firstly, set aside some time</w:t>
            </w:r>
            <w:r w:rsidRPr="0062795E">
              <w:rPr>
                <w:rFonts w:ascii="Arial" w:hAnsi="Arial" w:cs="Arial"/>
                <w:noProof/>
                <w:sz w:val="24"/>
                <w:szCs w:val="24"/>
                <w:lang w:eastAsia="en-GB"/>
              </w:rPr>
              <w:t xml:space="preserve"> to focus on the award. For example, you could designate 10-20 minutes of all future team meetings to cover ‘being an </w:t>
            </w:r>
            <w:r w:rsidR="00211890">
              <w:rPr>
                <w:rFonts w:ascii="Arial" w:hAnsi="Arial" w:cs="Arial"/>
                <w:noProof/>
                <w:sz w:val="24"/>
                <w:szCs w:val="24"/>
                <w:lang w:eastAsia="en-GB"/>
              </w:rPr>
              <w:t>inclusion</w:t>
            </w:r>
            <w:r w:rsidRPr="0062795E">
              <w:rPr>
                <w:rFonts w:ascii="Arial" w:hAnsi="Arial" w:cs="Arial"/>
                <w:noProof/>
                <w:sz w:val="24"/>
                <w:szCs w:val="24"/>
                <w:lang w:eastAsia="en-GB"/>
              </w:rPr>
              <w:t xml:space="preserve">-friendly setting’. </w:t>
            </w:r>
          </w:p>
          <w:p w14:paraId="697469EF" w14:textId="77777777" w:rsidR="00B06206" w:rsidRPr="0062795E" w:rsidRDefault="00B06206" w:rsidP="00B06206">
            <w:pPr>
              <w:rPr>
                <w:rFonts w:ascii="Arial" w:hAnsi="Arial" w:cs="Arial"/>
                <w:noProof/>
                <w:sz w:val="24"/>
                <w:szCs w:val="24"/>
                <w:lang w:eastAsia="en-GB"/>
              </w:rPr>
            </w:pPr>
          </w:p>
          <w:p w14:paraId="697469F0" w14:textId="77777777" w:rsidR="00B06206" w:rsidRPr="0062795E" w:rsidRDefault="00B06206" w:rsidP="00B06206">
            <w:pPr>
              <w:rPr>
                <w:rFonts w:ascii="Arial" w:hAnsi="Arial" w:cs="Arial"/>
                <w:noProof/>
                <w:sz w:val="24"/>
                <w:szCs w:val="24"/>
                <w:lang w:eastAsia="en-GB"/>
              </w:rPr>
            </w:pPr>
            <w:r w:rsidRPr="0062795E">
              <w:rPr>
                <w:rFonts w:ascii="Arial" w:hAnsi="Arial" w:cs="Arial"/>
                <w:noProof/>
                <w:sz w:val="24"/>
                <w:szCs w:val="24"/>
                <w:lang w:eastAsia="en-GB"/>
              </w:rPr>
              <w:t xml:space="preserve">Many settings </w:t>
            </w:r>
            <w:r w:rsidR="00A8133B">
              <w:rPr>
                <w:rFonts w:ascii="Arial" w:hAnsi="Arial" w:cs="Arial"/>
                <w:noProof/>
                <w:sz w:val="24"/>
                <w:szCs w:val="24"/>
                <w:lang w:eastAsia="en-GB"/>
              </w:rPr>
              <w:t xml:space="preserve">in Essex </w:t>
            </w:r>
            <w:r w:rsidRPr="0062795E">
              <w:rPr>
                <w:rFonts w:ascii="Arial" w:hAnsi="Arial" w:cs="Arial"/>
                <w:noProof/>
                <w:sz w:val="24"/>
                <w:szCs w:val="24"/>
                <w:lang w:eastAsia="en-GB"/>
              </w:rPr>
              <w:t xml:space="preserve">who have achieved the </w:t>
            </w:r>
            <w:r w:rsidR="00A8133B">
              <w:rPr>
                <w:rFonts w:ascii="Arial" w:hAnsi="Arial" w:cs="Arial"/>
                <w:noProof/>
                <w:sz w:val="24"/>
                <w:szCs w:val="24"/>
                <w:lang w:eastAsia="en-GB"/>
              </w:rPr>
              <w:t xml:space="preserve">Good Beginings </w:t>
            </w:r>
            <w:r w:rsidRPr="0062795E">
              <w:rPr>
                <w:rFonts w:ascii="Arial" w:hAnsi="Arial" w:cs="Arial"/>
                <w:noProof/>
                <w:sz w:val="24"/>
                <w:szCs w:val="24"/>
                <w:lang w:eastAsia="en-GB"/>
              </w:rPr>
              <w:t xml:space="preserve">award, stress the importance of having full support from your team. </w:t>
            </w:r>
          </w:p>
          <w:p w14:paraId="697469F3" w14:textId="77777777" w:rsidR="00B06206" w:rsidRPr="0062795E" w:rsidRDefault="00B06206" w:rsidP="00B06206">
            <w:pPr>
              <w:rPr>
                <w:rFonts w:ascii="Arial" w:hAnsi="Arial" w:cs="Arial"/>
                <w:noProof/>
                <w:sz w:val="24"/>
                <w:szCs w:val="24"/>
                <w:lang w:eastAsia="en-GB"/>
              </w:rPr>
            </w:pPr>
          </w:p>
          <w:p w14:paraId="697469F4" w14:textId="77777777" w:rsidR="00B06206" w:rsidRPr="00B06206" w:rsidRDefault="00B06206" w:rsidP="00B06206">
            <w:pPr>
              <w:pStyle w:val="ListParagraph"/>
              <w:widowControl/>
              <w:numPr>
                <w:ilvl w:val="0"/>
                <w:numId w:val="34"/>
              </w:numPr>
              <w:contextualSpacing w:val="0"/>
              <w:rPr>
                <w:rFonts w:ascii="Arial" w:hAnsi="Arial" w:cs="Arial"/>
                <w:b/>
                <w:i/>
                <w:noProof/>
                <w:color w:val="149196"/>
                <w:sz w:val="24"/>
                <w:szCs w:val="24"/>
                <w:lang w:eastAsia="en-GB"/>
              </w:rPr>
            </w:pPr>
            <w:r w:rsidRPr="00B06206">
              <w:rPr>
                <w:rFonts w:ascii="Arial" w:hAnsi="Arial" w:cs="Arial"/>
                <w:b/>
                <w:i/>
                <w:noProof/>
                <w:color w:val="149196"/>
                <w:sz w:val="24"/>
                <w:szCs w:val="24"/>
                <w:lang w:eastAsia="en-GB"/>
              </w:rPr>
              <w:t xml:space="preserve">You can scan and send us team meeting agendas and minutes as part of your evidence or even photos! </w:t>
            </w:r>
          </w:p>
          <w:p w14:paraId="697469F5" w14:textId="77777777" w:rsidR="00B06206" w:rsidRPr="0062795E" w:rsidRDefault="00B06206" w:rsidP="00B06206">
            <w:pPr>
              <w:pStyle w:val="ListParagraph"/>
              <w:rPr>
                <w:rFonts w:ascii="Arial" w:hAnsi="Arial" w:cs="Arial"/>
                <w:b/>
                <w:sz w:val="24"/>
                <w:szCs w:val="24"/>
                <w:u w:val="single"/>
              </w:rPr>
            </w:pPr>
          </w:p>
        </w:tc>
      </w:tr>
      <w:tr w:rsidR="00B06206" w:rsidRPr="0062795E" w14:paraId="69746A09" w14:textId="77777777" w:rsidTr="7D55CFD2">
        <w:tc>
          <w:tcPr>
            <w:tcW w:w="10916" w:type="dxa"/>
          </w:tcPr>
          <w:p w14:paraId="697469F8" w14:textId="77777777" w:rsidR="00B06206" w:rsidRPr="0062795E" w:rsidRDefault="00B06206" w:rsidP="00B06206">
            <w:pPr>
              <w:rPr>
                <w:rFonts w:ascii="Arial" w:hAnsi="Arial" w:cs="Arial"/>
                <w:b/>
                <w:noProof/>
                <w:sz w:val="24"/>
                <w:szCs w:val="24"/>
                <w:lang w:eastAsia="en-GB"/>
              </w:rPr>
            </w:pPr>
          </w:p>
          <w:p w14:paraId="194C7222" w14:textId="77777777" w:rsidR="004F7567" w:rsidRDefault="004F7567" w:rsidP="00B06206">
            <w:pPr>
              <w:rPr>
                <w:rFonts w:ascii="Arial" w:hAnsi="Arial" w:cs="Arial"/>
                <w:b/>
                <w:noProof/>
                <w:sz w:val="24"/>
                <w:szCs w:val="24"/>
                <w:lang w:eastAsia="en-GB"/>
              </w:rPr>
            </w:pPr>
          </w:p>
          <w:p w14:paraId="697469F9" w14:textId="0D4B3567" w:rsidR="00B06206" w:rsidRPr="0062795E" w:rsidRDefault="00B06206" w:rsidP="00B06206">
            <w:pPr>
              <w:rPr>
                <w:rStyle w:val="Hyperlink"/>
                <w:rFonts w:ascii="Arial" w:hAnsi="Arial" w:cs="Arial"/>
                <w:b/>
                <w:noProof/>
                <w:sz w:val="24"/>
                <w:szCs w:val="24"/>
                <w:lang w:eastAsia="en-GB"/>
              </w:rPr>
            </w:pPr>
            <w:r w:rsidRPr="0062795E">
              <w:rPr>
                <w:rFonts w:ascii="Arial" w:hAnsi="Arial" w:cs="Arial"/>
                <w:b/>
                <w:noProof/>
                <w:sz w:val="24"/>
                <w:szCs w:val="24"/>
                <w:lang w:eastAsia="en-GB"/>
              </w:rPr>
              <w:t>Familiarise yourselves with the</w:t>
            </w:r>
            <w:r w:rsidRPr="0062795E">
              <w:rPr>
                <w:rFonts w:ascii="Arial" w:hAnsi="Arial" w:cs="Arial"/>
                <w:noProof/>
                <w:sz w:val="24"/>
                <w:szCs w:val="24"/>
                <w:lang w:eastAsia="en-GB"/>
              </w:rPr>
              <w:t xml:space="preserve"> </w:t>
            </w:r>
            <w:hyperlink r:id="rId15" w:history="1">
              <w:r w:rsidRPr="00B865E4">
                <w:rPr>
                  <w:rStyle w:val="Hyperlink"/>
                  <w:rFonts w:ascii="Arial" w:hAnsi="Arial" w:cs="Arial"/>
                  <w:noProof/>
                  <w:sz w:val="24"/>
                  <w:szCs w:val="24"/>
                  <w:lang w:eastAsia="en-GB"/>
                </w:rPr>
                <w:t>AET standards for early years settings.</w:t>
              </w:r>
            </w:hyperlink>
          </w:p>
          <w:p w14:paraId="697469FC" w14:textId="3CD371AF" w:rsidR="00B06206" w:rsidRDefault="00B06206" w:rsidP="00B06206">
            <w:pPr>
              <w:rPr>
                <w:rFonts w:ascii="Arial" w:hAnsi="Arial" w:cs="Arial"/>
                <w:noProof/>
                <w:sz w:val="24"/>
                <w:szCs w:val="24"/>
                <w:lang w:eastAsia="en-GB"/>
              </w:rPr>
            </w:pPr>
            <w:r w:rsidRPr="0062795E">
              <w:rPr>
                <w:rFonts w:ascii="Arial" w:hAnsi="Arial" w:cs="Arial"/>
                <w:noProof/>
                <w:sz w:val="24"/>
                <w:szCs w:val="24"/>
                <w:lang w:eastAsia="en-GB"/>
              </w:rPr>
              <w:t xml:space="preserve">Reflect on your provision in relation to the standards and record this on the document. Develop an action plan in conjunction with </w:t>
            </w:r>
            <w:r w:rsidR="00A1023E">
              <w:rPr>
                <w:rFonts w:ascii="Arial" w:hAnsi="Arial" w:cs="Arial"/>
                <w:noProof/>
                <w:sz w:val="24"/>
                <w:szCs w:val="24"/>
                <w:lang w:eastAsia="en-GB"/>
              </w:rPr>
              <w:t xml:space="preserve">the Early Years team member </w:t>
            </w:r>
            <w:r w:rsidRPr="0062795E">
              <w:rPr>
                <w:rFonts w:ascii="Arial" w:hAnsi="Arial" w:cs="Arial"/>
                <w:noProof/>
                <w:sz w:val="24"/>
                <w:szCs w:val="24"/>
                <w:lang w:eastAsia="en-GB"/>
              </w:rPr>
              <w:t xml:space="preserve"> who support</w:t>
            </w:r>
            <w:r w:rsidR="00A1023E">
              <w:rPr>
                <w:rFonts w:ascii="Arial" w:hAnsi="Arial" w:cs="Arial"/>
                <w:noProof/>
                <w:sz w:val="24"/>
                <w:szCs w:val="24"/>
                <w:lang w:eastAsia="en-GB"/>
              </w:rPr>
              <w:t>s</w:t>
            </w:r>
            <w:r w:rsidRPr="0062795E">
              <w:rPr>
                <w:rFonts w:ascii="Arial" w:hAnsi="Arial" w:cs="Arial"/>
                <w:noProof/>
                <w:sz w:val="24"/>
                <w:szCs w:val="24"/>
                <w:lang w:eastAsia="en-GB"/>
              </w:rPr>
              <w:t xml:space="preserve"> your setting and revisit this action plan with your team regularly</w:t>
            </w:r>
          </w:p>
          <w:p w14:paraId="78A65497" w14:textId="16BD0870" w:rsidR="00B865E4" w:rsidRDefault="00B06206" w:rsidP="00B865E4">
            <w:pPr>
              <w:pStyle w:val="ListParagraph"/>
              <w:rPr>
                <w:rFonts w:ascii="Arial" w:hAnsi="Arial" w:cs="Arial"/>
                <w:noProof/>
                <w:sz w:val="24"/>
                <w:szCs w:val="24"/>
                <w:lang w:eastAsia="en-GB"/>
              </w:rPr>
            </w:pPr>
            <w:r w:rsidRPr="0062795E">
              <w:rPr>
                <w:rFonts w:ascii="Arial" w:hAnsi="Arial" w:cs="Arial"/>
                <w:b/>
                <w:noProof/>
                <w:sz w:val="24"/>
                <w:szCs w:val="24"/>
                <w:lang w:val="en-GB" w:eastAsia="en-GB"/>
              </w:rPr>
              <w:drawing>
                <wp:anchor distT="0" distB="0" distL="114300" distR="114300" simplePos="0" relativeHeight="251658240" behindDoc="1" locked="0" layoutInCell="1" allowOverlap="1" wp14:anchorId="69746A6C" wp14:editId="7F6A8E1F">
                  <wp:simplePos x="0" y="0"/>
                  <wp:positionH relativeFrom="column">
                    <wp:posOffset>122555</wp:posOffset>
                  </wp:positionH>
                  <wp:positionV relativeFrom="paragraph">
                    <wp:posOffset>-1271270</wp:posOffset>
                  </wp:positionV>
                  <wp:extent cx="1628775" cy="1153160"/>
                  <wp:effectExtent l="171450" t="171450" r="371475" b="370840"/>
                  <wp:wrapTight wrapText="bothSides">
                    <wp:wrapPolygon edited="0">
                      <wp:start x="2021" y="-3211"/>
                      <wp:lineTo x="-2274" y="-2498"/>
                      <wp:lineTo x="-2274" y="23194"/>
                      <wp:lineTo x="-758" y="26048"/>
                      <wp:lineTo x="1768" y="27476"/>
                      <wp:lineTo x="2021" y="28189"/>
                      <wp:lineTo x="21979" y="28189"/>
                      <wp:lineTo x="22232" y="27476"/>
                      <wp:lineTo x="24758" y="26048"/>
                      <wp:lineTo x="26274" y="20696"/>
                      <wp:lineTo x="26274" y="2141"/>
                      <wp:lineTo x="22737" y="-2498"/>
                      <wp:lineTo x="21979" y="-3211"/>
                      <wp:lineTo x="2021" y="-321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6094" t="6311" r="5377" b="8737"/>
                          <a:stretch/>
                        </pic:blipFill>
                        <pic:spPr bwMode="auto">
                          <a:xfrm>
                            <a:off x="0" y="0"/>
                            <a:ext cx="1628775" cy="115316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C03EAC" w14:textId="77777777" w:rsidR="00B865E4" w:rsidRDefault="00B865E4" w:rsidP="00B865E4">
            <w:pPr>
              <w:rPr>
                <w:rFonts w:ascii="Arial" w:hAnsi="Arial" w:cs="Arial"/>
                <w:noProof/>
                <w:sz w:val="24"/>
                <w:szCs w:val="24"/>
                <w:lang w:eastAsia="en-GB"/>
              </w:rPr>
            </w:pPr>
          </w:p>
          <w:p w14:paraId="697469FE" w14:textId="77777777" w:rsidR="00B06206" w:rsidRPr="00D87870" w:rsidRDefault="00B06206" w:rsidP="00B06206">
            <w:pPr>
              <w:pStyle w:val="ListParagraph"/>
              <w:widowControl/>
              <w:numPr>
                <w:ilvl w:val="0"/>
                <w:numId w:val="34"/>
              </w:numPr>
              <w:contextualSpacing w:val="0"/>
              <w:rPr>
                <w:rFonts w:ascii="Arial" w:hAnsi="Arial" w:cs="Arial"/>
                <w:b/>
                <w:i/>
                <w:noProof/>
                <w:sz w:val="24"/>
                <w:szCs w:val="24"/>
                <w:lang w:eastAsia="en-GB"/>
              </w:rPr>
            </w:pPr>
            <w:r w:rsidRPr="00B06206">
              <w:rPr>
                <w:rFonts w:ascii="Arial" w:hAnsi="Arial" w:cs="Arial"/>
                <w:b/>
                <w:i/>
                <w:noProof/>
                <w:color w:val="149196"/>
                <w:sz w:val="24"/>
                <w:szCs w:val="24"/>
                <w:lang w:eastAsia="en-GB"/>
              </w:rPr>
              <w:t>You can send us your completed standards and action plan as part of your evidence.</w:t>
            </w:r>
          </w:p>
          <w:p w14:paraId="3BC7035C" w14:textId="77777777" w:rsidR="00863508" w:rsidRDefault="00863508" w:rsidP="00E517DD">
            <w:pPr>
              <w:widowControl/>
              <w:rPr>
                <w:rFonts w:ascii="Arial" w:hAnsi="Arial" w:cs="Arial"/>
                <w:noProof/>
                <w:sz w:val="24"/>
                <w:szCs w:val="24"/>
                <w:lang w:eastAsia="en-GB"/>
              </w:rPr>
            </w:pPr>
          </w:p>
          <w:p w14:paraId="71ACA3E6" w14:textId="77777777" w:rsidR="00E517DD" w:rsidRDefault="00E517DD" w:rsidP="00E517DD">
            <w:pPr>
              <w:widowControl/>
              <w:rPr>
                <w:rFonts w:ascii="Arial" w:hAnsi="Arial" w:cs="Arial"/>
                <w:noProof/>
                <w:sz w:val="24"/>
                <w:szCs w:val="24"/>
                <w:lang w:eastAsia="en-GB"/>
              </w:rPr>
            </w:pPr>
          </w:p>
          <w:p w14:paraId="5662D7EA" w14:textId="77777777" w:rsidR="004F7567" w:rsidRDefault="004F7567" w:rsidP="00E517DD">
            <w:pPr>
              <w:widowControl/>
              <w:rPr>
                <w:rFonts w:ascii="Arial" w:hAnsi="Arial" w:cs="Arial"/>
                <w:noProof/>
                <w:sz w:val="24"/>
                <w:szCs w:val="24"/>
                <w:lang w:eastAsia="en-GB"/>
              </w:rPr>
            </w:pPr>
          </w:p>
          <w:p w14:paraId="4D5F4ABD" w14:textId="77777777" w:rsidR="004F7567" w:rsidRDefault="004F7567" w:rsidP="00E517DD">
            <w:pPr>
              <w:widowControl/>
              <w:rPr>
                <w:rFonts w:ascii="Arial" w:hAnsi="Arial" w:cs="Arial"/>
                <w:noProof/>
                <w:sz w:val="24"/>
                <w:szCs w:val="24"/>
                <w:lang w:eastAsia="en-GB"/>
              </w:rPr>
            </w:pPr>
          </w:p>
          <w:p w14:paraId="63300BC4" w14:textId="77777777" w:rsidR="004F7567" w:rsidRDefault="004F7567" w:rsidP="00E517DD">
            <w:pPr>
              <w:widowControl/>
              <w:rPr>
                <w:rFonts w:ascii="Arial" w:hAnsi="Arial" w:cs="Arial"/>
                <w:noProof/>
                <w:sz w:val="24"/>
                <w:szCs w:val="24"/>
                <w:lang w:eastAsia="en-GB"/>
              </w:rPr>
            </w:pPr>
          </w:p>
          <w:p w14:paraId="69746A08" w14:textId="5BC301FC" w:rsidR="004F7567" w:rsidRPr="00E517DD" w:rsidRDefault="004F7567" w:rsidP="00E517DD">
            <w:pPr>
              <w:widowControl/>
              <w:rPr>
                <w:rFonts w:ascii="Arial" w:hAnsi="Arial" w:cs="Arial"/>
                <w:noProof/>
                <w:sz w:val="24"/>
                <w:szCs w:val="24"/>
                <w:lang w:eastAsia="en-GB"/>
              </w:rPr>
            </w:pPr>
          </w:p>
        </w:tc>
      </w:tr>
      <w:tr w:rsidR="00B06206" w:rsidRPr="0062795E" w14:paraId="69746A1E" w14:textId="77777777" w:rsidTr="7D55CFD2">
        <w:tc>
          <w:tcPr>
            <w:tcW w:w="10916" w:type="dxa"/>
            <w:shd w:val="clear" w:color="auto" w:fill="F2F2F2" w:themeFill="background1" w:themeFillShade="F2"/>
          </w:tcPr>
          <w:p w14:paraId="69746A0A" w14:textId="77777777" w:rsidR="00B06206" w:rsidRPr="0062795E" w:rsidRDefault="00B06206" w:rsidP="00B06206">
            <w:pPr>
              <w:contextualSpacing/>
              <w:rPr>
                <w:rFonts w:ascii="Arial" w:hAnsi="Arial" w:cs="Arial"/>
                <w:noProof/>
                <w:sz w:val="24"/>
                <w:szCs w:val="24"/>
                <w:lang w:eastAsia="en-GB"/>
              </w:rPr>
            </w:pPr>
          </w:p>
          <w:p w14:paraId="69746A0B" w14:textId="34FBFFBB" w:rsidR="001B0901" w:rsidRPr="007B00A1" w:rsidRDefault="00B06206" w:rsidP="00B06206">
            <w:pPr>
              <w:contextualSpacing/>
              <w:rPr>
                <w:rFonts w:ascii="Arial" w:hAnsi="Arial" w:cs="Arial"/>
                <w:noProof/>
                <w:sz w:val="24"/>
                <w:szCs w:val="24"/>
                <w:lang w:eastAsia="en-GB"/>
              </w:rPr>
            </w:pPr>
            <w:r w:rsidRPr="0062795E">
              <w:rPr>
                <w:rFonts w:ascii="Arial" w:hAnsi="Arial" w:cs="Arial"/>
                <w:noProof/>
                <w:sz w:val="24"/>
                <w:szCs w:val="24"/>
                <w:lang w:eastAsia="en-GB"/>
              </w:rPr>
              <w:t xml:space="preserve">Plan some fun activites to get your team learning about </w:t>
            </w:r>
            <w:r w:rsidR="00211890">
              <w:rPr>
                <w:rFonts w:ascii="Arial" w:hAnsi="Arial" w:cs="Arial"/>
                <w:noProof/>
                <w:sz w:val="24"/>
                <w:szCs w:val="24"/>
                <w:lang w:eastAsia="en-GB"/>
              </w:rPr>
              <w:t>inclusion</w:t>
            </w:r>
            <w:r w:rsidRPr="0062795E">
              <w:rPr>
                <w:rFonts w:ascii="Arial" w:hAnsi="Arial" w:cs="Arial"/>
                <w:noProof/>
                <w:sz w:val="24"/>
                <w:szCs w:val="24"/>
                <w:lang w:eastAsia="en-GB"/>
              </w:rPr>
              <w:t>, you can use this</w:t>
            </w:r>
            <w:r w:rsidR="00102022">
              <w:rPr>
                <w:rFonts w:ascii="Arial" w:hAnsi="Arial" w:cs="Arial"/>
                <w:noProof/>
                <w:sz w:val="24"/>
                <w:szCs w:val="24"/>
                <w:lang w:eastAsia="en-GB"/>
              </w:rPr>
              <w:t xml:space="preserve"> staff </w:t>
            </w:r>
            <w:hyperlink r:id="rId17" w:history="1">
              <w:r w:rsidR="00102022" w:rsidRPr="00812BDE">
                <w:rPr>
                  <w:rStyle w:val="Hyperlink"/>
                  <w:rFonts w:ascii="Arial" w:hAnsi="Arial" w:cs="Arial"/>
                  <w:noProof/>
                  <w:sz w:val="24"/>
                  <w:szCs w:val="24"/>
                  <w:lang w:eastAsia="en-GB"/>
                </w:rPr>
                <w:t>Inclu</w:t>
              </w:r>
              <w:r w:rsidR="00102022" w:rsidRPr="00812BDE">
                <w:rPr>
                  <w:rStyle w:val="Hyperlink"/>
                  <w:rFonts w:ascii="Arial" w:hAnsi="Arial" w:cs="Arial"/>
                  <w:noProof/>
                  <w:sz w:val="24"/>
                  <w:szCs w:val="24"/>
                  <w:lang w:eastAsia="en-GB"/>
                </w:rPr>
                <w:t>s</w:t>
              </w:r>
              <w:r w:rsidR="00102022" w:rsidRPr="00812BDE">
                <w:rPr>
                  <w:rStyle w:val="Hyperlink"/>
                  <w:rFonts w:ascii="Arial" w:hAnsi="Arial" w:cs="Arial"/>
                  <w:noProof/>
                  <w:sz w:val="24"/>
                  <w:szCs w:val="24"/>
                  <w:lang w:eastAsia="en-GB"/>
                </w:rPr>
                <w:t>ion confidence</w:t>
              </w:r>
              <w:r w:rsidRPr="00812BDE">
                <w:rPr>
                  <w:rStyle w:val="Hyperlink"/>
                  <w:rFonts w:ascii="Arial" w:hAnsi="Arial" w:cs="Arial"/>
                  <w:noProof/>
                  <w:sz w:val="24"/>
                  <w:szCs w:val="24"/>
                  <w:lang w:eastAsia="en-GB"/>
                </w:rPr>
                <w:t xml:space="preserve"> </w:t>
              </w:r>
              <w:r w:rsidR="00E67C01" w:rsidRPr="00812BDE">
                <w:rPr>
                  <w:rStyle w:val="Hyperlink"/>
                  <w:rFonts w:ascii="Arial" w:hAnsi="Arial" w:cs="Arial"/>
                  <w:noProof/>
                  <w:sz w:val="24"/>
                  <w:szCs w:val="24"/>
                  <w:lang w:eastAsia="en-GB"/>
                </w:rPr>
                <w:t>audit</w:t>
              </w:r>
            </w:hyperlink>
            <w:r w:rsidRPr="007B00A1">
              <w:rPr>
                <w:rFonts w:ascii="Arial" w:hAnsi="Arial" w:cs="Arial"/>
                <w:noProof/>
                <w:sz w:val="24"/>
                <w:szCs w:val="24"/>
                <w:lang w:eastAsia="en-GB"/>
              </w:rPr>
              <w:t xml:space="preserve"> to </w:t>
            </w:r>
            <w:r w:rsidR="008624CB">
              <w:rPr>
                <w:rFonts w:ascii="Arial" w:hAnsi="Arial" w:cs="Arial"/>
                <w:noProof/>
                <w:sz w:val="24"/>
                <w:szCs w:val="24"/>
                <w:lang w:eastAsia="en-GB"/>
              </w:rPr>
              <w:t>understand more about their</w:t>
            </w:r>
            <w:r w:rsidRPr="007B00A1">
              <w:rPr>
                <w:rFonts w:ascii="Arial" w:hAnsi="Arial" w:cs="Arial"/>
                <w:noProof/>
                <w:sz w:val="24"/>
                <w:szCs w:val="24"/>
                <w:lang w:eastAsia="en-GB"/>
              </w:rPr>
              <w:t xml:space="preserve"> knowledge.</w:t>
            </w:r>
            <w:r w:rsidR="00F32121" w:rsidRPr="007B00A1">
              <w:rPr>
                <w:rFonts w:ascii="Arial" w:hAnsi="Arial" w:cs="Arial"/>
                <w:noProof/>
                <w:sz w:val="24"/>
                <w:szCs w:val="24"/>
                <w:lang w:eastAsia="en-GB"/>
              </w:rPr>
              <w:t xml:space="preserve"> </w:t>
            </w:r>
            <w:r w:rsidR="008624CB">
              <w:rPr>
                <w:rFonts w:ascii="Arial" w:hAnsi="Arial" w:cs="Arial"/>
                <w:noProof/>
                <w:sz w:val="24"/>
                <w:szCs w:val="24"/>
                <w:lang w:eastAsia="en-GB"/>
              </w:rPr>
              <w:t xml:space="preserve">You can then create a team training plan detailing what SEND training all staff or indvidiual staff may need to support their learning and development </w:t>
            </w:r>
            <w:r w:rsidR="00E27C0C" w:rsidRPr="00E27C0C">
              <w:rPr>
                <w:rFonts w:ascii="Arial" w:hAnsi="Arial" w:cs="Arial"/>
                <w:i/>
                <w:noProof/>
                <w:sz w:val="24"/>
                <w:szCs w:val="24"/>
                <w:lang w:eastAsia="en-GB"/>
              </w:rPr>
              <w:t>(</w:t>
            </w:r>
            <w:r w:rsidR="00F32121" w:rsidRPr="00E27C0C">
              <w:rPr>
                <w:rFonts w:ascii="Arial" w:hAnsi="Arial" w:cs="Arial"/>
                <w:i/>
                <w:noProof/>
                <w:sz w:val="24"/>
                <w:szCs w:val="24"/>
                <w:lang w:eastAsia="en-GB"/>
              </w:rPr>
              <w:t>Complete training plan</w:t>
            </w:r>
            <w:r w:rsidR="00E27C0C" w:rsidRPr="00E27C0C">
              <w:rPr>
                <w:rFonts w:ascii="Arial" w:hAnsi="Arial" w:cs="Arial"/>
                <w:i/>
                <w:noProof/>
                <w:sz w:val="24"/>
                <w:szCs w:val="24"/>
                <w:lang w:eastAsia="en-GB"/>
              </w:rPr>
              <w:t xml:space="preserve"> will be discussed a</w:t>
            </w:r>
            <w:r w:rsidR="00F32121" w:rsidRPr="00E27C0C">
              <w:rPr>
                <w:rFonts w:ascii="Arial" w:hAnsi="Arial" w:cs="Arial"/>
                <w:i/>
                <w:noProof/>
                <w:sz w:val="24"/>
                <w:szCs w:val="24"/>
                <w:lang w:eastAsia="en-GB"/>
              </w:rPr>
              <w:t>t initial consultation visit</w:t>
            </w:r>
            <w:r w:rsidR="00E27C0C" w:rsidRPr="00E27C0C">
              <w:rPr>
                <w:rFonts w:ascii="Arial" w:hAnsi="Arial" w:cs="Arial"/>
                <w:i/>
                <w:noProof/>
                <w:sz w:val="24"/>
                <w:szCs w:val="24"/>
                <w:lang w:eastAsia="en-GB"/>
              </w:rPr>
              <w:t xml:space="preserve"> with EY team)</w:t>
            </w:r>
            <w:r w:rsidR="00F32121" w:rsidRPr="00E27C0C">
              <w:rPr>
                <w:rFonts w:ascii="Arial" w:hAnsi="Arial" w:cs="Arial"/>
                <w:noProof/>
                <w:sz w:val="24"/>
                <w:szCs w:val="24"/>
                <w:lang w:eastAsia="en-GB"/>
              </w:rPr>
              <w:t>.</w:t>
            </w:r>
            <w:r w:rsidR="00F32121" w:rsidRPr="007B00A1">
              <w:rPr>
                <w:rFonts w:ascii="Arial" w:hAnsi="Arial" w:cs="Arial"/>
                <w:noProof/>
                <w:sz w:val="24"/>
                <w:szCs w:val="24"/>
                <w:lang w:eastAsia="en-GB"/>
              </w:rPr>
              <w:t xml:space="preserve"> </w:t>
            </w:r>
          </w:p>
          <w:p w14:paraId="69746A0F" w14:textId="77777777" w:rsidR="001B0901" w:rsidRPr="0062795E" w:rsidRDefault="001B0901" w:rsidP="00B06206">
            <w:pPr>
              <w:contextualSpacing/>
              <w:rPr>
                <w:rFonts w:ascii="Arial" w:hAnsi="Arial" w:cs="Arial"/>
                <w:noProof/>
                <w:sz w:val="24"/>
                <w:szCs w:val="24"/>
                <w:lang w:eastAsia="en-GB"/>
              </w:rPr>
            </w:pPr>
          </w:p>
          <w:p w14:paraId="69746A10" w14:textId="77777777" w:rsidR="00B06206" w:rsidRDefault="00211890" w:rsidP="00B06206">
            <w:pPr>
              <w:contextualSpacing/>
              <w:rPr>
                <w:rFonts w:ascii="Arial" w:hAnsi="Arial" w:cs="Arial"/>
                <w:noProof/>
                <w:sz w:val="24"/>
                <w:szCs w:val="24"/>
                <w:lang w:eastAsia="en-GB"/>
              </w:rPr>
            </w:pPr>
            <w:r>
              <w:rPr>
                <w:rFonts w:ascii="Arial" w:hAnsi="Arial" w:cs="Arial"/>
                <w:noProof/>
                <w:sz w:val="24"/>
                <w:szCs w:val="24"/>
                <w:lang w:eastAsia="en-GB"/>
              </w:rPr>
              <w:t>Inclusion</w:t>
            </w:r>
            <w:r w:rsidR="00B06206" w:rsidRPr="0062795E">
              <w:rPr>
                <w:rFonts w:ascii="Arial" w:hAnsi="Arial" w:cs="Arial"/>
                <w:noProof/>
                <w:sz w:val="24"/>
                <w:szCs w:val="24"/>
                <w:lang w:eastAsia="en-GB"/>
              </w:rPr>
              <w:t xml:space="preserve"> </w:t>
            </w:r>
            <w:r w:rsidR="00314E41">
              <w:rPr>
                <w:rFonts w:ascii="Arial" w:hAnsi="Arial" w:cs="Arial"/>
                <w:noProof/>
                <w:sz w:val="24"/>
                <w:szCs w:val="24"/>
                <w:lang w:eastAsia="en-GB"/>
              </w:rPr>
              <w:t>Continous Professional P</w:t>
            </w:r>
            <w:r w:rsidR="00B06206">
              <w:rPr>
                <w:rFonts w:ascii="Arial" w:hAnsi="Arial" w:cs="Arial"/>
                <w:noProof/>
                <w:sz w:val="24"/>
                <w:szCs w:val="24"/>
                <w:lang w:eastAsia="en-GB"/>
              </w:rPr>
              <w:t>evelopment (</w:t>
            </w:r>
            <w:r w:rsidR="00B06206" w:rsidRPr="0062795E">
              <w:rPr>
                <w:rFonts w:ascii="Arial" w:hAnsi="Arial" w:cs="Arial"/>
                <w:noProof/>
                <w:sz w:val="24"/>
                <w:szCs w:val="24"/>
                <w:lang w:eastAsia="en-GB"/>
              </w:rPr>
              <w:t>CPD</w:t>
            </w:r>
            <w:r w:rsidR="00B06206">
              <w:rPr>
                <w:rFonts w:ascii="Arial" w:hAnsi="Arial" w:cs="Arial"/>
                <w:noProof/>
                <w:sz w:val="24"/>
                <w:szCs w:val="24"/>
                <w:lang w:eastAsia="en-GB"/>
              </w:rPr>
              <w:t>)</w:t>
            </w:r>
            <w:r w:rsidR="00B06206" w:rsidRPr="0062795E">
              <w:rPr>
                <w:rFonts w:ascii="Arial" w:hAnsi="Arial" w:cs="Arial"/>
                <w:noProof/>
                <w:sz w:val="24"/>
                <w:szCs w:val="24"/>
                <w:lang w:eastAsia="en-GB"/>
              </w:rPr>
              <w:t xml:space="preserve"> may include:</w:t>
            </w:r>
          </w:p>
          <w:p w14:paraId="69746A11" w14:textId="77777777" w:rsidR="009C1067" w:rsidRPr="0062795E" w:rsidRDefault="009C1067" w:rsidP="00B06206">
            <w:pPr>
              <w:contextualSpacing/>
              <w:rPr>
                <w:rFonts w:ascii="Arial" w:hAnsi="Arial" w:cs="Arial"/>
                <w:noProof/>
                <w:sz w:val="24"/>
                <w:szCs w:val="24"/>
                <w:lang w:eastAsia="en-GB"/>
              </w:rPr>
            </w:pPr>
          </w:p>
          <w:p w14:paraId="5F2866F4" w14:textId="332887A3" w:rsidR="00BE2E05" w:rsidRDefault="00BE2E05" w:rsidP="00BE2E05">
            <w:pPr>
              <w:pStyle w:val="ListParagraph"/>
              <w:widowControl/>
              <w:numPr>
                <w:ilvl w:val="0"/>
                <w:numId w:val="35"/>
              </w:numPr>
              <w:rPr>
                <w:rFonts w:ascii="Arial" w:hAnsi="Arial" w:cs="Arial"/>
                <w:noProof/>
                <w:sz w:val="24"/>
                <w:szCs w:val="24"/>
                <w:lang w:eastAsia="en-GB"/>
              </w:rPr>
            </w:pPr>
            <w:r w:rsidRPr="00E517DD">
              <w:rPr>
                <w:rFonts w:ascii="Arial" w:hAnsi="Arial" w:cs="Arial"/>
                <w:noProof/>
                <w:sz w:val="24"/>
                <w:szCs w:val="24"/>
                <w:lang w:eastAsia="en-GB"/>
              </w:rPr>
              <w:t xml:space="preserve">Dingley’s Promise online training – </w:t>
            </w:r>
            <w:r>
              <w:rPr>
                <w:rFonts w:ascii="Arial" w:hAnsi="Arial" w:cs="Arial"/>
                <w:noProof/>
                <w:sz w:val="24"/>
                <w:szCs w:val="24"/>
                <w:lang w:eastAsia="en-GB"/>
              </w:rPr>
              <w:t xml:space="preserve">there wil be 10 modules avaliable over the next few years. All staff need to individually </w:t>
            </w:r>
            <w:r w:rsidR="008C0CA7">
              <w:rPr>
                <w:rFonts w:ascii="Arial" w:hAnsi="Arial" w:cs="Arial"/>
                <w:noProof/>
                <w:sz w:val="24"/>
                <w:szCs w:val="24"/>
                <w:lang w:eastAsia="en-GB"/>
              </w:rPr>
              <w:t xml:space="preserve">register </w:t>
            </w:r>
            <w:r>
              <w:rPr>
                <w:rFonts w:ascii="Arial" w:hAnsi="Arial" w:cs="Arial"/>
                <w:noProof/>
                <w:sz w:val="24"/>
                <w:szCs w:val="24"/>
                <w:lang w:eastAsia="en-GB"/>
              </w:rPr>
              <w:t xml:space="preserve">here: </w:t>
            </w:r>
            <w:hyperlink r:id="rId18" w:history="1">
              <w:r w:rsidRPr="0093514C">
                <w:rPr>
                  <w:rStyle w:val="Hyperlink"/>
                  <w:rFonts w:ascii="Arial" w:hAnsi="Arial" w:cs="Arial"/>
                  <w:noProof/>
                  <w:sz w:val="24"/>
                  <w:szCs w:val="24"/>
                  <w:lang w:eastAsia="en-GB"/>
                </w:rPr>
                <w:t>https://dingley.org.uk/dingleys-promise-training/early-years-inclusion-programme/</w:t>
              </w:r>
            </w:hyperlink>
          </w:p>
          <w:p w14:paraId="7D593E4B" w14:textId="77777777" w:rsidR="008C0CA7" w:rsidRDefault="00BE2E05" w:rsidP="008C0CA7">
            <w:pPr>
              <w:pStyle w:val="ListParagraph"/>
              <w:widowControl/>
              <w:numPr>
                <w:ilvl w:val="0"/>
                <w:numId w:val="35"/>
              </w:numPr>
              <w:rPr>
                <w:rFonts w:ascii="Arial" w:hAnsi="Arial" w:cs="Arial"/>
                <w:noProof/>
                <w:sz w:val="24"/>
                <w:szCs w:val="24"/>
                <w:lang w:eastAsia="en-GB"/>
              </w:rPr>
            </w:pPr>
            <w:r>
              <w:rPr>
                <w:rFonts w:ascii="Arial" w:hAnsi="Arial" w:cs="Arial"/>
                <w:noProof/>
                <w:sz w:val="24"/>
                <w:szCs w:val="24"/>
                <w:lang w:eastAsia="en-GB"/>
              </w:rPr>
              <w:t xml:space="preserve">Bespoke Whole Setting Training from Local Authority Trainers. </w:t>
            </w:r>
          </w:p>
          <w:p w14:paraId="69746A13" w14:textId="1277147A" w:rsidR="009C1067" w:rsidRPr="008C0CA7" w:rsidRDefault="004F7567" w:rsidP="008C0CA7">
            <w:pPr>
              <w:pStyle w:val="ListParagraph"/>
              <w:widowControl/>
              <w:numPr>
                <w:ilvl w:val="0"/>
                <w:numId w:val="35"/>
              </w:numPr>
              <w:rPr>
                <w:rFonts w:ascii="Arial" w:hAnsi="Arial" w:cs="Arial"/>
                <w:noProof/>
                <w:sz w:val="24"/>
                <w:szCs w:val="24"/>
                <w:lang w:eastAsia="en-GB"/>
              </w:rPr>
            </w:pPr>
            <w:hyperlink r:id="rId19" w:history="1">
              <w:r w:rsidR="009C1067" w:rsidRPr="008C0CA7">
                <w:rPr>
                  <w:rStyle w:val="Hyperlink"/>
                  <w:rFonts w:ascii="Arial" w:hAnsi="Arial" w:cs="Arial"/>
                  <w:noProof/>
                  <w:sz w:val="24"/>
                  <w:szCs w:val="24"/>
                  <w:lang w:eastAsia="en-GB"/>
                </w:rPr>
                <w:t>NASEN Online Training &amp; Webcasts</w:t>
              </w:r>
            </w:hyperlink>
            <w:r w:rsidR="00D87870" w:rsidRPr="008C0CA7">
              <w:rPr>
                <w:rFonts w:ascii="Arial" w:hAnsi="Arial" w:cs="Arial"/>
                <w:noProof/>
                <w:sz w:val="24"/>
                <w:szCs w:val="24"/>
                <w:lang w:eastAsia="en-GB"/>
              </w:rPr>
              <w:t xml:space="preserve"> (Inclusion Lead can use this free online resources to deliver training to their staff too)</w:t>
            </w:r>
          </w:p>
          <w:p w14:paraId="0F252D09" w14:textId="04B7347C" w:rsidR="00E517DD" w:rsidRPr="00DF371D" w:rsidRDefault="004F7567" w:rsidP="00E517DD">
            <w:pPr>
              <w:pStyle w:val="ListParagraph"/>
              <w:widowControl/>
              <w:numPr>
                <w:ilvl w:val="0"/>
                <w:numId w:val="35"/>
              </w:numPr>
              <w:rPr>
                <w:rStyle w:val="Hyperlink"/>
                <w:rFonts w:ascii="Arial" w:hAnsi="Arial" w:cs="Arial"/>
                <w:b/>
                <w:noProof/>
                <w:color w:val="auto"/>
                <w:sz w:val="24"/>
                <w:szCs w:val="24"/>
                <w:u w:val="none"/>
                <w:lang w:eastAsia="en-GB"/>
              </w:rPr>
            </w:pPr>
            <w:hyperlink r:id="rId20" w:history="1">
              <w:r w:rsidR="00B06206" w:rsidRPr="0062795E">
                <w:rPr>
                  <w:rStyle w:val="Hyperlink"/>
                  <w:rFonts w:ascii="Arial" w:hAnsi="Arial" w:cs="Arial"/>
                  <w:noProof/>
                  <w:sz w:val="24"/>
                  <w:szCs w:val="24"/>
                  <w:lang w:eastAsia="en-GB"/>
                </w:rPr>
                <w:t>A is for autism video</w:t>
              </w:r>
            </w:hyperlink>
          </w:p>
          <w:p w14:paraId="39079DC4" w14:textId="2D783269" w:rsidR="00DF371D" w:rsidRPr="00DF371D" w:rsidRDefault="004F7567" w:rsidP="00E517DD">
            <w:pPr>
              <w:pStyle w:val="ListParagraph"/>
              <w:widowControl/>
              <w:numPr>
                <w:ilvl w:val="0"/>
                <w:numId w:val="35"/>
              </w:numPr>
              <w:rPr>
                <w:rStyle w:val="Hyperlink"/>
                <w:rFonts w:ascii="Arial" w:hAnsi="Arial" w:cs="Arial"/>
                <w:b/>
                <w:noProof/>
                <w:color w:val="auto"/>
                <w:sz w:val="24"/>
                <w:szCs w:val="24"/>
                <w:u w:val="none"/>
                <w:lang w:eastAsia="en-GB"/>
              </w:rPr>
            </w:pPr>
            <w:hyperlink r:id="rId21" w:history="1">
              <w:r w:rsidR="00DF371D" w:rsidRPr="00DF371D">
                <w:rPr>
                  <w:rStyle w:val="Hyperlink"/>
                  <w:rFonts w:ascii="Arial" w:hAnsi="Arial" w:cs="Arial"/>
                  <w:noProof/>
                  <w:sz w:val="24"/>
                  <w:szCs w:val="24"/>
                  <w:lang w:eastAsia="en-GB"/>
                </w:rPr>
                <w:t>Animal School</w:t>
              </w:r>
            </w:hyperlink>
            <w:r w:rsidR="00DF371D">
              <w:rPr>
                <w:rStyle w:val="Hyperlink"/>
                <w:rFonts w:ascii="Arial" w:hAnsi="Arial" w:cs="Arial"/>
                <w:noProof/>
                <w:sz w:val="24"/>
                <w:szCs w:val="24"/>
                <w:lang w:eastAsia="en-GB"/>
              </w:rPr>
              <w:t xml:space="preserve"> </w:t>
            </w:r>
          </w:p>
          <w:p w14:paraId="69746A17" w14:textId="77777777" w:rsidR="009C1067" w:rsidRDefault="008214E0" w:rsidP="00B06206">
            <w:pPr>
              <w:pStyle w:val="ListParagraph"/>
              <w:widowControl/>
              <w:numPr>
                <w:ilvl w:val="0"/>
                <w:numId w:val="35"/>
              </w:numPr>
              <w:rPr>
                <w:rFonts w:ascii="Arial" w:hAnsi="Arial" w:cs="Arial"/>
                <w:noProof/>
                <w:sz w:val="24"/>
                <w:szCs w:val="24"/>
                <w:lang w:eastAsia="en-GB"/>
              </w:rPr>
            </w:pPr>
            <w:r w:rsidRPr="008214E0">
              <w:rPr>
                <w:rFonts w:ascii="Arial" w:hAnsi="Arial" w:cs="Arial"/>
                <w:noProof/>
                <w:sz w:val="24"/>
                <w:szCs w:val="24"/>
                <w:lang w:eastAsia="en-GB"/>
              </w:rPr>
              <w:t xml:space="preserve">ICAN Training </w:t>
            </w:r>
          </w:p>
          <w:p w14:paraId="69746A19" w14:textId="77777777" w:rsidR="00F32121" w:rsidRPr="00A1461C" w:rsidRDefault="00F32121" w:rsidP="00A1461C">
            <w:pPr>
              <w:rPr>
                <w:rFonts w:ascii="Arial" w:hAnsi="Arial" w:cs="Arial"/>
                <w:b/>
                <w:noProof/>
                <w:sz w:val="24"/>
                <w:szCs w:val="24"/>
                <w:lang w:eastAsia="en-GB"/>
              </w:rPr>
            </w:pPr>
          </w:p>
          <w:p w14:paraId="69746A1A" w14:textId="559AEDE9" w:rsidR="00B06206" w:rsidRPr="0062795E" w:rsidRDefault="00B06206" w:rsidP="00B06206">
            <w:pPr>
              <w:rPr>
                <w:rFonts w:ascii="Arial" w:hAnsi="Arial" w:cs="Arial"/>
                <w:noProof/>
                <w:sz w:val="24"/>
                <w:szCs w:val="24"/>
                <w:lang w:eastAsia="en-GB"/>
              </w:rPr>
            </w:pPr>
            <w:r w:rsidRPr="0062795E">
              <w:rPr>
                <w:rFonts w:ascii="Arial" w:hAnsi="Arial" w:cs="Arial"/>
                <w:noProof/>
                <w:sz w:val="24"/>
                <w:szCs w:val="24"/>
                <w:lang w:eastAsia="en-GB"/>
              </w:rPr>
              <w:t xml:space="preserve">Consider asking your team to complete </w:t>
            </w:r>
            <w:r w:rsidRPr="007B00A1">
              <w:rPr>
                <w:rFonts w:ascii="Arial" w:hAnsi="Arial" w:cs="Arial"/>
                <w:noProof/>
                <w:sz w:val="24"/>
                <w:szCs w:val="24"/>
                <w:lang w:eastAsia="en-GB"/>
              </w:rPr>
              <w:t xml:space="preserve">this </w:t>
            </w:r>
            <w:hyperlink r:id="rId22" w:history="1">
              <w:r w:rsidRPr="007B00A1">
                <w:rPr>
                  <w:rStyle w:val="Hyperlink"/>
                  <w:rFonts w:ascii="Arial" w:hAnsi="Arial" w:cs="Arial"/>
                  <w:noProof/>
                  <w:sz w:val="24"/>
                  <w:szCs w:val="24"/>
                  <w:lang w:eastAsia="en-GB"/>
                </w:rPr>
                <w:t>CPD reflection form</w:t>
              </w:r>
            </w:hyperlink>
            <w:r w:rsidRPr="007B00A1">
              <w:rPr>
                <w:rFonts w:ascii="Arial" w:hAnsi="Arial" w:cs="Arial"/>
                <w:noProof/>
                <w:sz w:val="24"/>
                <w:szCs w:val="24"/>
                <w:lang w:eastAsia="en-GB"/>
              </w:rPr>
              <w:t xml:space="preserve"> once</w:t>
            </w:r>
            <w:r w:rsidRPr="0062795E">
              <w:rPr>
                <w:rFonts w:ascii="Arial" w:hAnsi="Arial" w:cs="Arial"/>
                <w:noProof/>
                <w:sz w:val="24"/>
                <w:szCs w:val="24"/>
                <w:lang w:eastAsia="en-GB"/>
              </w:rPr>
              <w:t xml:space="preserve"> they have received any </w:t>
            </w:r>
            <w:r w:rsidR="009C1067">
              <w:rPr>
                <w:rFonts w:ascii="Arial" w:hAnsi="Arial" w:cs="Arial"/>
                <w:noProof/>
                <w:sz w:val="24"/>
                <w:szCs w:val="24"/>
                <w:lang w:eastAsia="en-GB"/>
              </w:rPr>
              <w:t>Inclusion and SEN</w:t>
            </w:r>
            <w:r w:rsidRPr="0062795E">
              <w:rPr>
                <w:rFonts w:ascii="Arial" w:hAnsi="Arial" w:cs="Arial"/>
                <w:noProof/>
                <w:sz w:val="24"/>
                <w:szCs w:val="24"/>
                <w:lang w:eastAsia="en-GB"/>
              </w:rPr>
              <w:t xml:space="preserve"> training</w:t>
            </w:r>
            <w:r w:rsidR="00E517DD">
              <w:rPr>
                <w:rFonts w:ascii="Arial" w:hAnsi="Arial" w:cs="Arial"/>
                <w:noProof/>
                <w:sz w:val="24"/>
                <w:szCs w:val="24"/>
                <w:lang w:eastAsia="en-GB"/>
              </w:rPr>
              <w:t xml:space="preserve">, which can include watching the videos above and provdiing their viewpoints following this. </w:t>
            </w:r>
          </w:p>
          <w:p w14:paraId="69746A1B" w14:textId="77777777" w:rsidR="00B06206" w:rsidRPr="0062795E" w:rsidRDefault="00B06206" w:rsidP="00B06206">
            <w:pPr>
              <w:pStyle w:val="ListParagraph"/>
              <w:rPr>
                <w:rFonts w:ascii="Arial" w:hAnsi="Arial" w:cs="Arial"/>
                <w:noProof/>
                <w:sz w:val="24"/>
                <w:szCs w:val="24"/>
                <w:lang w:eastAsia="en-GB"/>
              </w:rPr>
            </w:pPr>
          </w:p>
          <w:p w14:paraId="69746A1C" w14:textId="77777777" w:rsidR="00B06206" w:rsidRPr="000E4229" w:rsidRDefault="00B06206" w:rsidP="00B06206">
            <w:pPr>
              <w:pStyle w:val="ListParagraph"/>
              <w:widowControl/>
              <w:numPr>
                <w:ilvl w:val="0"/>
                <w:numId w:val="34"/>
              </w:numPr>
              <w:contextualSpacing w:val="0"/>
              <w:rPr>
                <w:rFonts w:ascii="Arial" w:hAnsi="Arial" w:cs="Arial"/>
                <w:b/>
                <w:i/>
                <w:color w:val="149196"/>
                <w:sz w:val="24"/>
                <w:szCs w:val="24"/>
              </w:rPr>
            </w:pPr>
            <w:r w:rsidRPr="000E4229">
              <w:rPr>
                <w:rFonts w:ascii="Arial" w:hAnsi="Arial" w:cs="Arial"/>
                <w:b/>
                <w:i/>
                <w:color w:val="149196"/>
                <w:sz w:val="24"/>
                <w:szCs w:val="24"/>
              </w:rPr>
              <w:t>You can send us your team’s quiz entries, training certificates and reflection forms as part of your evidence.</w:t>
            </w:r>
          </w:p>
          <w:p w14:paraId="69746A1D" w14:textId="77777777" w:rsidR="00B06206" w:rsidRPr="00D87870" w:rsidRDefault="00B06206" w:rsidP="00D87870">
            <w:pPr>
              <w:rPr>
                <w:rFonts w:ascii="Arial" w:hAnsi="Arial" w:cs="Arial"/>
                <w:b/>
                <w:sz w:val="24"/>
                <w:szCs w:val="24"/>
                <w:u w:val="single"/>
              </w:rPr>
            </w:pPr>
          </w:p>
        </w:tc>
      </w:tr>
      <w:tr w:rsidR="00B06206" w:rsidRPr="0062795E" w14:paraId="69746A28" w14:textId="77777777" w:rsidTr="7D55CFD2">
        <w:tc>
          <w:tcPr>
            <w:tcW w:w="10916" w:type="dxa"/>
          </w:tcPr>
          <w:p w14:paraId="69746A1F" w14:textId="77777777" w:rsidR="00B06206" w:rsidRPr="0062795E" w:rsidRDefault="00B06206" w:rsidP="00B06206">
            <w:pPr>
              <w:contextualSpacing/>
              <w:rPr>
                <w:rFonts w:ascii="Arial" w:hAnsi="Arial" w:cs="Arial"/>
                <w:b/>
                <w:noProof/>
                <w:sz w:val="24"/>
                <w:szCs w:val="24"/>
                <w:lang w:eastAsia="en-GB"/>
              </w:rPr>
            </w:pPr>
          </w:p>
          <w:p w14:paraId="69746A20" w14:textId="77777777" w:rsidR="00B06206" w:rsidRPr="0062795E" w:rsidRDefault="00B06206" w:rsidP="00B06206">
            <w:pPr>
              <w:contextualSpacing/>
              <w:rPr>
                <w:rFonts w:ascii="Arial" w:hAnsi="Arial" w:cs="Arial"/>
                <w:noProof/>
                <w:sz w:val="24"/>
                <w:szCs w:val="24"/>
                <w:lang w:eastAsia="en-GB"/>
              </w:rPr>
            </w:pPr>
            <w:r w:rsidRPr="0062795E">
              <w:rPr>
                <w:rFonts w:ascii="Arial" w:hAnsi="Arial" w:cs="Arial"/>
                <w:b/>
                <w:noProof/>
                <w:sz w:val="24"/>
                <w:szCs w:val="24"/>
                <w:lang w:eastAsia="en-GB"/>
              </w:rPr>
              <w:t>Get networking!</w:t>
            </w:r>
            <w:r w:rsidRPr="0062795E">
              <w:rPr>
                <w:rFonts w:ascii="Arial" w:hAnsi="Arial" w:cs="Arial"/>
                <w:noProof/>
                <w:sz w:val="24"/>
                <w:szCs w:val="24"/>
                <w:lang w:eastAsia="en-GB"/>
              </w:rPr>
              <w:t xml:space="preserve"> If you don’t already contact other providers in your area, consider getting to know other settings in your area. You can share advice and best practice, ask questions about how they are autism friendly and organise visits. </w:t>
            </w:r>
            <w:r w:rsidR="00E83F8A" w:rsidRPr="00E27C0C">
              <w:rPr>
                <w:rFonts w:ascii="Arial" w:hAnsi="Arial" w:cs="Arial"/>
                <w:noProof/>
                <w:sz w:val="24"/>
                <w:szCs w:val="24"/>
                <w:lang w:eastAsia="en-GB"/>
              </w:rPr>
              <w:t>(</w:t>
            </w:r>
            <w:r w:rsidRPr="00E27C0C">
              <w:rPr>
                <w:rFonts w:ascii="Arial" w:hAnsi="Arial" w:cs="Arial"/>
                <w:i/>
                <w:noProof/>
                <w:sz w:val="24"/>
                <w:szCs w:val="24"/>
                <w:lang w:eastAsia="en-GB"/>
              </w:rPr>
              <w:t>A list of settings who have alre</w:t>
            </w:r>
            <w:r w:rsidR="00AF75A4" w:rsidRPr="00E27C0C">
              <w:rPr>
                <w:rFonts w:ascii="Arial" w:hAnsi="Arial" w:cs="Arial"/>
                <w:i/>
                <w:noProof/>
                <w:sz w:val="24"/>
                <w:szCs w:val="24"/>
                <w:lang w:eastAsia="en-GB"/>
              </w:rPr>
              <w:t>ady achieved the award will be published</w:t>
            </w:r>
            <w:r w:rsidR="004C2A7C" w:rsidRPr="00E27C0C">
              <w:rPr>
                <w:rFonts w:ascii="Arial" w:hAnsi="Arial" w:cs="Arial"/>
                <w:i/>
                <w:noProof/>
                <w:sz w:val="24"/>
                <w:szCs w:val="24"/>
                <w:lang w:eastAsia="en-GB"/>
              </w:rPr>
              <w:t xml:space="preserve"> on the Family Information Serv</w:t>
            </w:r>
            <w:r w:rsidR="00E27C0C" w:rsidRPr="00E27C0C">
              <w:rPr>
                <w:rFonts w:ascii="Arial" w:hAnsi="Arial" w:cs="Arial"/>
                <w:i/>
                <w:noProof/>
                <w:sz w:val="24"/>
                <w:szCs w:val="24"/>
                <w:lang w:eastAsia="en-GB"/>
              </w:rPr>
              <w:t>ice Pag</w:t>
            </w:r>
            <w:r w:rsidR="00E27C0C">
              <w:rPr>
                <w:rFonts w:ascii="Arial" w:hAnsi="Arial" w:cs="Arial"/>
                <w:i/>
                <w:noProof/>
                <w:sz w:val="24"/>
                <w:szCs w:val="24"/>
                <w:lang w:eastAsia="en-GB"/>
              </w:rPr>
              <w:t>e</w:t>
            </w:r>
            <w:r w:rsidR="00E83F8A">
              <w:rPr>
                <w:rFonts w:ascii="Arial" w:hAnsi="Arial" w:cs="Arial"/>
                <w:noProof/>
                <w:sz w:val="24"/>
                <w:szCs w:val="24"/>
                <w:lang w:eastAsia="en-GB"/>
              </w:rPr>
              <w:t>)</w:t>
            </w:r>
            <w:r w:rsidRPr="00E83F8A">
              <w:rPr>
                <w:rFonts w:ascii="Arial" w:hAnsi="Arial" w:cs="Arial"/>
                <w:noProof/>
                <w:sz w:val="24"/>
                <w:szCs w:val="24"/>
                <w:lang w:eastAsia="en-GB"/>
              </w:rPr>
              <w:t xml:space="preserve"> </w:t>
            </w:r>
          </w:p>
          <w:p w14:paraId="69746A21" w14:textId="77777777" w:rsidR="00B06206" w:rsidRPr="0062795E" w:rsidRDefault="00B06206" w:rsidP="00B06206">
            <w:pPr>
              <w:contextualSpacing/>
              <w:rPr>
                <w:rFonts w:ascii="Arial" w:hAnsi="Arial" w:cs="Arial"/>
                <w:noProof/>
                <w:sz w:val="24"/>
                <w:szCs w:val="24"/>
                <w:lang w:eastAsia="en-GB"/>
              </w:rPr>
            </w:pPr>
          </w:p>
          <w:p w14:paraId="69746A22" w14:textId="47C0CBDE" w:rsidR="008214E0" w:rsidRDefault="008214E0" w:rsidP="00B06206">
            <w:pPr>
              <w:pStyle w:val="Default"/>
            </w:pPr>
            <w:r>
              <w:t xml:space="preserve">Come along to one of the </w:t>
            </w:r>
            <w:r w:rsidR="00A1461C" w:rsidRPr="00A1461C">
              <w:rPr>
                <w:color w:val="FF0000"/>
              </w:rPr>
              <w:t>Termly</w:t>
            </w:r>
            <w:r w:rsidRPr="00A1461C">
              <w:rPr>
                <w:color w:val="FF0000"/>
              </w:rPr>
              <w:t xml:space="preserve"> </w:t>
            </w:r>
            <w:hyperlink r:id="rId23" w:history="1">
              <w:r w:rsidRPr="00D87870">
                <w:rPr>
                  <w:rStyle w:val="Hyperlink"/>
                </w:rPr>
                <w:t xml:space="preserve">Early Years Inclusion </w:t>
              </w:r>
              <w:r w:rsidR="00102022">
                <w:rPr>
                  <w:rStyle w:val="Hyperlink"/>
                </w:rPr>
                <w:t xml:space="preserve">Funding </w:t>
              </w:r>
              <w:r w:rsidRPr="00D87870">
                <w:rPr>
                  <w:rStyle w:val="Hyperlink"/>
                </w:rPr>
                <w:t>Pa</w:t>
              </w:r>
              <w:r w:rsidRPr="00D87870">
                <w:rPr>
                  <w:rStyle w:val="Hyperlink"/>
                </w:rPr>
                <w:t>n</w:t>
              </w:r>
              <w:r w:rsidRPr="00D87870">
                <w:rPr>
                  <w:rStyle w:val="Hyperlink"/>
                </w:rPr>
                <w:t>el’s</w:t>
              </w:r>
            </w:hyperlink>
            <w:r>
              <w:t xml:space="preserve"> to discuss children’s needs, meet other settings and gain advice from the Early Years Multi Agency SEN Teams. </w:t>
            </w:r>
          </w:p>
          <w:p w14:paraId="69746A23" w14:textId="77777777" w:rsidR="008214E0" w:rsidRDefault="008214E0" w:rsidP="00B06206">
            <w:pPr>
              <w:pStyle w:val="Default"/>
            </w:pPr>
          </w:p>
          <w:p w14:paraId="69746A24" w14:textId="77777777" w:rsidR="00B06206" w:rsidRPr="0062795E" w:rsidRDefault="00B06206" w:rsidP="00B06206">
            <w:pPr>
              <w:pStyle w:val="Default"/>
            </w:pPr>
            <w:r w:rsidRPr="0062795E">
              <w:t>Don’t forget after-school clubs and children’s centres as well as other day nurseries, preschools</w:t>
            </w:r>
            <w:r w:rsidR="00F32121">
              <w:t xml:space="preserve">, </w:t>
            </w:r>
            <w:proofErr w:type="gramStart"/>
            <w:r w:rsidR="00F32121">
              <w:t>Schools</w:t>
            </w:r>
            <w:proofErr w:type="gramEnd"/>
            <w:r w:rsidRPr="0062795E">
              <w:t xml:space="preserve"> and childminders. </w:t>
            </w:r>
          </w:p>
          <w:p w14:paraId="69746A25" w14:textId="77777777" w:rsidR="00B06206" w:rsidRPr="0062795E" w:rsidRDefault="00B06206" w:rsidP="00B06206">
            <w:pPr>
              <w:contextualSpacing/>
              <w:rPr>
                <w:rFonts w:ascii="Arial" w:hAnsi="Arial" w:cs="Arial"/>
                <w:noProof/>
                <w:sz w:val="24"/>
                <w:szCs w:val="24"/>
                <w:lang w:eastAsia="en-GB"/>
              </w:rPr>
            </w:pPr>
          </w:p>
          <w:p w14:paraId="69746A26" w14:textId="77777777" w:rsidR="00B06206" w:rsidRPr="000E4229" w:rsidRDefault="00B06206" w:rsidP="00B06206">
            <w:pPr>
              <w:pStyle w:val="ListParagraph"/>
              <w:widowControl/>
              <w:numPr>
                <w:ilvl w:val="0"/>
                <w:numId w:val="34"/>
              </w:numPr>
              <w:contextualSpacing w:val="0"/>
              <w:rPr>
                <w:rFonts w:ascii="Arial" w:hAnsi="Arial" w:cs="Arial"/>
                <w:b/>
                <w:i/>
                <w:color w:val="149196"/>
                <w:sz w:val="24"/>
                <w:szCs w:val="24"/>
              </w:rPr>
            </w:pPr>
            <w:r w:rsidRPr="000E4229">
              <w:rPr>
                <w:rFonts w:ascii="Arial" w:hAnsi="Arial" w:cs="Arial"/>
                <w:b/>
                <w:i/>
                <w:color w:val="149196"/>
                <w:sz w:val="24"/>
                <w:szCs w:val="24"/>
              </w:rPr>
              <w:t>You can send us email trails, invitations to networking events or photos as part of your evidence.</w:t>
            </w:r>
          </w:p>
          <w:p w14:paraId="69746A27" w14:textId="77777777" w:rsidR="00B06206" w:rsidRPr="0062795E" w:rsidRDefault="00B06206" w:rsidP="00B06206">
            <w:pPr>
              <w:pStyle w:val="ListParagraph"/>
              <w:rPr>
                <w:rFonts w:ascii="Arial" w:hAnsi="Arial" w:cs="Arial"/>
                <w:sz w:val="24"/>
                <w:szCs w:val="24"/>
              </w:rPr>
            </w:pPr>
          </w:p>
        </w:tc>
      </w:tr>
      <w:tr w:rsidR="00B06206" w:rsidRPr="0062795E" w14:paraId="69746A33" w14:textId="77777777" w:rsidTr="7D55CFD2">
        <w:tc>
          <w:tcPr>
            <w:tcW w:w="10916" w:type="dxa"/>
            <w:shd w:val="clear" w:color="auto" w:fill="F2F2F2" w:themeFill="background1" w:themeFillShade="F2"/>
          </w:tcPr>
          <w:p w14:paraId="69746A29" w14:textId="77777777" w:rsidR="00B06206" w:rsidRPr="0062795E" w:rsidRDefault="00B06206" w:rsidP="00B06206">
            <w:pPr>
              <w:jc w:val="center"/>
              <w:rPr>
                <w:rFonts w:ascii="Arial" w:hAnsi="Arial" w:cs="Arial"/>
                <w:b/>
                <w:noProof/>
                <w:sz w:val="24"/>
                <w:szCs w:val="24"/>
                <w:lang w:eastAsia="en-GB"/>
              </w:rPr>
            </w:pPr>
            <w:r w:rsidRPr="0062795E">
              <w:rPr>
                <w:rFonts w:ascii="Arial" w:hAnsi="Arial" w:cs="Arial"/>
                <w:b/>
                <w:noProof/>
                <w:sz w:val="24"/>
                <w:szCs w:val="24"/>
                <w:lang w:val="en-GB" w:eastAsia="en-GB"/>
              </w:rPr>
              <w:drawing>
                <wp:anchor distT="0" distB="0" distL="114300" distR="114300" simplePos="0" relativeHeight="251674624" behindDoc="0" locked="0" layoutInCell="1" allowOverlap="1" wp14:anchorId="69746A70" wp14:editId="69746A71">
                  <wp:simplePos x="0" y="0"/>
                  <wp:positionH relativeFrom="column">
                    <wp:posOffset>99060</wp:posOffset>
                  </wp:positionH>
                  <wp:positionV relativeFrom="paragraph">
                    <wp:posOffset>276860</wp:posOffset>
                  </wp:positionV>
                  <wp:extent cx="1944370" cy="1685290"/>
                  <wp:effectExtent l="171450" t="171450" r="379730" b="353060"/>
                  <wp:wrapTight wrapText="bothSides">
                    <wp:wrapPolygon edited="0">
                      <wp:start x="2328" y="-2197"/>
                      <wp:lineTo x="-1905" y="-1709"/>
                      <wp:lineTo x="-1905" y="22463"/>
                      <wp:lineTo x="1270" y="25881"/>
                      <wp:lineTo x="22432" y="25881"/>
                      <wp:lineTo x="22644" y="25393"/>
                      <wp:lineTo x="25395" y="21974"/>
                      <wp:lineTo x="25607" y="977"/>
                      <wp:lineTo x="22644" y="-1709"/>
                      <wp:lineTo x="21374" y="-2197"/>
                      <wp:lineTo x="2328" y="-219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a:extLst>
                              <a:ext uri="{28A0092B-C50C-407E-A947-70E740481C1C}">
                                <a14:useLocalDpi xmlns:a14="http://schemas.microsoft.com/office/drawing/2010/main" val="0"/>
                              </a:ext>
                            </a:extLst>
                          </a:blip>
                          <a:srcRect l="3580" t="5172" r="4364" b="5172"/>
                          <a:stretch/>
                        </pic:blipFill>
                        <pic:spPr bwMode="auto">
                          <a:xfrm>
                            <a:off x="0" y="0"/>
                            <a:ext cx="1944370" cy="168529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746A2A" w14:textId="77777777" w:rsidR="00B06206" w:rsidRDefault="00B06206" w:rsidP="00B06206">
            <w:pPr>
              <w:rPr>
                <w:rFonts w:ascii="Arial" w:hAnsi="Arial" w:cs="Arial"/>
                <w:noProof/>
                <w:sz w:val="24"/>
                <w:szCs w:val="24"/>
                <w:lang w:eastAsia="en-GB"/>
              </w:rPr>
            </w:pPr>
            <w:r w:rsidRPr="0062795E">
              <w:rPr>
                <w:rFonts w:ascii="Arial" w:hAnsi="Arial" w:cs="Arial"/>
                <w:b/>
                <w:noProof/>
                <w:sz w:val="24"/>
                <w:szCs w:val="24"/>
                <w:lang w:eastAsia="en-GB"/>
              </w:rPr>
              <w:t>Share the news!</w:t>
            </w:r>
            <w:r w:rsidRPr="0062795E">
              <w:rPr>
                <w:rFonts w:ascii="Arial" w:hAnsi="Arial" w:cs="Arial"/>
                <w:noProof/>
                <w:sz w:val="24"/>
                <w:szCs w:val="24"/>
                <w:lang w:eastAsia="en-GB"/>
              </w:rPr>
              <w:t xml:space="preserve"> Create an ‘</w:t>
            </w:r>
            <w:r w:rsidR="004914C5">
              <w:rPr>
                <w:rFonts w:ascii="Arial" w:hAnsi="Arial" w:cs="Arial"/>
                <w:noProof/>
                <w:sz w:val="24"/>
                <w:szCs w:val="24"/>
                <w:lang w:eastAsia="en-GB"/>
              </w:rPr>
              <w:t xml:space="preserve">Inclusion” display </w:t>
            </w:r>
            <w:r w:rsidR="004914C5" w:rsidRPr="0062795E">
              <w:rPr>
                <w:rFonts w:ascii="Arial" w:hAnsi="Arial" w:cs="Arial"/>
                <w:noProof/>
                <w:sz w:val="24"/>
                <w:szCs w:val="24"/>
                <w:lang w:eastAsia="en-GB"/>
              </w:rPr>
              <w:t xml:space="preserve">(or folder) </w:t>
            </w:r>
            <w:r w:rsidR="004914C5">
              <w:rPr>
                <w:rFonts w:ascii="Arial" w:hAnsi="Arial" w:cs="Arial"/>
                <w:noProof/>
                <w:sz w:val="24"/>
                <w:szCs w:val="24"/>
                <w:lang w:eastAsia="en-GB"/>
              </w:rPr>
              <w:t xml:space="preserve"> to include</w:t>
            </w:r>
            <w:r w:rsidR="00E44704">
              <w:rPr>
                <w:rFonts w:ascii="Arial" w:hAnsi="Arial" w:cs="Arial"/>
                <w:noProof/>
                <w:sz w:val="24"/>
                <w:szCs w:val="24"/>
                <w:lang w:eastAsia="en-GB"/>
              </w:rPr>
              <w:t xml:space="preserve"> </w:t>
            </w:r>
            <w:r w:rsidR="004914C5">
              <w:rPr>
                <w:rFonts w:ascii="Arial" w:hAnsi="Arial" w:cs="Arial"/>
                <w:noProof/>
                <w:sz w:val="24"/>
                <w:szCs w:val="24"/>
                <w:lang w:eastAsia="en-GB"/>
              </w:rPr>
              <w:t>all four areas of the code of practice</w:t>
            </w:r>
            <w:r w:rsidR="00E44704">
              <w:rPr>
                <w:rFonts w:ascii="Arial" w:hAnsi="Arial" w:cs="Arial"/>
                <w:noProof/>
                <w:sz w:val="24"/>
                <w:szCs w:val="24"/>
                <w:lang w:eastAsia="en-GB"/>
              </w:rPr>
              <w:t xml:space="preserve"> </w:t>
            </w:r>
            <w:r w:rsidRPr="0062795E">
              <w:rPr>
                <w:rFonts w:ascii="Arial" w:hAnsi="Arial" w:cs="Arial"/>
                <w:noProof/>
                <w:sz w:val="24"/>
                <w:szCs w:val="24"/>
                <w:lang w:eastAsia="en-GB"/>
              </w:rPr>
              <w:t xml:space="preserve">in the setting.  Include a photo of the SENCO </w:t>
            </w:r>
            <w:r w:rsidR="004914C5">
              <w:rPr>
                <w:rFonts w:ascii="Arial" w:hAnsi="Arial" w:cs="Arial"/>
                <w:noProof/>
                <w:sz w:val="24"/>
                <w:szCs w:val="24"/>
                <w:lang w:eastAsia="en-GB"/>
              </w:rPr>
              <w:t>/</w:t>
            </w:r>
            <w:r w:rsidR="00863508">
              <w:rPr>
                <w:rFonts w:ascii="Arial" w:hAnsi="Arial" w:cs="Arial"/>
                <w:noProof/>
                <w:sz w:val="24"/>
                <w:szCs w:val="24"/>
                <w:lang w:eastAsia="en-GB"/>
              </w:rPr>
              <w:t>Inclusion</w:t>
            </w:r>
            <w:r w:rsidRPr="0062795E">
              <w:rPr>
                <w:rFonts w:ascii="Arial" w:hAnsi="Arial" w:cs="Arial"/>
                <w:noProof/>
                <w:sz w:val="24"/>
                <w:szCs w:val="24"/>
                <w:lang w:eastAsia="en-GB"/>
              </w:rPr>
              <w:t xml:space="preserve"> Lead.</w:t>
            </w:r>
          </w:p>
          <w:p w14:paraId="69746A2B" w14:textId="77777777" w:rsidR="008214E0" w:rsidRPr="0062795E" w:rsidRDefault="008214E0" w:rsidP="00B06206">
            <w:pPr>
              <w:rPr>
                <w:rFonts w:ascii="Arial" w:hAnsi="Arial" w:cs="Arial"/>
                <w:noProof/>
                <w:sz w:val="24"/>
                <w:szCs w:val="24"/>
                <w:lang w:eastAsia="en-GB"/>
              </w:rPr>
            </w:pPr>
          </w:p>
          <w:p w14:paraId="69746A2C" w14:textId="77777777" w:rsidR="00B06206" w:rsidRPr="0062795E" w:rsidRDefault="00B06206" w:rsidP="00B06206">
            <w:pPr>
              <w:rPr>
                <w:rFonts w:ascii="Arial" w:hAnsi="Arial" w:cs="Arial"/>
                <w:noProof/>
                <w:sz w:val="24"/>
                <w:szCs w:val="24"/>
                <w:lang w:eastAsia="en-GB"/>
              </w:rPr>
            </w:pPr>
            <w:r w:rsidRPr="0062795E">
              <w:rPr>
                <w:rFonts w:ascii="Arial" w:hAnsi="Arial" w:cs="Arial"/>
                <w:noProof/>
                <w:sz w:val="24"/>
                <w:szCs w:val="24"/>
                <w:lang w:eastAsia="en-GB"/>
              </w:rPr>
              <w:t>Invite your team, visitors and famili</w:t>
            </w:r>
            <w:r w:rsidR="00E44704">
              <w:rPr>
                <w:rFonts w:ascii="Arial" w:hAnsi="Arial" w:cs="Arial"/>
                <w:noProof/>
                <w:sz w:val="24"/>
                <w:szCs w:val="24"/>
                <w:lang w:eastAsia="en-GB"/>
              </w:rPr>
              <w:t>es to ask questions about the content</w:t>
            </w:r>
            <w:r w:rsidRPr="0062795E">
              <w:rPr>
                <w:rFonts w:ascii="Arial" w:hAnsi="Arial" w:cs="Arial"/>
                <w:noProof/>
                <w:sz w:val="24"/>
                <w:szCs w:val="24"/>
                <w:lang w:eastAsia="en-GB"/>
              </w:rPr>
              <w:t xml:space="preserve"> and the </w:t>
            </w:r>
            <w:r w:rsidR="00863508">
              <w:rPr>
                <w:rFonts w:ascii="Arial" w:hAnsi="Arial" w:cs="Arial"/>
                <w:noProof/>
                <w:sz w:val="24"/>
                <w:szCs w:val="24"/>
                <w:lang w:eastAsia="en-GB"/>
              </w:rPr>
              <w:t>Brighter</w:t>
            </w:r>
            <w:r w:rsidRPr="0062795E">
              <w:rPr>
                <w:rFonts w:ascii="Arial" w:hAnsi="Arial" w:cs="Arial"/>
                <w:noProof/>
                <w:sz w:val="24"/>
                <w:szCs w:val="24"/>
                <w:lang w:eastAsia="en-GB"/>
              </w:rPr>
              <w:t xml:space="preserve"> Beginnings Award. </w:t>
            </w:r>
          </w:p>
          <w:p w14:paraId="69746A2D" w14:textId="77777777" w:rsidR="00B06206" w:rsidRPr="0062795E" w:rsidRDefault="00B06206" w:rsidP="00B06206">
            <w:pPr>
              <w:rPr>
                <w:rFonts w:ascii="Arial" w:hAnsi="Arial" w:cs="Arial"/>
                <w:noProof/>
                <w:sz w:val="24"/>
                <w:szCs w:val="24"/>
                <w:lang w:eastAsia="en-GB"/>
              </w:rPr>
            </w:pPr>
          </w:p>
          <w:p w14:paraId="69746A2E" w14:textId="77777777" w:rsidR="004914C5" w:rsidRDefault="004914C5" w:rsidP="00B06206">
            <w:pPr>
              <w:rPr>
                <w:rFonts w:ascii="Arial" w:hAnsi="Arial" w:cs="Arial"/>
                <w:noProof/>
                <w:sz w:val="24"/>
                <w:szCs w:val="24"/>
                <w:lang w:eastAsia="en-GB"/>
              </w:rPr>
            </w:pPr>
            <w:r>
              <w:rPr>
                <w:rFonts w:ascii="Arial" w:hAnsi="Arial" w:cs="Arial"/>
                <w:noProof/>
                <w:sz w:val="24"/>
                <w:szCs w:val="24"/>
                <w:lang w:eastAsia="en-GB"/>
              </w:rPr>
              <w:t xml:space="preserve"> </w:t>
            </w:r>
          </w:p>
          <w:p w14:paraId="69746A2F" w14:textId="77777777" w:rsidR="00B06206" w:rsidRPr="0062795E" w:rsidRDefault="00B06206" w:rsidP="00B06206">
            <w:pPr>
              <w:rPr>
                <w:rFonts w:ascii="Arial" w:hAnsi="Arial" w:cs="Arial"/>
                <w:noProof/>
                <w:sz w:val="24"/>
                <w:szCs w:val="24"/>
                <w:lang w:eastAsia="en-GB"/>
              </w:rPr>
            </w:pPr>
            <w:r>
              <w:rPr>
                <w:rFonts w:ascii="Arial" w:hAnsi="Arial" w:cs="Arial"/>
                <w:noProof/>
                <w:sz w:val="24"/>
                <w:szCs w:val="24"/>
                <w:lang w:val="en-GB" w:eastAsia="en-GB"/>
              </w:rPr>
              <mc:AlternateContent>
                <mc:Choice Requires="wps">
                  <w:drawing>
                    <wp:anchor distT="0" distB="0" distL="114300" distR="114300" simplePos="0" relativeHeight="251675648" behindDoc="0" locked="0" layoutInCell="1" allowOverlap="1" wp14:anchorId="69746A72" wp14:editId="69746A73">
                      <wp:simplePos x="0" y="0"/>
                      <wp:positionH relativeFrom="column">
                        <wp:posOffset>472440</wp:posOffset>
                      </wp:positionH>
                      <wp:positionV relativeFrom="paragraph">
                        <wp:posOffset>108585</wp:posOffset>
                      </wp:positionV>
                      <wp:extent cx="3752850" cy="447675"/>
                      <wp:effectExtent l="0" t="0" r="0" b="0"/>
                      <wp:wrapNone/>
                      <wp:docPr id="4" name="Text Box 4"/>
                      <wp:cNvGraphicFramePr/>
                      <a:graphic xmlns:a="http://schemas.openxmlformats.org/drawingml/2006/main">
                        <a:graphicData uri="http://schemas.microsoft.com/office/word/2010/wordprocessingShape">
                          <wps:wsp>
                            <wps:cNvSpPr txBox="1"/>
                            <wps:spPr>
                              <a:xfrm>
                                <a:off x="0" y="0"/>
                                <a:ext cx="375285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746A83" w14:textId="77777777" w:rsidR="00B06206" w:rsidRPr="0062795E" w:rsidRDefault="00B06206" w:rsidP="00B06206">
                                  <w:pPr>
                                    <w:widowControl/>
                                    <w:spacing w:after="0" w:line="240" w:lineRule="auto"/>
                                    <w:rPr>
                                      <w:rFonts w:ascii="Arial" w:hAnsi="Arial" w:cs="Arial"/>
                                      <w:b/>
                                      <w:sz w:val="24"/>
                                      <w:szCs w:val="24"/>
                                      <w:u w:val="single"/>
                                    </w:rPr>
                                  </w:pPr>
                                  <w:r w:rsidRPr="0062795E">
                                    <w:rPr>
                                      <w:rFonts w:ascii="Arial" w:hAnsi="Arial" w:cs="Arial"/>
                                      <w:noProof/>
                                      <w:sz w:val="24"/>
                                      <w:szCs w:val="24"/>
                                      <w:lang w:eastAsia="en-GB"/>
                                    </w:rPr>
                                    <w:t>You can send us a few photos of your board as   evidence and make sure its regularly maintained.</w:t>
                                  </w:r>
                                </w:p>
                                <w:p w14:paraId="69746A84" w14:textId="77777777" w:rsidR="00B06206" w:rsidRDefault="00B06206" w:rsidP="00B062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746A72" id="Text Box 4" o:spid="_x0000_s1028" type="#_x0000_t202" style="position:absolute;margin-left:37.2pt;margin-top:8.55pt;width:295.5pt;height:35.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" filled="f" stroked="f" strokeweight=".5pt">
                      <v:textbox>
                        <w:txbxContent>
                          <w:p w14:paraId="69746A83" w14:textId="77777777" w:rsidR="00B06206" w:rsidRPr="0062795E" w:rsidRDefault="00B06206" w:rsidP="00B06206">
                            <w:pPr>
                              <w:widowControl/>
                              <w:spacing w:after="0" w:line="240" w:lineRule="auto"/>
                              <w:rPr>
                                <w:rFonts w:ascii="Arial" w:hAnsi="Arial" w:cs="Arial"/>
                                <w:b/>
                                <w:sz w:val="24"/>
                                <w:szCs w:val="24"/>
                                <w:u w:val="single"/>
                              </w:rPr>
                            </w:pPr>
                            <w:r w:rsidRPr="0062795E">
                              <w:rPr>
                                <w:rFonts w:ascii="Arial" w:hAnsi="Arial" w:cs="Arial"/>
                                <w:noProof/>
                                <w:sz w:val="24"/>
                                <w:szCs w:val="24"/>
                                <w:lang w:eastAsia="en-GB"/>
                              </w:rPr>
                              <w:t>You can send us a few photos of your board as   evidence and make sure its regularly maintained.</w:t>
                            </w:r>
                          </w:p>
                          <w:p w14:paraId="69746A84" w14:textId="77777777" w:rsidR="00B06206" w:rsidRDefault="00B06206" w:rsidP="00B06206"/>
                        </w:txbxContent>
                      </v:textbox>
                    </v:shape>
                  </w:pict>
                </mc:Fallback>
              </mc:AlternateContent>
            </w:r>
          </w:p>
          <w:p w14:paraId="69746A30" w14:textId="77777777" w:rsidR="00B06206" w:rsidRPr="0062795E" w:rsidRDefault="00B06206" w:rsidP="00B06206">
            <w:pPr>
              <w:pStyle w:val="ListParagraph"/>
              <w:numPr>
                <w:ilvl w:val="0"/>
                <w:numId w:val="34"/>
              </w:numPr>
              <w:rPr>
                <w:rFonts w:ascii="Arial" w:hAnsi="Arial" w:cs="Arial"/>
                <w:b/>
                <w:sz w:val="24"/>
                <w:szCs w:val="24"/>
                <w:u w:val="single"/>
              </w:rPr>
            </w:pPr>
          </w:p>
          <w:p w14:paraId="69746A31" w14:textId="77777777" w:rsidR="00B06206" w:rsidRDefault="00B06206" w:rsidP="00B06206">
            <w:pPr>
              <w:rPr>
                <w:rFonts w:ascii="Arial" w:hAnsi="Arial" w:cs="Arial"/>
                <w:b/>
                <w:sz w:val="24"/>
                <w:szCs w:val="24"/>
                <w:u w:val="single"/>
              </w:rPr>
            </w:pPr>
          </w:p>
          <w:p w14:paraId="69746A32" w14:textId="77777777" w:rsidR="00B06206" w:rsidRPr="0062795E" w:rsidRDefault="00B06206" w:rsidP="00B06206">
            <w:pPr>
              <w:rPr>
                <w:rFonts w:ascii="Arial" w:hAnsi="Arial" w:cs="Arial"/>
                <w:b/>
                <w:sz w:val="24"/>
                <w:szCs w:val="24"/>
                <w:u w:val="single"/>
              </w:rPr>
            </w:pPr>
          </w:p>
        </w:tc>
      </w:tr>
      <w:tr w:rsidR="00B06206" w:rsidRPr="0062795E" w14:paraId="69746A39" w14:textId="77777777" w:rsidTr="7D55CFD2">
        <w:tc>
          <w:tcPr>
            <w:tcW w:w="10916" w:type="dxa"/>
          </w:tcPr>
          <w:p w14:paraId="69746A34" w14:textId="7CE5C270" w:rsidR="00B06206" w:rsidRDefault="00B06206" w:rsidP="00B06206">
            <w:pPr>
              <w:pStyle w:val="Default"/>
            </w:pPr>
          </w:p>
          <w:p w14:paraId="15613FF8" w14:textId="4EDFDB8B" w:rsidR="008624CB" w:rsidRDefault="008624CB" w:rsidP="00B06206">
            <w:pPr>
              <w:pStyle w:val="Default"/>
            </w:pPr>
          </w:p>
          <w:p w14:paraId="7CF64426" w14:textId="77777777" w:rsidR="008624CB" w:rsidRPr="0062795E" w:rsidRDefault="008624CB" w:rsidP="00B06206">
            <w:pPr>
              <w:pStyle w:val="Default"/>
            </w:pPr>
          </w:p>
          <w:p w14:paraId="69746A35" w14:textId="77777777" w:rsidR="00B06206" w:rsidRPr="0062795E" w:rsidRDefault="00B73F06" w:rsidP="00B06206">
            <w:pPr>
              <w:pStyle w:val="Default"/>
            </w:pPr>
            <w:r>
              <w:lastRenderedPageBreak/>
              <w:t xml:space="preserve">Familiarise yourself with the </w:t>
            </w:r>
            <w:hyperlink r:id="rId25" w:history="1">
              <w:r w:rsidRPr="00B73F06">
                <w:rPr>
                  <w:rStyle w:val="Hyperlink"/>
                </w:rPr>
                <w:t>Reading Local Offer</w:t>
              </w:r>
            </w:hyperlink>
            <w:r>
              <w:t xml:space="preserve">, </w:t>
            </w:r>
            <w:r w:rsidR="000C00AF">
              <w:t xml:space="preserve">and the </w:t>
            </w:r>
            <w:hyperlink r:id="rId26" w:history="1">
              <w:r w:rsidR="000C00AF" w:rsidRPr="000C00AF">
                <w:rPr>
                  <w:rStyle w:val="Hyperlink"/>
                </w:rPr>
                <w:t>Graduated Response for Early Years</w:t>
              </w:r>
            </w:hyperlink>
            <w:r w:rsidR="000C00AF">
              <w:t xml:space="preserve"> to </w:t>
            </w:r>
            <w:r w:rsidR="00B06206" w:rsidRPr="0062795E">
              <w:t xml:space="preserve">look for </w:t>
            </w:r>
            <w:r w:rsidR="00B06206" w:rsidRPr="0062795E">
              <w:rPr>
                <w:b/>
                <w:bCs/>
              </w:rPr>
              <w:t xml:space="preserve">services and providers in your area </w:t>
            </w:r>
            <w:r w:rsidR="00B06206" w:rsidRPr="0062795E">
              <w:t xml:space="preserve">that may be helpful to the children in your setting and their families, these may include Speech and language therapists, support groups or services in your local community, etc. </w:t>
            </w:r>
          </w:p>
          <w:p w14:paraId="69746A36" w14:textId="77777777" w:rsidR="00B06206" w:rsidRPr="0062795E" w:rsidRDefault="00B06206" w:rsidP="00B06206">
            <w:pPr>
              <w:rPr>
                <w:rFonts w:ascii="Arial" w:hAnsi="Arial" w:cs="Arial"/>
                <w:noProof/>
                <w:sz w:val="24"/>
                <w:szCs w:val="24"/>
                <w:lang w:eastAsia="en-GB"/>
              </w:rPr>
            </w:pPr>
          </w:p>
          <w:p w14:paraId="69746A37" w14:textId="77777777" w:rsidR="00B06206" w:rsidRPr="000E4229" w:rsidRDefault="00B06206" w:rsidP="00B06206">
            <w:pPr>
              <w:pStyle w:val="ListParagraph"/>
              <w:widowControl/>
              <w:numPr>
                <w:ilvl w:val="0"/>
                <w:numId w:val="34"/>
              </w:numPr>
              <w:contextualSpacing w:val="0"/>
              <w:rPr>
                <w:rFonts w:ascii="Arial" w:hAnsi="Arial" w:cs="Arial"/>
                <w:b/>
                <w:i/>
                <w:color w:val="149196"/>
                <w:sz w:val="24"/>
                <w:szCs w:val="24"/>
              </w:rPr>
            </w:pPr>
            <w:r w:rsidRPr="000E4229">
              <w:rPr>
                <w:rFonts w:ascii="Arial" w:hAnsi="Arial" w:cs="Arial"/>
                <w:b/>
                <w:i/>
                <w:color w:val="149196"/>
                <w:sz w:val="24"/>
                <w:szCs w:val="24"/>
              </w:rPr>
              <w:t xml:space="preserve">You can send us evidence of referral forms or contact details that your setting may come across when supporting a child with </w:t>
            </w:r>
            <w:r w:rsidR="008214E0">
              <w:rPr>
                <w:rFonts w:ascii="Arial" w:hAnsi="Arial" w:cs="Arial"/>
                <w:b/>
                <w:i/>
                <w:color w:val="149196"/>
                <w:sz w:val="24"/>
                <w:szCs w:val="24"/>
              </w:rPr>
              <w:t>SEN</w:t>
            </w:r>
            <w:r w:rsidRPr="000E4229">
              <w:rPr>
                <w:rFonts w:ascii="Arial" w:hAnsi="Arial" w:cs="Arial"/>
                <w:b/>
                <w:i/>
                <w:color w:val="149196"/>
                <w:sz w:val="24"/>
                <w:szCs w:val="24"/>
              </w:rPr>
              <w:t>.</w:t>
            </w:r>
          </w:p>
          <w:p w14:paraId="69746A38" w14:textId="77777777" w:rsidR="00B06206" w:rsidRPr="0062795E" w:rsidRDefault="00B06206" w:rsidP="00B06206">
            <w:pPr>
              <w:widowControl/>
              <w:rPr>
                <w:rFonts w:ascii="Arial" w:hAnsi="Arial" w:cs="Arial"/>
                <w:sz w:val="24"/>
                <w:szCs w:val="24"/>
              </w:rPr>
            </w:pPr>
          </w:p>
        </w:tc>
      </w:tr>
      <w:tr w:rsidR="00B06206" w:rsidRPr="0062795E" w14:paraId="69746A4C" w14:textId="77777777" w:rsidTr="7D55CFD2">
        <w:tc>
          <w:tcPr>
            <w:tcW w:w="10916" w:type="dxa"/>
            <w:shd w:val="clear" w:color="auto" w:fill="F2F2F2" w:themeFill="background1" w:themeFillShade="F2"/>
          </w:tcPr>
          <w:p w14:paraId="69746A3C" w14:textId="77777777" w:rsidR="00B06206" w:rsidRPr="0062795E" w:rsidRDefault="00B06206" w:rsidP="00B06206">
            <w:pPr>
              <w:contextualSpacing/>
              <w:rPr>
                <w:rFonts w:ascii="Arial" w:hAnsi="Arial" w:cs="Arial"/>
                <w:noProof/>
                <w:sz w:val="24"/>
                <w:szCs w:val="24"/>
                <w:lang w:eastAsia="en-GB"/>
              </w:rPr>
            </w:pPr>
          </w:p>
          <w:p w14:paraId="49778E56" w14:textId="3A296413" w:rsidR="00DA4DA8" w:rsidRDefault="00B06206" w:rsidP="00B06206">
            <w:pPr>
              <w:pStyle w:val="ListParagraph"/>
              <w:widowControl/>
              <w:numPr>
                <w:ilvl w:val="0"/>
                <w:numId w:val="34"/>
              </w:numPr>
              <w:rPr>
                <w:rFonts w:ascii="Arial" w:hAnsi="Arial" w:cs="Arial"/>
                <w:b/>
                <w:i/>
                <w:noProof/>
                <w:color w:val="149196"/>
                <w:sz w:val="24"/>
                <w:szCs w:val="24"/>
                <w:lang w:eastAsia="en-GB"/>
              </w:rPr>
            </w:pPr>
            <w:r w:rsidRPr="000E4229">
              <w:rPr>
                <w:rFonts w:ascii="Arial" w:hAnsi="Arial" w:cs="Arial"/>
                <w:b/>
                <w:i/>
                <w:noProof/>
                <w:color w:val="149196"/>
                <w:sz w:val="24"/>
                <w:szCs w:val="24"/>
                <w:lang w:eastAsia="en-GB"/>
              </w:rPr>
              <w:t>You can send us photos or scanned copies of the following as evidence</w:t>
            </w:r>
            <w:r w:rsidR="00DA4DA8">
              <w:rPr>
                <w:rFonts w:ascii="Arial" w:hAnsi="Arial" w:cs="Arial"/>
                <w:b/>
                <w:i/>
                <w:noProof/>
                <w:color w:val="149196"/>
                <w:sz w:val="24"/>
                <w:szCs w:val="24"/>
                <w:lang w:eastAsia="en-GB"/>
              </w:rPr>
              <w:t xml:space="preserve"> that you are taking into consideration every child’s needs and that every child is unique. </w:t>
            </w:r>
          </w:p>
          <w:p w14:paraId="69746A3D" w14:textId="15506D23" w:rsidR="00B06206" w:rsidRDefault="00B06206" w:rsidP="00DA4DA8">
            <w:pPr>
              <w:pStyle w:val="ListParagraph"/>
              <w:widowControl/>
              <w:rPr>
                <w:rFonts w:ascii="Arial" w:hAnsi="Arial" w:cs="Arial"/>
                <w:b/>
                <w:i/>
                <w:noProof/>
                <w:color w:val="149196"/>
                <w:sz w:val="24"/>
                <w:szCs w:val="24"/>
                <w:lang w:eastAsia="en-GB"/>
              </w:rPr>
            </w:pPr>
            <w:r w:rsidRPr="000E4229">
              <w:rPr>
                <w:rFonts w:ascii="Arial" w:hAnsi="Arial" w:cs="Arial"/>
                <w:b/>
                <w:i/>
                <w:noProof/>
                <w:color w:val="149196"/>
                <w:sz w:val="24"/>
                <w:szCs w:val="24"/>
                <w:lang w:eastAsia="en-GB"/>
              </w:rPr>
              <w:t>(remember to cover any full names or photos of children):</w:t>
            </w:r>
          </w:p>
          <w:p w14:paraId="4C09F10C" w14:textId="77777777" w:rsidR="00DA4DA8" w:rsidRPr="000E4229" w:rsidRDefault="00DA4DA8" w:rsidP="00DA4DA8">
            <w:pPr>
              <w:pStyle w:val="ListParagraph"/>
              <w:widowControl/>
              <w:rPr>
                <w:rFonts w:ascii="Arial" w:hAnsi="Arial" w:cs="Arial"/>
                <w:b/>
                <w:i/>
                <w:noProof/>
                <w:color w:val="149196"/>
                <w:sz w:val="24"/>
                <w:szCs w:val="24"/>
                <w:lang w:eastAsia="en-GB"/>
              </w:rPr>
            </w:pPr>
          </w:p>
          <w:p w14:paraId="69746A3E" w14:textId="77777777" w:rsidR="00B06206" w:rsidRPr="0062795E" w:rsidRDefault="00B06206" w:rsidP="00B06206">
            <w:pPr>
              <w:pStyle w:val="ListParagraph"/>
              <w:widowControl/>
              <w:numPr>
                <w:ilvl w:val="0"/>
                <w:numId w:val="36"/>
              </w:numPr>
              <w:rPr>
                <w:rFonts w:ascii="Arial" w:hAnsi="Arial" w:cs="Arial"/>
                <w:noProof/>
                <w:sz w:val="24"/>
                <w:szCs w:val="24"/>
                <w:lang w:eastAsia="en-GB"/>
              </w:rPr>
            </w:pPr>
            <w:r w:rsidRPr="0062795E">
              <w:rPr>
                <w:rFonts w:ascii="Arial" w:hAnsi="Arial" w:cs="Arial"/>
                <w:noProof/>
                <w:sz w:val="24"/>
                <w:szCs w:val="24"/>
                <w:lang w:eastAsia="en-GB"/>
              </w:rPr>
              <w:t>One page profile</w:t>
            </w:r>
          </w:p>
          <w:p w14:paraId="69746A3F" w14:textId="77777777" w:rsidR="00B06206" w:rsidRPr="0062795E" w:rsidRDefault="00B06206" w:rsidP="00B06206">
            <w:pPr>
              <w:pStyle w:val="ListParagraph"/>
              <w:widowControl/>
              <w:numPr>
                <w:ilvl w:val="0"/>
                <w:numId w:val="36"/>
              </w:numPr>
              <w:rPr>
                <w:rFonts w:ascii="Arial" w:hAnsi="Arial" w:cs="Arial"/>
                <w:noProof/>
                <w:sz w:val="24"/>
                <w:szCs w:val="24"/>
                <w:lang w:eastAsia="en-GB"/>
              </w:rPr>
            </w:pPr>
            <w:r w:rsidRPr="0062795E">
              <w:rPr>
                <w:rFonts w:ascii="Arial" w:hAnsi="Arial" w:cs="Arial"/>
                <w:noProof/>
                <w:sz w:val="24"/>
                <w:szCs w:val="24"/>
                <w:lang w:eastAsia="en-GB"/>
              </w:rPr>
              <w:t>Good day/bad day</w:t>
            </w:r>
          </w:p>
          <w:p w14:paraId="69746A40" w14:textId="77777777" w:rsidR="00B06206" w:rsidRPr="0062795E" w:rsidRDefault="00B06206" w:rsidP="00B06206">
            <w:pPr>
              <w:pStyle w:val="ListParagraph"/>
              <w:widowControl/>
              <w:numPr>
                <w:ilvl w:val="0"/>
                <w:numId w:val="36"/>
              </w:numPr>
              <w:rPr>
                <w:rFonts w:ascii="Arial" w:hAnsi="Arial" w:cs="Arial"/>
                <w:noProof/>
                <w:sz w:val="24"/>
                <w:szCs w:val="24"/>
                <w:lang w:eastAsia="en-GB"/>
              </w:rPr>
            </w:pPr>
            <w:r w:rsidRPr="0062795E">
              <w:rPr>
                <w:rFonts w:ascii="Arial" w:hAnsi="Arial" w:cs="Arial"/>
                <w:noProof/>
                <w:sz w:val="24"/>
                <w:szCs w:val="24"/>
                <w:lang w:eastAsia="en-GB"/>
              </w:rPr>
              <w:t>Home/setting communication books</w:t>
            </w:r>
          </w:p>
          <w:p w14:paraId="69746A41" w14:textId="77777777" w:rsidR="00B06206" w:rsidRDefault="00B06206" w:rsidP="00B06206">
            <w:pPr>
              <w:pStyle w:val="ListParagraph"/>
              <w:widowControl/>
              <w:numPr>
                <w:ilvl w:val="0"/>
                <w:numId w:val="36"/>
              </w:numPr>
              <w:rPr>
                <w:rFonts w:ascii="Arial" w:hAnsi="Arial" w:cs="Arial"/>
                <w:noProof/>
                <w:sz w:val="24"/>
                <w:szCs w:val="24"/>
                <w:lang w:eastAsia="en-GB"/>
              </w:rPr>
            </w:pPr>
            <w:r w:rsidRPr="0062795E">
              <w:rPr>
                <w:rFonts w:ascii="Arial" w:hAnsi="Arial" w:cs="Arial"/>
                <w:noProof/>
                <w:sz w:val="24"/>
                <w:szCs w:val="24"/>
                <w:lang w:eastAsia="en-GB"/>
              </w:rPr>
              <w:t>Learning journey</w:t>
            </w:r>
          </w:p>
          <w:p w14:paraId="69746A42" w14:textId="63679A72" w:rsidR="000C00AF" w:rsidRPr="0062795E" w:rsidRDefault="000C00AF" w:rsidP="00B06206">
            <w:pPr>
              <w:pStyle w:val="ListParagraph"/>
              <w:widowControl/>
              <w:numPr>
                <w:ilvl w:val="0"/>
                <w:numId w:val="36"/>
              </w:numPr>
              <w:rPr>
                <w:rFonts w:ascii="Arial" w:hAnsi="Arial" w:cs="Arial"/>
                <w:noProof/>
                <w:sz w:val="24"/>
                <w:szCs w:val="24"/>
                <w:lang w:eastAsia="en-GB"/>
              </w:rPr>
            </w:pPr>
            <w:r w:rsidRPr="00DA4DA8">
              <w:rPr>
                <w:rFonts w:ascii="Arial" w:hAnsi="Arial" w:cs="Arial"/>
                <w:noProof/>
                <w:sz w:val="24"/>
                <w:szCs w:val="24"/>
                <w:lang w:eastAsia="en-GB"/>
              </w:rPr>
              <w:t>Early Years Developmental Journal</w:t>
            </w:r>
            <w:r>
              <w:rPr>
                <w:rFonts w:ascii="Arial" w:hAnsi="Arial" w:cs="Arial"/>
                <w:noProof/>
                <w:sz w:val="24"/>
                <w:szCs w:val="24"/>
                <w:lang w:eastAsia="en-GB"/>
              </w:rPr>
              <w:t xml:space="preserve"> </w:t>
            </w:r>
            <w:r w:rsidR="00DA4DA8">
              <w:rPr>
                <w:rFonts w:ascii="Arial" w:hAnsi="Arial" w:cs="Arial"/>
                <w:noProof/>
                <w:sz w:val="24"/>
                <w:szCs w:val="24"/>
                <w:lang w:eastAsia="en-GB"/>
              </w:rPr>
              <w:t xml:space="preserve">Tracking. </w:t>
            </w:r>
          </w:p>
          <w:p w14:paraId="69746A43" w14:textId="77777777" w:rsidR="00B06206" w:rsidRPr="0062795E" w:rsidRDefault="00B06206" w:rsidP="00B06206">
            <w:pPr>
              <w:pStyle w:val="ListParagraph"/>
              <w:widowControl/>
              <w:numPr>
                <w:ilvl w:val="0"/>
                <w:numId w:val="36"/>
              </w:numPr>
              <w:rPr>
                <w:rFonts w:ascii="Arial" w:hAnsi="Arial" w:cs="Arial"/>
                <w:noProof/>
                <w:sz w:val="24"/>
                <w:szCs w:val="24"/>
                <w:lang w:eastAsia="en-GB"/>
              </w:rPr>
            </w:pPr>
            <w:r w:rsidRPr="0062795E">
              <w:rPr>
                <w:rFonts w:ascii="Arial" w:hAnsi="Arial" w:cs="Arial"/>
                <w:noProof/>
                <w:sz w:val="24"/>
                <w:szCs w:val="24"/>
                <w:lang w:eastAsia="en-GB"/>
              </w:rPr>
              <w:t>Dreams and aspirations</w:t>
            </w:r>
          </w:p>
          <w:p w14:paraId="69746A46" w14:textId="77777777" w:rsidR="00B06206" w:rsidRDefault="00B06206" w:rsidP="00B06206">
            <w:pPr>
              <w:pStyle w:val="ListParagraph"/>
              <w:widowControl/>
              <w:numPr>
                <w:ilvl w:val="0"/>
                <w:numId w:val="36"/>
              </w:numPr>
              <w:rPr>
                <w:rFonts w:ascii="Arial" w:hAnsi="Arial" w:cs="Arial"/>
                <w:noProof/>
                <w:sz w:val="24"/>
                <w:szCs w:val="24"/>
                <w:lang w:eastAsia="en-GB"/>
              </w:rPr>
            </w:pPr>
            <w:r w:rsidRPr="0062795E">
              <w:rPr>
                <w:rFonts w:ascii="Arial" w:hAnsi="Arial" w:cs="Arial"/>
                <w:noProof/>
                <w:sz w:val="24"/>
                <w:szCs w:val="24"/>
                <w:lang w:eastAsia="en-GB"/>
              </w:rPr>
              <w:t>Observation profile.</w:t>
            </w:r>
          </w:p>
          <w:p w14:paraId="69746A47" w14:textId="77777777" w:rsidR="00630484" w:rsidRDefault="00630484" w:rsidP="00B06206">
            <w:pPr>
              <w:pStyle w:val="ListParagraph"/>
              <w:widowControl/>
              <w:numPr>
                <w:ilvl w:val="0"/>
                <w:numId w:val="36"/>
              </w:numPr>
              <w:rPr>
                <w:rFonts w:ascii="Arial" w:hAnsi="Arial" w:cs="Arial"/>
                <w:noProof/>
                <w:sz w:val="24"/>
                <w:szCs w:val="24"/>
                <w:lang w:eastAsia="en-GB"/>
              </w:rPr>
            </w:pPr>
            <w:r>
              <w:rPr>
                <w:rFonts w:ascii="Arial" w:hAnsi="Arial" w:cs="Arial"/>
                <w:noProof/>
                <w:sz w:val="24"/>
                <w:szCs w:val="24"/>
                <w:lang w:eastAsia="en-GB"/>
              </w:rPr>
              <w:t>Inclusion/SEND policy.</w:t>
            </w:r>
          </w:p>
          <w:p w14:paraId="69746A48" w14:textId="77777777" w:rsidR="008214E0" w:rsidRPr="0062795E" w:rsidRDefault="008214E0" w:rsidP="008214E0">
            <w:pPr>
              <w:pStyle w:val="ListParagraph"/>
              <w:widowControl/>
              <w:ind w:left="1440"/>
              <w:rPr>
                <w:rFonts w:ascii="Arial" w:hAnsi="Arial" w:cs="Arial"/>
                <w:noProof/>
                <w:sz w:val="24"/>
                <w:szCs w:val="24"/>
                <w:lang w:eastAsia="en-GB"/>
              </w:rPr>
            </w:pPr>
          </w:p>
          <w:p w14:paraId="69746A49" w14:textId="681605C8" w:rsidR="00B06206" w:rsidRPr="0062795E" w:rsidRDefault="00B06206" w:rsidP="00B06206">
            <w:pPr>
              <w:contextualSpacing/>
              <w:rPr>
                <w:rFonts w:ascii="Arial" w:hAnsi="Arial" w:cs="Arial"/>
                <w:noProof/>
                <w:sz w:val="24"/>
                <w:szCs w:val="24"/>
                <w:lang w:eastAsia="en-GB"/>
              </w:rPr>
            </w:pPr>
            <w:r w:rsidRPr="00DA4DA8">
              <w:rPr>
                <w:rFonts w:ascii="Arial" w:hAnsi="Arial" w:cs="Arial"/>
                <w:noProof/>
                <w:sz w:val="24"/>
                <w:szCs w:val="24"/>
                <w:lang w:eastAsia="en-GB"/>
              </w:rPr>
              <w:t>Find out more information</w:t>
            </w:r>
            <w:r w:rsidR="00D87870" w:rsidRPr="00DA4DA8">
              <w:rPr>
                <w:rFonts w:ascii="Arial" w:hAnsi="Arial" w:cs="Arial"/>
                <w:noProof/>
                <w:sz w:val="24"/>
                <w:szCs w:val="24"/>
                <w:lang w:eastAsia="en-GB"/>
              </w:rPr>
              <w:t xml:space="preserve"> about Individual Education Support Plans</w:t>
            </w:r>
            <w:r w:rsidRPr="00DA4DA8">
              <w:rPr>
                <w:rFonts w:ascii="Arial" w:hAnsi="Arial" w:cs="Arial"/>
                <w:noProof/>
                <w:sz w:val="24"/>
                <w:szCs w:val="24"/>
                <w:lang w:eastAsia="en-GB"/>
              </w:rPr>
              <w:t xml:space="preserve"> in the </w:t>
            </w:r>
            <w:hyperlink r:id="rId27" w:history="1">
              <w:r w:rsidR="000C00AF" w:rsidRPr="004F7567">
                <w:rPr>
                  <w:rStyle w:val="Hyperlink"/>
                  <w:rFonts w:ascii="Arial" w:hAnsi="Arial" w:cs="Arial"/>
                  <w:noProof/>
                  <w:sz w:val="24"/>
                  <w:szCs w:val="24"/>
                  <w:lang w:eastAsia="en-GB"/>
                </w:rPr>
                <w:t xml:space="preserve">Early </w:t>
              </w:r>
              <w:r w:rsidR="000C00AF" w:rsidRPr="004F7567">
                <w:rPr>
                  <w:rStyle w:val="Hyperlink"/>
                  <w:rFonts w:ascii="Arial" w:hAnsi="Arial" w:cs="Arial"/>
                  <w:noProof/>
                  <w:sz w:val="24"/>
                  <w:szCs w:val="24"/>
                  <w:lang w:eastAsia="en-GB"/>
                </w:rPr>
                <w:t>Y</w:t>
              </w:r>
              <w:r w:rsidR="000C00AF" w:rsidRPr="004F7567">
                <w:rPr>
                  <w:rStyle w:val="Hyperlink"/>
                  <w:rFonts w:ascii="Arial" w:hAnsi="Arial" w:cs="Arial"/>
                  <w:noProof/>
                  <w:sz w:val="24"/>
                  <w:szCs w:val="24"/>
                  <w:lang w:eastAsia="en-GB"/>
                </w:rPr>
                <w:t>ears SENCO Guidance Document</w:t>
              </w:r>
            </w:hyperlink>
            <w:r w:rsidRPr="00DA4DA8">
              <w:rPr>
                <w:rFonts w:ascii="Arial" w:hAnsi="Arial" w:cs="Arial"/>
                <w:noProof/>
                <w:sz w:val="24"/>
                <w:szCs w:val="24"/>
                <w:lang w:eastAsia="en-GB"/>
              </w:rPr>
              <w:t xml:space="preserve"> on </w:t>
            </w:r>
            <w:r w:rsidR="000C00AF" w:rsidRPr="00DA4DA8">
              <w:rPr>
                <w:rFonts w:ascii="Arial" w:hAnsi="Arial" w:cs="Arial"/>
                <w:noProof/>
                <w:sz w:val="24"/>
                <w:szCs w:val="24"/>
                <w:lang w:eastAsia="en-GB"/>
              </w:rPr>
              <w:t>the Reading Local Offer</w:t>
            </w:r>
            <w:r w:rsidR="000C00AF">
              <w:rPr>
                <w:rFonts w:ascii="Arial" w:hAnsi="Arial" w:cs="Arial"/>
                <w:noProof/>
                <w:sz w:val="24"/>
                <w:szCs w:val="24"/>
                <w:lang w:eastAsia="en-GB"/>
              </w:rPr>
              <w:t xml:space="preserve"> </w:t>
            </w:r>
          </w:p>
          <w:p w14:paraId="69746A4A" w14:textId="77777777" w:rsidR="00B06206" w:rsidRPr="0062795E" w:rsidRDefault="00B06206" w:rsidP="00B06206">
            <w:pPr>
              <w:contextualSpacing/>
              <w:rPr>
                <w:rFonts w:ascii="Arial" w:hAnsi="Arial" w:cs="Arial"/>
                <w:noProof/>
                <w:sz w:val="24"/>
                <w:szCs w:val="24"/>
                <w:highlight w:val="yellow"/>
                <w:lang w:eastAsia="en-GB"/>
              </w:rPr>
            </w:pPr>
          </w:p>
          <w:p w14:paraId="69746A4B" w14:textId="77777777" w:rsidR="00B06206" w:rsidRPr="000C00AF" w:rsidRDefault="00B06206" w:rsidP="000C00AF">
            <w:pPr>
              <w:rPr>
                <w:rFonts w:ascii="Arial" w:hAnsi="Arial" w:cs="Arial"/>
                <w:noProof/>
                <w:sz w:val="24"/>
                <w:szCs w:val="24"/>
                <w:lang w:eastAsia="en-GB"/>
              </w:rPr>
            </w:pPr>
            <w:r w:rsidRPr="0062795E">
              <w:rPr>
                <w:rFonts w:ascii="Arial" w:hAnsi="Arial" w:cs="Arial"/>
                <w:noProof/>
                <w:sz w:val="24"/>
                <w:szCs w:val="24"/>
                <w:lang w:eastAsia="en-GB"/>
              </w:rPr>
              <w:t>Let us know how you share and store this information.  For example, are one page profiles for each child displayed on the wall for all staff to see or in a folder at a childminder setting?</w:t>
            </w:r>
          </w:p>
        </w:tc>
      </w:tr>
      <w:tr w:rsidR="00B06206" w:rsidRPr="0062795E" w14:paraId="69746A50" w14:textId="77777777" w:rsidTr="7D55CFD2">
        <w:tc>
          <w:tcPr>
            <w:tcW w:w="10916" w:type="dxa"/>
          </w:tcPr>
          <w:p w14:paraId="69746A4D" w14:textId="77777777" w:rsidR="00B06206" w:rsidRPr="0062795E" w:rsidRDefault="00B06206" w:rsidP="00B06206">
            <w:pPr>
              <w:rPr>
                <w:rFonts w:ascii="Arial" w:hAnsi="Arial" w:cs="Arial"/>
                <w:b/>
                <w:noProof/>
                <w:sz w:val="24"/>
                <w:szCs w:val="24"/>
                <w:lang w:eastAsia="en-GB"/>
              </w:rPr>
            </w:pPr>
          </w:p>
          <w:p w14:paraId="69746A4E" w14:textId="77777777" w:rsidR="000C00AF" w:rsidRPr="00630484" w:rsidRDefault="00B06206" w:rsidP="00B06206">
            <w:pPr>
              <w:rPr>
                <w:rFonts w:ascii="Arial" w:hAnsi="Arial" w:cs="Arial"/>
                <w:noProof/>
                <w:sz w:val="24"/>
                <w:szCs w:val="24"/>
                <w:lang w:eastAsia="en-GB"/>
              </w:rPr>
            </w:pPr>
            <w:r w:rsidRPr="00630484">
              <w:rPr>
                <w:rFonts w:ascii="Arial" w:hAnsi="Arial" w:cs="Arial"/>
                <w:b/>
                <w:noProof/>
                <w:sz w:val="24"/>
                <w:szCs w:val="24"/>
                <w:lang w:eastAsia="en-GB"/>
              </w:rPr>
              <w:t>Update your policies and induction plan</w:t>
            </w:r>
            <w:r w:rsidRPr="00630484">
              <w:rPr>
                <w:rFonts w:ascii="Arial" w:hAnsi="Arial" w:cs="Arial"/>
                <w:noProof/>
                <w:sz w:val="24"/>
                <w:szCs w:val="24"/>
                <w:lang w:eastAsia="en-GB"/>
              </w:rPr>
              <w:t xml:space="preserve"> to include</w:t>
            </w:r>
            <w:r w:rsidR="008214E0" w:rsidRPr="00630484">
              <w:rPr>
                <w:rFonts w:ascii="Arial" w:hAnsi="Arial" w:cs="Arial"/>
                <w:noProof/>
                <w:sz w:val="24"/>
                <w:szCs w:val="24"/>
                <w:lang w:eastAsia="en-GB"/>
              </w:rPr>
              <w:t xml:space="preserve"> Special Educational Needs and Disability</w:t>
            </w:r>
            <w:r w:rsidRPr="00630484">
              <w:rPr>
                <w:rFonts w:ascii="Arial" w:hAnsi="Arial" w:cs="Arial"/>
                <w:noProof/>
                <w:sz w:val="24"/>
                <w:szCs w:val="24"/>
                <w:lang w:eastAsia="en-GB"/>
              </w:rPr>
              <w:t xml:space="preserve">. </w:t>
            </w:r>
          </w:p>
          <w:p w14:paraId="1854C771" w14:textId="77777777" w:rsidR="000C00AF" w:rsidRDefault="00B06206" w:rsidP="00AE2F05">
            <w:pPr>
              <w:rPr>
                <w:rFonts w:ascii="Arial" w:hAnsi="Arial" w:cs="Arial"/>
                <w:noProof/>
                <w:sz w:val="24"/>
                <w:szCs w:val="24"/>
                <w:lang w:eastAsia="en-GB"/>
              </w:rPr>
            </w:pPr>
            <w:r w:rsidRPr="00630484">
              <w:rPr>
                <w:rFonts w:ascii="Arial" w:hAnsi="Arial" w:cs="Arial"/>
                <w:noProof/>
                <w:sz w:val="24"/>
                <w:szCs w:val="24"/>
                <w:lang w:eastAsia="en-GB"/>
              </w:rPr>
              <w:t xml:space="preserve">Consider what </w:t>
            </w:r>
            <w:r w:rsidR="008214E0" w:rsidRPr="00630484">
              <w:rPr>
                <w:rFonts w:ascii="Arial" w:hAnsi="Arial" w:cs="Arial"/>
                <w:noProof/>
                <w:sz w:val="24"/>
                <w:szCs w:val="24"/>
                <w:lang w:eastAsia="en-GB"/>
              </w:rPr>
              <w:t>SEN</w:t>
            </w:r>
            <w:r w:rsidRPr="00630484">
              <w:rPr>
                <w:rFonts w:ascii="Arial" w:hAnsi="Arial" w:cs="Arial"/>
                <w:noProof/>
                <w:sz w:val="24"/>
                <w:szCs w:val="24"/>
                <w:lang w:eastAsia="en-GB"/>
              </w:rPr>
              <w:t xml:space="preserve"> related training you want any new team members to complete when joining the team.</w:t>
            </w:r>
            <w:r w:rsidR="00AE2F05">
              <w:rPr>
                <w:rFonts w:ascii="Arial" w:hAnsi="Arial" w:cs="Arial"/>
                <w:noProof/>
                <w:sz w:val="24"/>
                <w:szCs w:val="24"/>
                <w:lang w:eastAsia="en-GB"/>
              </w:rPr>
              <w:t xml:space="preserve"> Ensure you discuss the I</w:t>
            </w:r>
            <w:r w:rsidR="004914C5" w:rsidRPr="00630484">
              <w:rPr>
                <w:rFonts w:ascii="Arial" w:hAnsi="Arial" w:cs="Arial"/>
                <w:noProof/>
                <w:sz w:val="24"/>
                <w:szCs w:val="24"/>
                <w:lang w:eastAsia="en-GB"/>
              </w:rPr>
              <w:t xml:space="preserve">nclusion </w:t>
            </w:r>
            <w:r w:rsidR="00AE2F05">
              <w:rPr>
                <w:rFonts w:ascii="Arial" w:hAnsi="Arial" w:cs="Arial"/>
                <w:noProof/>
                <w:sz w:val="24"/>
                <w:szCs w:val="24"/>
                <w:lang w:eastAsia="en-GB"/>
              </w:rPr>
              <w:t>A</w:t>
            </w:r>
            <w:r w:rsidR="004914C5" w:rsidRPr="00630484">
              <w:rPr>
                <w:rFonts w:ascii="Arial" w:hAnsi="Arial" w:cs="Arial"/>
                <w:noProof/>
                <w:sz w:val="24"/>
                <w:szCs w:val="24"/>
                <w:lang w:eastAsia="en-GB"/>
              </w:rPr>
              <w:t>ward with any new members of staff.</w:t>
            </w:r>
            <w:r w:rsidR="004914C5">
              <w:rPr>
                <w:rFonts w:ascii="Arial" w:hAnsi="Arial" w:cs="Arial"/>
                <w:noProof/>
                <w:sz w:val="24"/>
                <w:szCs w:val="24"/>
                <w:lang w:eastAsia="en-GB"/>
              </w:rPr>
              <w:t xml:space="preserve"> </w:t>
            </w:r>
          </w:p>
          <w:p w14:paraId="69746A4F" w14:textId="60F0FE33" w:rsidR="00DA4DA8" w:rsidRPr="008214E0" w:rsidRDefault="00DA4DA8" w:rsidP="00AE2F05">
            <w:pPr>
              <w:rPr>
                <w:rFonts w:ascii="Arial" w:hAnsi="Arial" w:cs="Arial"/>
                <w:noProof/>
                <w:sz w:val="24"/>
                <w:szCs w:val="24"/>
                <w:lang w:eastAsia="en-GB"/>
              </w:rPr>
            </w:pPr>
          </w:p>
        </w:tc>
      </w:tr>
      <w:tr w:rsidR="00B06206" w:rsidRPr="0062795E" w14:paraId="69746A54" w14:textId="77777777" w:rsidTr="7D55CFD2">
        <w:tc>
          <w:tcPr>
            <w:tcW w:w="10916" w:type="dxa"/>
            <w:tcBorders>
              <w:bottom w:val="single" w:sz="4" w:space="0" w:color="auto"/>
            </w:tcBorders>
            <w:shd w:val="clear" w:color="auto" w:fill="82B6D9"/>
          </w:tcPr>
          <w:p w14:paraId="69746A51" w14:textId="0773F686" w:rsidR="000C00AF" w:rsidRDefault="00B06206" w:rsidP="00B06206">
            <w:pPr>
              <w:contextualSpacing/>
              <w:rPr>
                <w:rStyle w:val="Hyperlink"/>
                <w:rFonts w:ascii="Arial" w:hAnsi="Arial" w:cs="Arial"/>
                <w:noProof/>
                <w:sz w:val="24"/>
                <w:szCs w:val="24"/>
                <w:lang w:eastAsia="en-GB"/>
              </w:rPr>
            </w:pPr>
            <w:r w:rsidRPr="0062795E">
              <w:rPr>
                <w:rFonts w:ascii="Arial" w:hAnsi="Arial" w:cs="Arial"/>
                <w:b/>
                <w:noProof/>
                <w:sz w:val="24"/>
                <w:szCs w:val="24"/>
                <w:lang w:eastAsia="en-GB"/>
              </w:rPr>
              <w:t>Keep up to date</w:t>
            </w:r>
            <w:r w:rsidRPr="0062795E">
              <w:rPr>
                <w:rFonts w:ascii="Arial" w:hAnsi="Arial" w:cs="Arial"/>
                <w:noProof/>
                <w:sz w:val="24"/>
                <w:szCs w:val="24"/>
                <w:lang w:eastAsia="en-GB"/>
              </w:rPr>
              <w:t xml:space="preserve"> with relevant </w:t>
            </w:r>
            <w:r w:rsidR="008214E0">
              <w:rPr>
                <w:rFonts w:ascii="Arial" w:hAnsi="Arial" w:cs="Arial"/>
                <w:noProof/>
                <w:sz w:val="24"/>
                <w:szCs w:val="24"/>
                <w:lang w:eastAsia="en-GB"/>
              </w:rPr>
              <w:t>information</w:t>
            </w:r>
            <w:r w:rsidRPr="0062795E">
              <w:rPr>
                <w:rFonts w:ascii="Arial" w:hAnsi="Arial" w:cs="Arial"/>
                <w:noProof/>
                <w:sz w:val="24"/>
                <w:szCs w:val="24"/>
                <w:lang w:eastAsia="en-GB"/>
              </w:rPr>
              <w:t xml:space="preserve"> by joining the </w:t>
            </w:r>
            <w:r w:rsidR="000C00AF" w:rsidRPr="00E83F8A">
              <w:rPr>
                <w:rFonts w:ascii="Arial" w:hAnsi="Arial" w:cs="Arial"/>
                <w:noProof/>
                <w:sz w:val="24"/>
                <w:szCs w:val="24"/>
                <w:lang w:eastAsia="en-GB"/>
              </w:rPr>
              <w:t>Early Years Advisory</w:t>
            </w:r>
            <w:r w:rsidR="008214E0" w:rsidRPr="00E83F8A">
              <w:rPr>
                <w:rStyle w:val="Hyperlink"/>
                <w:rFonts w:ascii="Arial" w:hAnsi="Arial" w:cs="Arial"/>
                <w:noProof/>
                <w:color w:val="auto"/>
                <w:sz w:val="24"/>
                <w:szCs w:val="24"/>
                <w:u w:val="none"/>
                <w:lang w:eastAsia="en-GB"/>
              </w:rPr>
              <w:t xml:space="preserve"> Teacher mailing list</w:t>
            </w:r>
            <w:r w:rsidRPr="00E83F8A">
              <w:rPr>
                <w:rFonts w:ascii="Arial" w:hAnsi="Arial" w:cs="Arial"/>
                <w:noProof/>
                <w:sz w:val="24"/>
                <w:szCs w:val="24"/>
                <w:lang w:eastAsia="en-GB"/>
              </w:rPr>
              <w:t xml:space="preserve"> </w:t>
            </w:r>
            <w:r w:rsidR="008214E0">
              <w:rPr>
                <w:rFonts w:ascii="Arial" w:hAnsi="Arial" w:cs="Arial"/>
                <w:noProof/>
                <w:sz w:val="24"/>
                <w:szCs w:val="24"/>
                <w:lang w:eastAsia="en-GB"/>
              </w:rPr>
              <w:t xml:space="preserve">by emailing </w:t>
            </w:r>
            <w:hyperlink r:id="rId28" w:history="1">
              <w:r w:rsidR="000C00AF" w:rsidRPr="006D4664">
                <w:rPr>
                  <w:rStyle w:val="Hyperlink"/>
                  <w:rFonts w:ascii="Arial" w:hAnsi="Arial" w:cs="Arial"/>
                  <w:noProof/>
                  <w:sz w:val="24"/>
                  <w:szCs w:val="24"/>
                  <w:lang w:eastAsia="en-GB"/>
                </w:rPr>
                <w:t>Aimee.Trimmer@brighterfuturesforchildren.org</w:t>
              </w:r>
            </w:hyperlink>
          </w:p>
          <w:p w14:paraId="06C51633" w14:textId="77777777" w:rsidR="00DA4DA8" w:rsidRDefault="00DA4DA8" w:rsidP="00B06206">
            <w:pPr>
              <w:contextualSpacing/>
              <w:rPr>
                <w:rFonts w:ascii="Arial" w:hAnsi="Arial" w:cs="Arial"/>
                <w:noProof/>
                <w:sz w:val="24"/>
                <w:szCs w:val="24"/>
                <w:lang w:eastAsia="en-GB"/>
              </w:rPr>
            </w:pPr>
          </w:p>
          <w:p w14:paraId="69746A52" w14:textId="6E8C18AE" w:rsidR="00B06206" w:rsidRDefault="00B06206" w:rsidP="00B06206">
            <w:pPr>
              <w:contextualSpacing/>
              <w:rPr>
                <w:rFonts w:ascii="Arial" w:hAnsi="Arial" w:cs="Arial"/>
                <w:noProof/>
                <w:sz w:val="24"/>
                <w:szCs w:val="24"/>
                <w:lang w:eastAsia="en-GB"/>
              </w:rPr>
            </w:pPr>
            <w:r w:rsidRPr="00630484">
              <w:rPr>
                <w:rFonts w:ascii="Arial" w:hAnsi="Arial" w:cs="Arial"/>
                <w:noProof/>
                <w:sz w:val="24"/>
                <w:szCs w:val="24"/>
                <w:lang w:eastAsia="en-GB"/>
              </w:rPr>
              <w:t>Relevant legislation includes: the SEND Code of Practice, the Children &amp; Families Act, The Equality Act and the EYFS.</w:t>
            </w:r>
            <w:r w:rsidR="008214E0">
              <w:rPr>
                <w:rFonts w:ascii="Arial" w:hAnsi="Arial" w:cs="Arial"/>
                <w:noProof/>
                <w:sz w:val="24"/>
                <w:szCs w:val="24"/>
                <w:lang w:eastAsia="en-GB"/>
              </w:rPr>
              <w:t xml:space="preserve"> You can refer to the </w:t>
            </w:r>
            <w:hyperlink r:id="rId29" w:history="1">
              <w:r w:rsidR="008214E0" w:rsidRPr="004F7567">
                <w:rPr>
                  <w:rStyle w:val="Hyperlink"/>
                  <w:rFonts w:ascii="Arial" w:hAnsi="Arial" w:cs="Arial"/>
                  <w:noProof/>
                  <w:sz w:val="24"/>
                  <w:szCs w:val="24"/>
                  <w:lang w:eastAsia="en-GB"/>
                </w:rPr>
                <w:t>Early Years SENCO guidance document</w:t>
              </w:r>
            </w:hyperlink>
            <w:r w:rsidR="008214E0" w:rsidRPr="00DA4DA8">
              <w:rPr>
                <w:rFonts w:ascii="Arial" w:hAnsi="Arial" w:cs="Arial"/>
                <w:noProof/>
                <w:sz w:val="24"/>
                <w:szCs w:val="24"/>
                <w:lang w:eastAsia="en-GB"/>
              </w:rPr>
              <w:t xml:space="preserve"> for more information </w:t>
            </w:r>
            <w:r w:rsidR="00D87870" w:rsidRPr="00DA4DA8">
              <w:rPr>
                <w:rFonts w:ascii="Arial" w:hAnsi="Arial" w:cs="Arial"/>
                <w:noProof/>
                <w:sz w:val="24"/>
                <w:szCs w:val="24"/>
                <w:lang w:eastAsia="en-GB"/>
              </w:rPr>
              <w:t>about</w:t>
            </w:r>
            <w:r w:rsidR="008214E0" w:rsidRPr="00DA4DA8">
              <w:rPr>
                <w:rFonts w:ascii="Arial" w:hAnsi="Arial" w:cs="Arial"/>
                <w:noProof/>
                <w:sz w:val="24"/>
                <w:szCs w:val="24"/>
                <w:lang w:eastAsia="en-GB"/>
              </w:rPr>
              <w:t xml:space="preserve"> this.</w:t>
            </w:r>
            <w:r w:rsidR="008214E0">
              <w:rPr>
                <w:rFonts w:ascii="Arial" w:hAnsi="Arial" w:cs="Arial"/>
                <w:noProof/>
                <w:sz w:val="24"/>
                <w:szCs w:val="24"/>
                <w:lang w:eastAsia="en-GB"/>
              </w:rPr>
              <w:t xml:space="preserve"> </w:t>
            </w:r>
          </w:p>
          <w:p w14:paraId="330CEF92" w14:textId="77777777" w:rsidR="00DA4DA8" w:rsidRPr="0062795E" w:rsidRDefault="00DA4DA8" w:rsidP="00B06206">
            <w:pPr>
              <w:contextualSpacing/>
              <w:rPr>
                <w:rFonts w:ascii="Arial" w:hAnsi="Arial" w:cs="Arial"/>
                <w:noProof/>
                <w:sz w:val="24"/>
                <w:szCs w:val="24"/>
                <w:lang w:eastAsia="en-GB"/>
              </w:rPr>
            </w:pPr>
          </w:p>
          <w:p w14:paraId="69746A53" w14:textId="77777777" w:rsidR="00B06206" w:rsidRPr="00D87870" w:rsidRDefault="00B06206" w:rsidP="00B06206">
            <w:pPr>
              <w:rPr>
                <w:rFonts w:ascii="Arial" w:hAnsi="Arial" w:cs="Arial"/>
                <w:noProof/>
                <w:sz w:val="24"/>
                <w:szCs w:val="24"/>
                <w:lang w:eastAsia="en-GB"/>
              </w:rPr>
            </w:pPr>
            <w:r w:rsidRPr="0062795E">
              <w:rPr>
                <w:rFonts w:ascii="Arial" w:hAnsi="Arial" w:cs="Arial"/>
                <w:noProof/>
                <w:sz w:val="24"/>
                <w:szCs w:val="24"/>
                <w:lang w:eastAsia="en-GB"/>
              </w:rPr>
              <w:t xml:space="preserve">Feedback information to your team and send us screenshots or photos as evidence. </w:t>
            </w:r>
          </w:p>
        </w:tc>
      </w:tr>
      <w:tr w:rsidR="00B06206" w:rsidRPr="0062795E" w14:paraId="69746A5F" w14:textId="77777777" w:rsidTr="7D55CFD2">
        <w:tc>
          <w:tcPr>
            <w:tcW w:w="10916" w:type="dxa"/>
            <w:tcBorders>
              <w:bottom w:val="nil"/>
            </w:tcBorders>
            <w:shd w:val="clear" w:color="auto" w:fill="auto"/>
          </w:tcPr>
          <w:p w14:paraId="69746A57" w14:textId="77777777" w:rsidR="000E4229" w:rsidRDefault="000E4229" w:rsidP="00B06206">
            <w:pPr>
              <w:pStyle w:val="Default"/>
              <w:rPr>
                <w:b/>
              </w:rPr>
            </w:pPr>
          </w:p>
          <w:p w14:paraId="69746A58" w14:textId="77777777" w:rsidR="00B06206" w:rsidRPr="0062795E" w:rsidRDefault="00B06206" w:rsidP="00B06206">
            <w:pPr>
              <w:pStyle w:val="Default"/>
            </w:pPr>
            <w:r w:rsidRPr="0062795E">
              <w:rPr>
                <w:b/>
              </w:rPr>
              <w:t>Once you have sent in all of your evidence and checked you have met each of the</w:t>
            </w:r>
            <w:r w:rsidR="000C00AF">
              <w:rPr>
                <w:b/>
              </w:rPr>
              <w:t xml:space="preserve"> criteria</w:t>
            </w:r>
            <w:r w:rsidRPr="0062795E">
              <w:rPr>
                <w:b/>
              </w:rPr>
              <w:t xml:space="preserve"> </w:t>
            </w:r>
            <w:r w:rsidRPr="0062795E">
              <w:rPr>
                <w:b/>
                <w:bCs/>
              </w:rPr>
              <w:t xml:space="preserve">send us a completed </w:t>
            </w:r>
            <w:hyperlink r:id="rId30" w:history="1">
              <w:r w:rsidRPr="0062795E">
                <w:rPr>
                  <w:rStyle w:val="Hyperlink"/>
                  <w:bCs/>
                </w:rPr>
                <w:t>Submission of evidence form</w:t>
              </w:r>
            </w:hyperlink>
            <w:r w:rsidRPr="0062795E">
              <w:t xml:space="preserve">. </w:t>
            </w:r>
          </w:p>
          <w:p w14:paraId="69746A59" w14:textId="77777777" w:rsidR="00B06206" w:rsidRPr="0062795E" w:rsidRDefault="00B06206" w:rsidP="00B06206">
            <w:pPr>
              <w:pStyle w:val="Default"/>
            </w:pPr>
          </w:p>
          <w:p w14:paraId="69746A5A" w14:textId="77777777" w:rsidR="00E44704" w:rsidRDefault="00B06206" w:rsidP="00B06206">
            <w:pPr>
              <w:contextualSpacing/>
              <w:rPr>
                <w:rFonts w:ascii="Arial" w:hAnsi="Arial" w:cs="Arial"/>
                <w:sz w:val="24"/>
                <w:szCs w:val="24"/>
              </w:rPr>
            </w:pPr>
            <w:r w:rsidRPr="0062795E">
              <w:rPr>
                <w:rFonts w:ascii="Arial" w:hAnsi="Arial" w:cs="Arial"/>
                <w:sz w:val="24"/>
                <w:szCs w:val="24"/>
              </w:rPr>
              <w:t xml:space="preserve">We will then take your portfolio of evidence to the next panel. </w:t>
            </w:r>
            <w:r w:rsidR="00E44704">
              <w:rPr>
                <w:rFonts w:ascii="Arial" w:hAnsi="Arial" w:cs="Arial"/>
                <w:sz w:val="24"/>
                <w:szCs w:val="24"/>
              </w:rPr>
              <w:t>Panels will be held</w:t>
            </w:r>
            <w:r w:rsidR="004914C5">
              <w:rPr>
                <w:rFonts w:ascii="Arial" w:hAnsi="Arial" w:cs="Arial"/>
                <w:sz w:val="24"/>
                <w:szCs w:val="24"/>
              </w:rPr>
              <w:t xml:space="preserve"> regularly. </w:t>
            </w:r>
            <w:r w:rsidR="00CE68C6">
              <w:rPr>
                <w:rFonts w:ascii="Arial" w:hAnsi="Arial" w:cs="Arial"/>
                <w:sz w:val="24"/>
                <w:szCs w:val="24"/>
              </w:rPr>
              <w:t>Always assume panel members know nothing about your setting. Evidence must be clearly cross referenced.</w:t>
            </w:r>
          </w:p>
          <w:p w14:paraId="69746A5B" w14:textId="77777777" w:rsidR="000C00AF" w:rsidRDefault="000C00AF" w:rsidP="00E44704">
            <w:pPr>
              <w:contextualSpacing/>
              <w:rPr>
                <w:rFonts w:ascii="Arial" w:hAnsi="Arial" w:cs="Arial"/>
                <w:sz w:val="24"/>
                <w:szCs w:val="24"/>
              </w:rPr>
            </w:pPr>
          </w:p>
          <w:p w14:paraId="69746A5C" w14:textId="77777777" w:rsidR="000C00AF" w:rsidRDefault="00B06206" w:rsidP="00E44704">
            <w:pPr>
              <w:contextualSpacing/>
              <w:rPr>
                <w:rFonts w:ascii="Arial" w:hAnsi="Arial" w:cs="Arial"/>
                <w:sz w:val="24"/>
                <w:szCs w:val="24"/>
              </w:rPr>
            </w:pPr>
            <w:r w:rsidRPr="0062795E">
              <w:rPr>
                <w:rFonts w:ascii="Arial" w:hAnsi="Arial" w:cs="Arial"/>
                <w:sz w:val="24"/>
                <w:szCs w:val="24"/>
              </w:rPr>
              <w:t xml:space="preserve">We let you know the outcome within a week of Panel taking place. </w:t>
            </w:r>
          </w:p>
          <w:p w14:paraId="69746A5D" w14:textId="77777777" w:rsidR="000C00AF" w:rsidRDefault="000C00AF" w:rsidP="00E44704">
            <w:pPr>
              <w:contextualSpacing/>
              <w:rPr>
                <w:rFonts w:ascii="Arial" w:hAnsi="Arial" w:cs="Arial"/>
                <w:sz w:val="24"/>
                <w:szCs w:val="24"/>
              </w:rPr>
            </w:pPr>
          </w:p>
          <w:p w14:paraId="69746A5E" w14:textId="77777777" w:rsidR="00B06206" w:rsidRPr="0062795E" w:rsidRDefault="00E44704" w:rsidP="00E44704">
            <w:pPr>
              <w:contextualSpacing/>
              <w:rPr>
                <w:rFonts w:ascii="Arial" w:hAnsi="Arial" w:cs="Arial"/>
                <w:b/>
                <w:noProof/>
                <w:sz w:val="24"/>
                <w:szCs w:val="24"/>
                <w:lang w:eastAsia="en-GB"/>
              </w:rPr>
            </w:pPr>
            <w:r>
              <w:rPr>
                <w:rFonts w:ascii="Arial" w:hAnsi="Arial" w:cs="Arial"/>
                <w:sz w:val="24"/>
                <w:szCs w:val="24"/>
              </w:rPr>
              <w:t xml:space="preserve">Professionals </w:t>
            </w:r>
            <w:r w:rsidR="00B06206" w:rsidRPr="0062795E">
              <w:rPr>
                <w:rFonts w:ascii="Arial" w:hAnsi="Arial" w:cs="Arial"/>
                <w:sz w:val="24"/>
                <w:szCs w:val="24"/>
              </w:rPr>
              <w:t>will be asked to endorse</w:t>
            </w:r>
            <w:r w:rsidR="00B06206">
              <w:rPr>
                <w:rFonts w:ascii="Arial" w:hAnsi="Arial" w:cs="Arial"/>
                <w:sz w:val="24"/>
                <w:szCs w:val="24"/>
              </w:rPr>
              <w:t xml:space="preserve"> the evidence </w:t>
            </w:r>
            <w:r w:rsidR="00B06206" w:rsidRPr="0062795E">
              <w:rPr>
                <w:rFonts w:ascii="Arial" w:hAnsi="Arial" w:cs="Arial"/>
                <w:sz w:val="24"/>
                <w:szCs w:val="24"/>
              </w:rPr>
              <w:t xml:space="preserve">of </w:t>
            </w:r>
            <w:r>
              <w:rPr>
                <w:rFonts w:ascii="Arial" w:hAnsi="Arial" w:cs="Arial"/>
                <w:sz w:val="24"/>
                <w:szCs w:val="24"/>
              </w:rPr>
              <w:t xml:space="preserve">settings they visit and </w:t>
            </w:r>
            <w:r w:rsidR="00B06206" w:rsidRPr="0062795E">
              <w:rPr>
                <w:rFonts w:ascii="Arial" w:hAnsi="Arial" w:cs="Arial"/>
                <w:sz w:val="24"/>
                <w:szCs w:val="24"/>
              </w:rPr>
              <w:t>support</w:t>
            </w:r>
            <w:r w:rsidR="00B06206">
              <w:rPr>
                <w:rFonts w:ascii="Arial" w:hAnsi="Arial" w:cs="Arial"/>
                <w:sz w:val="24"/>
                <w:szCs w:val="24"/>
              </w:rPr>
              <w:t>, to confirm that it is a true account of the activities undertaken</w:t>
            </w:r>
            <w:r w:rsidR="00B06206" w:rsidRPr="0062795E">
              <w:rPr>
                <w:rFonts w:ascii="Arial" w:hAnsi="Arial" w:cs="Arial"/>
                <w:sz w:val="24"/>
                <w:szCs w:val="24"/>
              </w:rPr>
              <w:t>.</w:t>
            </w:r>
            <w:r>
              <w:rPr>
                <w:rFonts w:ascii="Arial" w:hAnsi="Arial" w:cs="Arial"/>
                <w:sz w:val="24"/>
                <w:szCs w:val="24"/>
              </w:rPr>
              <w:t xml:space="preserve"> </w:t>
            </w:r>
          </w:p>
        </w:tc>
      </w:tr>
    </w:tbl>
    <w:p w14:paraId="69746A60" w14:textId="124F7F32" w:rsidR="0062795E" w:rsidRDefault="0062795E" w:rsidP="00E44704">
      <w:pPr>
        <w:rPr>
          <w:rFonts w:ascii="Arial" w:hAnsi="Arial" w:cs="Arial"/>
          <w:b/>
          <w:u w:val="single"/>
        </w:rPr>
      </w:pPr>
    </w:p>
    <w:p w14:paraId="0ECF5BC3" w14:textId="77777777" w:rsidR="00DA4DA8" w:rsidRPr="00970191" w:rsidRDefault="00DA4DA8" w:rsidP="00E44704">
      <w:pPr>
        <w:rPr>
          <w:rFonts w:ascii="Arial" w:hAnsi="Arial" w:cs="Arial"/>
          <w:b/>
          <w:u w:val="single"/>
        </w:rPr>
      </w:pPr>
    </w:p>
    <w:p w14:paraId="69746A61" w14:textId="77777777" w:rsidR="0062795E" w:rsidRPr="00970191" w:rsidRDefault="0062795E" w:rsidP="0062795E">
      <w:pPr>
        <w:jc w:val="center"/>
        <w:rPr>
          <w:rFonts w:ascii="Arial" w:hAnsi="Arial" w:cs="Arial"/>
          <w:b/>
          <w:u w:val="single"/>
        </w:rPr>
      </w:pPr>
      <w:r>
        <w:rPr>
          <w:rFonts w:ascii="Arial" w:hAnsi="Arial" w:cs="Arial"/>
          <w:b/>
          <w:u w:val="single"/>
        </w:rPr>
        <w:lastRenderedPageBreak/>
        <w:t>Hints and</w:t>
      </w:r>
      <w:r w:rsidRPr="00970191">
        <w:rPr>
          <w:rFonts w:ascii="Arial" w:hAnsi="Arial" w:cs="Arial"/>
          <w:b/>
          <w:u w:val="single"/>
        </w:rPr>
        <w:t xml:space="preserve"> Tips</w:t>
      </w:r>
    </w:p>
    <w:p w14:paraId="69746A63" w14:textId="6BA2C3BB" w:rsidR="005507D4" w:rsidRPr="005F119C" w:rsidRDefault="0062795E" w:rsidP="005F119C">
      <w:pPr>
        <w:jc w:val="center"/>
        <w:rPr>
          <w:rFonts w:ascii="Arial" w:hAnsi="Arial" w:cs="Arial"/>
          <w:b/>
          <w:u w:val="single"/>
        </w:rPr>
      </w:pPr>
      <w:r w:rsidRPr="00970191">
        <w:rPr>
          <w:rFonts w:ascii="Arial" w:hAnsi="Arial" w:cs="Arial"/>
          <w:b/>
          <w:noProof/>
          <w:u w:val="single"/>
          <w:lang w:val="en-GB" w:eastAsia="en-GB"/>
        </w:rPr>
        <w:drawing>
          <wp:anchor distT="0" distB="0" distL="114300" distR="114300" simplePos="0" relativeHeight="251663360" behindDoc="1" locked="0" layoutInCell="1" allowOverlap="1" wp14:anchorId="69746A74" wp14:editId="69746A75">
            <wp:simplePos x="0" y="0"/>
            <wp:positionH relativeFrom="column">
              <wp:posOffset>-8890</wp:posOffset>
            </wp:positionH>
            <wp:positionV relativeFrom="paragraph">
              <wp:posOffset>175260</wp:posOffset>
            </wp:positionV>
            <wp:extent cx="6602730" cy="6113145"/>
            <wp:effectExtent l="38100" t="38100" r="45720" b="40005"/>
            <wp:wrapTight wrapText="bothSides">
              <wp:wrapPolygon edited="0">
                <wp:start x="249" y="-135"/>
                <wp:lineTo x="-125" y="0"/>
                <wp:lineTo x="-125" y="8212"/>
                <wp:lineTo x="10781" y="8616"/>
                <wp:lineTo x="-125" y="8616"/>
                <wp:lineTo x="-125" y="12587"/>
                <wp:lineTo x="10781" y="12924"/>
                <wp:lineTo x="-125" y="13058"/>
                <wp:lineTo x="-125" y="17030"/>
                <wp:lineTo x="10781" y="17232"/>
                <wp:lineTo x="-125" y="17501"/>
                <wp:lineTo x="-125" y="21270"/>
                <wp:lineTo x="249" y="21539"/>
                <wp:lineTo x="249" y="21674"/>
                <wp:lineTo x="21376" y="21674"/>
                <wp:lineTo x="21376" y="21539"/>
                <wp:lineTo x="21687" y="20530"/>
                <wp:lineTo x="21687" y="17635"/>
                <wp:lineTo x="18634" y="17232"/>
                <wp:lineTo x="21687" y="16962"/>
                <wp:lineTo x="21687" y="13126"/>
                <wp:lineTo x="17263" y="12924"/>
                <wp:lineTo x="21687" y="12520"/>
                <wp:lineTo x="21687" y="8683"/>
                <wp:lineTo x="16577" y="8616"/>
                <wp:lineTo x="21687" y="8145"/>
                <wp:lineTo x="21687" y="1077"/>
                <wp:lineTo x="21438" y="269"/>
                <wp:lineTo x="21313" y="-135"/>
                <wp:lineTo x="249" y="-135"/>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page">
              <wp14:pctWidth>0</wp14:pctWidth>
            </wp14:sizeRelH>
            <wp14:sizeRelV relativeFrom="page">
              <wp14:pctHeight>0</wp14:pctHeight>
            </wp14:sizeRelV>
          </wp:anchor>
        </w:drawing>
      </w:r>
    </w:p>
    <w:sectPr w:rsidR="005507D4" w:rsidRPr="005F119C" w:rsidSect="00C71BA2">
      <w:headerReference w:type="first" r:id="rId36"/>
      <w:pgSz w:w="11920" w:h="16840"/>
      <w:pgMar w:top="539" w:right="992" w:bottom="567" w:left="79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6A78" w14:textId="77777777" w:rsidR="009647E9" w:rsidRDefault="009647E9" w:rsidP="00863DBC">
      <w:pPr>
        <w:spacing w:after="0" w:line="240" w:lineRule="auto"/>
      </w:pPr>
      <w:r>
        <w:separator/>
      </w:r>
    </w:p>
  </w:endnote>
  <w:endnote w:type="continuationSeparator" w:id="0">
    <w:p w14:paraId="69746A79" w14:textId="77777777" w:rsidR="009647E9" w:rsidRDefault="009647E9" w:rsidP="0086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46A76" w14:textId="77777777" w:rsidR="009647E9" w:rsidRDefault="009647E9" w:rsidP="00863DBC">
      <w:pPr>
        <w:spacing w:after="0" w:line="240" w:lineRule="auto"/>
      </w:pPr>
      <w:r>
        <w:separator/>
      </w:r>
    </w:p>
  </w:footnote>
  <w:footnote w:type="continuationSeparator" w:id="0">
    <w:p w14:paraId="69746A77" w14:textId="77777777" w:rsidR="009647E9" w:rsidRDefault="009647E9" w:rsidP="00863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6A7A" w14:textId="77777777" w:rsidR="00C71BA2" w:rsidRDefault="00C71BA2">
    <w:pPr>
      <w:pStyle w:val="Header"/>
    </w:pPr>
    <w:r>
      <w:rPr>
        <w:noProof/>
        <w:lang w:val="en-GB" w:eastAsia="en-GB"/>
      </w:rPr>
      <w:drawing>
        <wp:anchor distT="0" distB="0" distL="114300" distR="114300" simplePos="0" relativeHeight="251659264" behindDoc="0" locked="0" layoutInCell="1" allowOverlap="1" wp14:anchorId="69746A7B" wp14:editId="69746A7C">
          <wp:simplePos x="0" y="0"/>
          <wp:positionH relativeFrom="column">
            <wp:posOffset>5380355</wp:posOffset>
          </wp:positionH>
          <wp:positionV relativeFrom="paragraph">
            <wp:posOffset>-363855</wp:posOffset>
          </wp:positionV>
          <wp:extent cx="1577340" cy="1486535"/>
          <wp:effectExtent l="0" t="0" r="3810" b="0"/>
          <wp:wrapNone/>
          <wp:docPr id="9" name="Picture 9" descr="BF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f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1486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0pt;height:457.5pt" o:bullet="t">
        <v:imagedata r:id="rId1" o:title="red-152821_640[1]"/>
      </v:shape>
    </w:pict>
  </w:numPicBullet>
  <w:abstractNum w:abstractNumId="0" w15:restartNumberingAfterBreak="0">
    <w:nsid w:val="030F735E"/>
    <w:multiLevelType w:val="hybridMultilevel"/>
    <w:tmpl w:val="DBBA1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74329F"/>
    <w:multiLevelType w:val="hybridMultilevel"/>
    <w:tmpl w:val="5E822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B6125"/>
    <w:multiLevelType w:val="hybridMultilevel"/>
    <w:tmpl w:val="AE021DB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50C92"/>
    <w:multiLevelType w:val="hybridMultilevel"/>
    <w:tmpl w:val="457E3E74"/>
    <w:lvl w:ilvl="0" w:tplc="B442EF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150E8"/>
    <w:multiLevelType w:val="hybridMultilevel"/>
    <w:tmpl w:val="248EB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AE4A27"/>
    <w:multiLevelType w:val="hybridMultilevel"/>
    <w:tmpl w:val="5C28F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4252A3"/>
    <w:multiLevelType w:val="hybridMultilevel"/>
    <w:tmpl w:val="D90C6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75F96"/>
    <w:multiLevelType w:val="hybridMultilevel"/>
    <w:tmpl w:val="8E5A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538D5"/>
    <w:multiLevelType w:val="hybridMultilevel"/>
    <w:tmpl w:val="FBB88C22"/>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9" w15:restartNumberingAfterBreak="0">
    <w:nsid w:val="34D62493"/>
    <w:multiLevelType w:val="hybridMultilevel"/>
    <w:tmpl w:val="9A2E7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F40A92"/>
    <w:multiLevelType w:val="hybridMultilevel"/>
    <w:tmpl w:val="75FEF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A06A7D"/>
    <w:multiLevelType w:val="hybridMultilevel"/>
    <w:tmpl w:val="141A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2013D"/>
    <w:multiLevelType w:val="hybridMultilevel"/>
    <w:tmpl w:val="28361432"/>
    <w:lvl w:ilvl="0" w:tplc="52C6D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F50CF2"/>
    <w:multiLevelType w:val="hybridMultilevel"/>
    <w:tmpl w:val="BB765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1439E4"/>
    <w:multiLevelType w:val="multilevel"/>
    <w:tmpl w:val="316C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5009B"/>
    <w:multiLevelType w:val="hybridMultilevel"/>
    <w:tmpl w:val="629A3DDC"/>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6" w15:restartNumberingAfterBreak="0">
    <w:nsid w:val="455D54EA"/>
    <w:multiLevelType w:val="hybridMultilevel"/>
    <w:tmpl w:val="9B00D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0A6FE1"/>
    <w:multiLevelType w:val="hybridMultilevel"/>
    <w:tmpl w:val="A62C9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D0295F"/>
    <w:multiLevelType w:val="hybridMultilevel"/>
    <w:tmpl w:val="9754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413A5"/>
    <w:multiLevelType w:val="hybridMultilevel"/>
    <w:tmpl w:val="3B7A0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96187B"/>
    <w:multiLevelType w:val="hybridMultilevel"/>
    <w:tmpl w:val="9F586402"/>
    <w:lvl w:ilvl="0" w:tplc="0809000D">
      <w:start w:val="1"/>
      <w:numFmt w:val="bullet"/>
      <w:lvlText w:val=""/>
      <w:lvlJc w:val="left"/>
      <w:pPr>
        <w:ind w:left="838" w:hanging="360"/>
      </w:pPr>
      <w:rPr>
        <w:rFonts w:ascii="Wingdings" w:hAnsi="Wingdings"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1" w15:restartNumberingAfterBreak="0">
    <w:nsid w:val="4C78585B"/>
    <w:multiLevelType w:val="hybridMultilevel"/>
    <w:tmpl w:val="DCB8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2023BD"/>
    <w:multiLevelType w:val="hybridMultilevel"/>
    <w:tmpl w:val="7336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182BDA"/>
    <w:multiLevelType w:val="hybridMultilevel"/>
    <w:tmpl w:val="DB90C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AC56FC"/>
    <w:multiLevelType w:val="hybridMultilevel"/>
    <w:tmpl w:val="7694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3D1536"/>
    <w:multiLevelType w:val="hybridMultilevel"/>
    <w:tmpl w:val="E4A6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66A56"/>
    <w:multiLevelType w:val="hybridMultilevel"/>
    <w:tmpl w:val="450C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1E5EF7"/>
    <w:multiLevelType w:val="hybridMultilevel"/>
    <w:tmpl w:val="E5BA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5545FD"/>
    <w:multiLevelType w:val="hybridMultilevel"/>
    <w:tmpl w:val="567C55AC"/>
    <w:lvl w:ilvl="0" w:tplc="0809000D">
      <w:start w:val="1"/>
      <w:numFmt w:val="bullet"/>
      <w:lvlText w:val=""/>
      <w:lvlJc w:val="left"/>
      <w:pPr>
        <w:ind w:left="1558" w:hanging="360"/>
      </w:pPr>
      <w:rPr>
        <w:rFonts w:ascii="Wingdings" w:hAnsi="Wingdings" w:hint="default"/>
      </w:rPr>
    </w:lvl>
    <w:lvl w:ilvl="1" w:tplc="08090003" w:tentative="1">
      <w:start w:val="1"/>
      <w:numFmt w:val="bullet"/>
      <w:lvlText w:val="o"/>
      <w:lvlJc w:val="left"/>
      <w:pPr>
        <w:ind w:left="2278" w:hanging="360"/>
      </w:pPr>
      <w:rPr>
        <w:rFonts w:ascii="Courier New" w:hAnsi="Courier New" w:cs="Courier New" w:hint="default"/>
      </w:rPr>
    </w:lvl>
    <w:lvl w:ilvl="2" w:tplc="08090005" w:tentative="1">
      <w:start w:val="1"/>
      <w:numFmt w:val="bullet"/>
      <w:lvlText w:val=""/>
      <w:lvlJc w:val="left"/>
      <w:pPr>
        <w:ind w:left="2998" w:hanging="360"/>
      </w:pPr>
      <w:rPr>
        <w:rFonts w:ascii="Wingdings" w:hAnsi="Wingdings" w:hint="default"/>
      </w:rPr>
    </w:lvl>
    <w:lvl w:ilvl="3" w:tplc="08090001" w:tentative="1">
      <w:start w:val="1"/>
      <w:numFmt w:val="bullet"/>
      <w:lvlText w:val=""/>
      <w:lvlJc w:val="left"/>
      <w:pPr>
        <w:ind w:left="3718" w:hanging="360"/>
      </w:pPr>
      <w:rPr>
        <w:rFonts w:ascii="Symbol" w:hAnsi="Symbol" w:hint="default"/>
      </w:rPr>
    </w:lvl>
    <w:lvl w:ilvl="4" w:tplc="08090003" w:tentative="1">
      <w:start w:val="1"/>
      <w:numFmt w:val="bullet"/>
      <w:lvlText w:val="o"/>
      <w:lvlJc w:val="left"/>
      <w:pPr>
        <w:ind w:left="4438" w:hanging="360"/>
      </w:pPr>
      <w:rPr>
        <w:rFonts w:ascii="Courier New" w:hAnsi="Courier New" w:cs="Courier New" w:hint="default"/>
      </w:rPr>
    </w:lvl>
    <w:lvl w:ilvl="5" w:tplc="08090005" w:tentative="1">
      <w:start w:val="1"/>
      <w:numFmt w:val="bullet"/>
      <w:lvlText w:val=""/>
      <w:lvlJc w:val="left"/>
      <w:pPr>
        <w:ind w:left="5158" w:hanging="360"/>
      </w:pPr>
      <w:rPr>
        <w:rFonts w:ascii="Wingdings" w:hAnsi="Wingdings" w:hint="default"/>
      </w:rPr>
    </w:lvl>
    <w:lvl w:ilvl="6" w:tplc="08090001" w:tentative="1">
      <w:start w:val="1"/>
      <w:numFmt w:val="bullet"/>
      <w:lvlText w:val=""/>
      <w:lvlJc w:val="left"/>
      <w:pPr>
        <w:ind w:left="5878" w:hanging="360"/>
      </w:pPr>
      <w:rPr>
        <w:rFonts w:ascii="Symbol" w:hAnsi="Symbol" w:hint="default"/>
      </w:rPr>
    </w:lvl>
    <w:lvl w:ilvl="7" w:tplc="08090003" w:tentative="1">
      <w:start w:val="1"/>
      <w:numFmt w:val="bullet"/>
      <w:lvlText w:val="o"/>
      <w:lvlJc w:val="left"/>
      <w:pPr>
        <w:ind w:left="6598" w:hanging="360"/>
      </w:pPr>
      <w:rPr>
        <w:rFonts w:ascii="Courier New" w:hAnsi="Courier New" w:cs="Courier New" w:hint="default"/>
      </w:rPr>
    </w:lvl>
    <w:lvl w:ilvl="8" w:tplc="08090005" w:tentative="1">
      <w:start w:val="1"/>
      <w:numFmt w:val="bullet"/>
      <w:lvlText w:val=""/>
      <w:lvlJc w:val="left"/>
      <w:pPr>
        <w:ind w:left="7318" w:hanging="360"/>
      </w:pPr>
      <w:rPr>
        <w:rFonts w:ascii="Wingdings" w:hAnsi="Wingdings" w:hint="default"/>
      </w:rPr>
    </w:lvl>
  </w:abstractNum>
  <w:abstractNum w:abstractNumId="29" w15:restartNumberingAfterBreak="0">
    <w:nsid w:val="679C1DFA"/>
    <w:multiLevelType w:val="hybridMultilevel"/>
    <w:tmpl w:val="2C6CB89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0" w15:restartNumberingAfterBreak="0">
    <w:nsid w:val="727B3195"/>
    <w:multiLevelType w:val="hybridMultilevel"/>
    <w:tmpl w:val="9A96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F15579"/>
    <w:multiLevelType w:val="hybridMultilevel"/>
    <w:tmpl w:val="9D5E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9134B7"/>
    <w:multiLevelType w:val="hybridMultilevel"/>
    <w:tmpl w:val="2EA280A2"/>
    <w:lvl w:ilvl="0" w:tplc="0809000D">
      <w:start w:val="1"/>
      <w:numFmt w:val="bullet"/>
      <w:lvlText w:val=""/>
      <w:lvlJc w:val="left"/>
      <w:pPr>
        <w:ind w:left="838" w:hanging="360"/>
      </w:pPr>
      <w:rPr>
        <w:rFonts w:ascii="Wingdings" w:hAnsi="Wingdings"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33" w15:restartNumberingAfterBreak="0">
    <w:nsid w:val="763B7A4C"/>
    <w:multiLevelType w:val="hybridMultilevel"/>
    <w:tmpl w:val="363E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C630C0"/>
    <w:multiLevelType w:val="hybridMultilevel"/>
    <w:tmpl w:val="D05C136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5" w15:restartNumberingAfterBreak="0">
    <w:nsid w:val="785F2E70"/>
    <w:multiLevelType w:val="hybridMultilevel"/>
    <w:tmpl w:val="7A849F56"/>
    <w:lvl w:ilvl="0" w:tplc="106C7B98">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15"/>
  </w:num>
  <w:num w:numId="3">
    <w:abstractNumId w:val="28"/>
  </w:num>
  <w:num w:numId="4">
    <w:abstractNumId w:val="20"/>
  </w:num>
  <w:num w:numId="5">
    <w:abstractNumId w:val="22"/>
  </w:num>
  <w:num w:numId="6">
    <w:abstractNumId w:val="34"/>
  </w:num>
  <w:num w:numId="7">
    <w:abstractNumId w:val="24"/>
  </w:num>
  <w:num w:numId="8">
    <w:abstractNumId w:val="21"/>
  </w:num>
  <w:num w:numId="9">
    <w:abstractNumId w:val="11"/>
  </w:num>
  <w:num w:numId="10">
    <w:abstractNumId w:val="30"/>
  </w:num>
  <w:num w:numId="11">
    <w:abstractNumId w:val="14"/>
  </w:num>
  <w:num w:numId="12">
    <w:abstractNumId w:val="8"/>
  </w:num>
  <w:num w:numId="13">
    <w:abstractNumId w:val="6"/>
  </w:num>
  <w:num w:numId="14">
    <w:abstractNumId w:val="0"/>
  </w:num>
  <w:num w:numId="15">
    <w:abstractNumId w:val="5"/>
  </w:num>
  <w:num w:numId="16">
    <w:abstractNumId w:val="23"/>
  </w:num>
  <w:num w:numId="17">
    <w:abstractNumId w:val="10"/>
  </w:num>
  <w:num w:numId="18">
    <w:abstractNumId w:val="4"/>
  </w:num>
  <w:num w:numId="19">
    <w:abstractNumId w:val="17"/>
  </w:num>
  <w:num w:numId="20">
    <w:abstractNumId w:val="18"/>
  </w:num>
  <w:num w:numId="21">
    <w:abstractNumId w:val="26"/>
  </w:num>
  <w:num w:numId="22">
    <w:abstractNumId w:val="29"/>
  </w:num>
  <w:num w:numId="23">
    <w:abstractNumId w:val="16"/>
  </w:num>
  <w:num w:numId="24">
    <w:abstractNumId w:val="19"/>
  </w:num>
  <w:num w:numId="25">
    <w:abstractNumId w:val="2"/>
  </w:num>
  <w:num w:numId="26">
    <w:abstractNumId w:val="9"/>
  </w:num>
  <w:num w:numId="27">
    <w:abstractNumId w:val="3"/>
  </w:num>
  <w:num w:numId="28">
    <w:abstractNumId w:val="31"/>
  </w:num>
  <w:num w:numId="29">
    <w:abstractNumId w:val="33"/>
  </w:num>
  <w:num w:numId="30">
    <w:abstractNumId w:val="7"/>
  </w:num>
  <w:num w:numId="31">
    <w:abstractNumId w:val="25"/>
  </w:num>
  <w:num w:numId="32">
    <w:abstractNumId w:val="1"/>
  </w:num>
  <w:num w:numId="33">
    <w:abstractNumId w:val="27"/>
  </w:num>
  <w:num w:numId="34">
    <w:abstractNumId w:val="12"/>
  </w:num>
  <w:num w:numId="35">
    <w:abstractNumId w:val="3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AE4"/>
    <w:rsid w:val="0001529B"/>
    <w:rsid w:val="00021A54"/>
    <w:rsid w:val="00041248"/>
    <w:rsid w:val="0004153E"/>
    <w:rsid w:val="000522E6"/>
    <w:rsid w:val="00065B23"/>
    <w:rsid w:val="000A5CB2"/>
    <w:rsid w:val="000C00AF"/>
    <w:rsid w:val="000D7DFF"/>
    <w:rsid w:val="000E10DD"/>
    <w:rsid w:val="000E4229"/>
    <w:rsid w:val="000E7C6C"/>
    <w:rsid w:val="000F030E"/>
    <w:rsid w:val="00102022"/>
    <w:rsid w:val="00104606"/>
    <w:rsid w:val="00111AF9"/>
    <w:rsid w:val="0013666E"/>
    <w:rsid w:val="00150B36"/>
    <w:rsid w:val="00150CB1"/>
    <w:rsid w:val="001948CA"/>
    <w:rsid w:val="001B0901"/>
    <w:rsid w:val="001B6161"/>
    <w:rsid w:val="00206551"/>
    <w:rsid w:val="00211890"/>
    <w:rsid w:val="00244AE4"/>
    <w:rsid w:val="00252D8A"/>
    <w:rsid w:val="002B022C"/>
    <w:rsid w:val="002B5D11"/>
    <w:rsid w:val="002D392D"/>
    <w:rsid w:val="002D5DF7"/>
    <w:rsid w:val="002E20C0"/>
    <w:rsid w:val="00313C8F"/>
    <w:rsid w:val="00314E41"/>
    <w:rsid w:val="0034309E"/>
    <w:rsid w:val="00361291"/>
    <w:rsid w:val="003957A0"/>
    <w:rsid w:val="003A2861"/>
    <w:rsid w:val="003F543B"/>
    <w:rsid w:val="00404C3E"/>
    <w:rsid w:val="004208CB"/>
    <w:rsid w:val="00423307"/>
    <w:rsid w:val="00462AA1"/>
    <w:rsid w:val="00464752"/>
    <w:rsid w:val="004914C5"/>
    <w:rsid w:val="004A44C8"/>
    <w:rsid w:val="004C2A7C"/>
    <w:rsid w:val="004C42F1"/>
    <w:rsid w:val="004C56C4"/>
    <w:rsid w:val="004F7567"/>
    <w:rsid w:val="0050141D"/>
    <w:rsid w:val="00514A52"/>
    <w:rsid w:val="005222A2"/>
    <w:rsid w:val="005507D4"/>
    <w:rsid w:val="00556CEC"/>
    <w:rsid w:val="005A583D"/>
    <w:rsid w:val="005C0408"/>
    <w:rsid w:val="005C5DBE"/>
    <w:rsid w:val="005E7A52"/>
    <w:rsid w:val="005F119C"/>
    <w:rsid w:val="0062795E"/>
    <w:rsid w:val="00630484"/>
    <w:rsid w:val="00634A25"/>
    <w:rsid w:val="00635D5F"/>
    <w:rsid w:val="006663BD"/>
    <w:rsid w:val="00672A80"/>
    <w:rsid w:val="006A4D80"/>
    <w:rsid w:val="006C50E8"/>
    <w:rsid w:val="006D70EB"/>
    <w:rsid w:val="006E2481"/>
    <w:rsid w:val="00713A48"/>
    <w:rsid w:val="00753CBA"/>
    <w:rsid w:val="00776663"/>
    <w:rsid w:val="00781677"/>
    <w:rsid w:val="0079373F"/>
    <w:rsid w:val="007B00A1"/>
    <w:rsid w:val="007C66A1"/>
    <w:rsid w:val="00802997"/>
    <w:rsid w:val="008056C1"/>
    <w:rsid w:val="00812BDE"/>
    <w:rsid w:val="008133C2"/>
    <w:rsid w:val="008214E0"/>
    <w:rsid w:val="00827B3A"/>
    <w:rsid w:val="008352B5"/>
    <w:rsid w:val="008624CB"/>
    <w:rsid w:val="00863508"/>
    <w:rsid w:val="00863DBC"/>
    <w:rsid w:val="0088122D"/>
    <w:rsid w:val="008C0CA7"/>
    <w:rsid w:val="009205F7"/>
    <w:rsid w:val="00941C1B"/>
    <w:rsid w:val="009549B7"/>
    <w:rsid w:val="00960CEC"/>
    <w:rsid w:val="009647E9"/>
    <w:rsid w:val="0096675B"/>
    <w:rsid w:val="00973C27"/>
    <w:rsid w:val="00991D0E"/>
    <w:rsid w:val="009A069B"/>
    <w:rsid w:val="009C1067"/>
    <w:rsid w:val="009F5C2C"/>
    <w:rsid w:val="00A1023E"/>
    <w:rsid w:val="00A1461C"/>
    <w:rsid w:val="00A152BF"/>
    <w:rsid w:val="00A26D81"/>
    <w:rsid w:val="00A52BC1"/>
    <w:rsid w:val="00A561B3"/>
    <w:rsid w:val="00A66F6B"/>
    <w:rsid w:val="00A8133B"/>
    <w:rsid w:val="00A8316E"/>
    <w:rsid w:val="00AA6245"/>
    <w:rsid w:val="00AA6FF0"/>
    <w:rsid w:val="00AD1459"/>
    <w:rsid w:val="00AD260E"/>
    <w:rsid w:val="00AD2F6F"/>
    <w:rsid w:val="00AE2F05"/>
    <w:rsid w:val="00AF75A4"/>
    <w:rsid w:val="00B06206"/>
    <w:rsid w:val="00B1448D"/>
    <w:rsid w:val="00B16E0B"/>
    <w:rsid w:val="00B267D6"/>
    <w:rsid w:val="00B73F06"/>
    <w:rsid w:val="00B80618"/>
    <w:rsid w:val="00B808A9"/>
    <w:rsid w:val="00B865E4"/>
    <w:rsid w:val="00B9045D"/>
    <w:rsid w:val="00BB347B"/>
    <w:rsid w:val="00BE2E05"/>
    <w:rsid w:val="00C20B37"/>
    <w:rsid w:val="00C44586"/>
    <w:rsid w:val="00C7142E"/>
    <w:rsid w:val="00C71BA2"/>
    <w:rsid w:val="00C74EF6"/>
    <w:rsid w:val="00C867D8"/>
    <w:rsid w:val="00CA761D"/>
    <w:rsid w:val="00CD6D8B"/>
    <w:rsid w:val="00CD7665"/>
    <w:rsid w:val="00CE0906"/>
    <w:rsid w:val="00CE68C6"/>
    <w:rsid w:val="00D4171E"/>
    <w:rsid w:val="00D55CDA"/>
    <w:rsid w:val="00D638A0"/>
    <w:rsid w:val="00D720CA"/>
    <w:rsid w:val="00D7268E"/>
    <w:rsid w:val="00D82163"/>
    <w:rsid w:val="00D825F1"/>
    <w:rsid w:val="00D87870"/>
    <w:rsid w:val="00DA4DA8"/>
    <w:rsid w:val="00DC2B90"/>
    <w:rsid w:val="00DF371D"/>
    <w:rsid w:val="00DF49C7"/>
    <w:rsid w:val="00E032ED"/>
    <w:rsid w:val="00E27C0C"/>
    <w:rsid w:val="00E44704"/>
    <w:rsid w:val="00E517DD"/>
    <w:rsid w:val="00E6189C"/>
    <w:rsid w:val="00E67C01"/>
    <w:rsid w:val="00E83F8A"/>
    <w:rsid w:val="00EB0F61"/>
    <w:rsid w:val="00EB69A1"/>
    <w:rsid w:val="00EC0632"/>
    <w:rsid w:val="00EF1048"/>
    <w:rsid w:val="00F05B06"/>
    <w:rsid w:val="00F05C33"/>
    <w:rsid w:val="00F23C7D"/>
    <w:rsid w:val="00F32121"/>
    <w:rsid w:val="00F3732C"/>
    <w:rsid w:val="00F479C6"/>
    <w:rsid w:val="00F53D75"/>
    <w:rsid w:val="00F609EE"/>
    <w:rsid w:val="00FF0725"/>
    <w:rsid w:val="7D55C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469DD"/>
  <w15:docId w15:val="{38A1E0BF-D2E9-4423-B78E-1C8D3A9A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AD260E"/>
    <w:pPr>
      <w:keepNext/>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AD260E"/>
    <w:pPr>
      <w:keepNext/>
      <w:outlineLvl w:val="1"/>
    </w:pPr>
    <w:rPr>
      <w:rFonts w:ascii="Arial" w:hAnsi="Arial" w:cs="Arial"/>
      <w:sz w:val="40"/>
      <w:szCs w:val="40"/>
    </w:rPr>
  </w:style>
  <w:style w:type="paragraph" w:styleId="Heading3">
    <w:name w:val="heading 3"/>
    <w:basedOn w:val="Normal"/>
    <w:next w:val="Normal"/>
    <w:link w:val="Heading3Char"/>
    <w:uiPriority w:val="9"/>
    <w:unhideWhenUsed/>
    <w:qFormat/>
    <w:rsid w:val="00AD1459"/>
    <w:pPr>
      <w:keepNext/>
      <w:outlineLvl w:val="2"/>
    </w:pPr>
    <w:rPr>
      <w:rFonts w:ascii="Bradley Hand ITC" w:hAnsi="Bradley Hand ITC"/>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2ED"/>
    <w:rPr>
      <w:rFonts w:ascii="Tahoma" w:hAnsi="Tahoma" w:cs="Tahoma"/>
      <w:sz w:val="16"/>
      <w:szCs w:val="16"/>
    </w:rPr>
  </w:style>
  <w:style w:type="paragraph" w:styleId="BlockText">
    <w:name w:val="Block Text"/>
    <w:basedOn w:val="Normal"/>
    <w:uiPriority w:val="99"/>
    <w:unhideWhenUsed/>
    <w:rsid w:val="007C66A1"/>
    <w:pPr>
      <w:spacing w:after="0" w:line="240" w:lineRule="auto"/>
      <w:ind w:left="118" w:right="-20"/>
    </w:pPr>
    <w:rPr>
      <w:rFonts w:ascii="Arial" w:eastAsia="Arial" w:hAnsi="Arial" w:cs="Arial"/>
      <w:sz w:val="28"/>
      <w:szCs w:val="28"/>
    </w:rPr>
  </w:style>
  <w:style w:type="character" w:customStyle="1" w:styleId="Heading1Char">
    <w:name w:val="Heading 1 Char"/>
    <w:basedOn w:val="DefaultParagraphFont"/>
    <w:link w:val="Heading1"/>
    <w:uiPriority w:val="9"/>
    <w:rsid w:val="00AD260E"/>
    <w:rPr>
      <w:rFonts w:ascii="Arial" w:hAnsi="Arial" w:cs="Arial"/>
      <w:b/>
      <w:sz w:val="24"/>
      <w:szCs w:val="24"/>
    </w:rPr>
  </w:style>
  <w:style w:type="character" w:customStyle="1" w:styleId="Heading2Char">
    <w:name w:val="Heading 2 Char"/>
    <w:basedOn w:val="DefaultParagraphFont"/>
    <w:link w:val="Heading2"/>
    <w:uiPriority w:val="9"/>
    <w:rsid w:val="00AD260E"/>
    <w:rPr>
      <w:rFonts w:ascii="Arial" w:hAnsi="Arial" w:cs="Arial"/>
      <w:sz w:val="40"/>
      <w:szCs w:val="40"/>
    </w:rPr>
  </w:style>
  <w:style w:type="paragraph" w:styleId="Header">
    <w:name w:val="header"/>
    <w:basedOn w:val="Normal"/>
    <w:link w:val="HeaderChar"/>
    <w:uiPriority w:val="99"/>
    <w:unhideWhenUsed/>
    <w:rsid w:val="00863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DBC"/>
  </w:style>
  <w:style w:type="paragraph" w:styleId="Footer">
    <w:name w:val="footer"/>
    <w:basedOn w:val="Normal"/>
    <w:link w:val="FooterChar"/>
    <w:uiPriority w:val="99"/>
    <w:unhideWhenUsed/>
    <w:rsid w:val="00863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BC"/>
  </w:style>
  <w:style w:type="paragraph" w:styleId="ListParagraph">
    <w:name w:val="List Paragraph"/>
    <w:basedOn w:val="Normal"/>
    <w:uiPriority w:val="34"/>
    <w:qFormat/>
    <w:rsid w:val="00863DBC"/>
    <w:pPr>
      <w:ind w:left="720"/>
      <w:contextualSpacing/>
    </w:pPr>
  </w:style>
  <w:style w:type="paragraph" w:styleId="BodyText">
    <w:name w:val="Body Text"/>
    <w:basedOn w:val="Normal"/>
    <w:link w:val="BodyTextChar"/>
    <w:uiPriority w:val="99"/>
    <w:unhideWhenUsed/>
    <w:rsid w:val="00D825F1"/>
    <w:rPr>
      <w:rFonts w:ascii="Arial Narrow" w:hAnsi="Arial Narrow"/>
      <w:b/>
    </w:rPr>
  </w:style>
  <w:style w:type="character" w:customStyle="1" w:styleId="BodyTextChar">
    <w:name w:val="Body Text Char"/>
    <w:basedOn w:val="DefaultParagraphFont"/>
    <w:link w:val="BodyText"/>
    <w:uiPriority w:val="99"/>
    <w:rsid w:val="00D825F1"/>
    <w:rPr>
      <w:rFonts w:ascii="Arial Narrow" w:hAnsi="Arial Narrow"/>
      <w:b/>
    </w:rPr>
  </w:style>
  <w:style w:type="paragraph" w:styleId="BodyText2">
    <w:name w:val="Body Text 2"/>
    <w:basedOn w:val="Normal"/>
    <w:link w:val="BodyText2Char"/>
    <w:uiPriority w:val="99"/>
    <w:unhideWhenUsed/>
    <w:rsid w:val="00CE0906"/>
    <w:rPr>
      <w:rFonts w:ascii="Arial" w:hAnsi="Arial" w:cs="Arial"/>
      <w:sz w:val="28"/>
      <w:szCs w:val="28"/>
    </w:rPr>
  </w:style>
  <w:style w:type="character" w:customStyle="1" w:styleId="BodyText2Char">
    <w:name w:val="Body Text 2 Char"/>
    <w:basedOn w:val="DefaultParagraphFont"/>
    <w:link w:val="BodyText2"/>
    <w:uiPriority w:val="99"/>
    <w:rsid w:val="00CE0906"/>
    <w:rPr>
      <w:rFonts w:ascii="Arial" w:hAnsi="Arial" w:cs="Arial"/>
      <w:sz w:val="28"/>
      <w:szCs w:val="28"/>
    </w:rPr>
  </w:style>
  <w:style w:type="character" w:customStyle="1" w:styleId="Heading3Char">
    <w:name w:val="Heading 3 Char"/>
    <w:basedOn w:val="DefaultParagraphFont"/>
    <w:link w:val="Heading3"/>
    <w:uiPriority w:val="9"/>
    <w:rsid w:val="00AD1459"/>
    <w:rPr>
      <w:rFonts w:ascii="Bradley Hand ITC" w:hAnsi="Bradley Hand ITC"/>
      <w:b/>
      <w:sz w:val="28"/>
      <w:szCs w:val="28"/>
    </w:rPr>
  </w:style>
  <w:style w:type="paragraph" w:styleId="BodyText3">
    <w:name w:val="Body Text 3"/>
    <w:basedOn w:val="Normal"/>
    <w:link w:val="BodyText3Char"/>
    <w:uiPriority w:val="99"/>
    <w:unhideWhenUsed/>
    <w:rsid w:val="0004153E"/>
    <w:rPr>
      <w:rFonts w:ascii="Bradley Hand ITC" w:hAnsi="Bradley Hand ITC"/>
      <w:b/>
      <w:sz w:val="28"/>
      <w:szCs w:val="28"/>
    </w:rPr>
  </w:style>
  <w:style w:type="character" w:customStyle="1" w:styleId="BodyText3Char">
    <w:name w:val="Body Text 3 Char"/>
    <w:basedOn w:val="DefaultParagraphFont"/>
    <w:link w:val="BodyText3"/>
    <w:uiPriority w:val="99"/>
    <w:rsid w:val="0004153E"/>
    <w:rPr>
      <w:rFonts w:ascii="Bradley Hand ITC" w:hAnsi="Bradley Hand ITC"/>
      <w:b/>
      <w:sz w:val="28"/>
      <w:szCs w:val="28"/>
    </w:rPr>
  </w:style>
  <w:style w:type="character" w:styleId="Hyperlink">
    <w:name w:val="Hyperlink"/>
    <w:basedOn w:val="DefaultParagraphFont"/>
    <w:uiPriority w:val="99"/>
    <w:unhideWhenUsed/>
    <w:rsid w:val="00A152BF"/>
    <w:rPr>
      <w:color w:val="0000FF" w:themeColor="hyperlink"/>
      <w:u w:val="single"/>
    </w:rPr>
  </w:style>
  <w:style w:type="character" w:styleId="FollowedHyperlink">
    <w:name w:val="FollowedHyperlink"/>
    <w:basedOn w:val="DefaultParagraphFont"/>
    <w:uiPriority w:val="99"/>
    <w:semiHidden/>
    <w:unhideWhenUsed/>
    <w:rsid w:val="00404C3E"/>
    <w:rPr>
      <w:color w:val="800080" w:themeColor="followedHyperlink"/>
      <w:u w:val="single"/>
    </w:rPr>
  </w:style>
  <w:style w:type="paragraph" w:styleId="NoSpacing">
    <w:name w:val="No Spacing"/>
    <w:uiPriority w:val="1"/>
    <w:qFormat/>
    <w:rsid w:val="001B6161"/>
    <w:pPr>
      <w:spacing w:after="0" w:line="240" w:lineRule="auto"/>
    </w:pPr>
  </w:style>
  <w:style w:type="table" w:styleId="TableGrid">
    <w:name w:val="Table Grid"/>
    <w:basedOn w:val="TableNormal"/>
    <w:uiPriority w:val="59"/>
    <w:rsid w:val="003F5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tch-title">
    <w:name w:val="watch-title"/>
    <w:basedOn w:val="DefaultParagraphFont"/>
    <w:rsid w:val="003F543B"/>
  </w:style>
  <w:style w:type="character" w:customStyle="1" w:styleId="li1">
    <w:name w:val="li1"/>
    <w:basedOn w:val="DefaultParagraphFont"/>
    <w:rsid w:val="005C5DBE"/>
  </w:style>
  <w:style w:type="paragraph" w:styleId="NormalWeb">
    <w:name w:val="Normal (Web)"/>
    <w:basedOn w:val="Normal"/>
    <w:uiPriority w:val="99"/>
    <w:semiHidden/>
    <w:unhideWhenUsed/>
    <w:rsid w:val="00CD6D8B"/>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62795E"/>
    <w:pPr>
      <w:widowControl/>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CommentReference">
    <w:name w:val="annotation reference"/>
    <w:basedOn w:val="DefaultParagraphFont"/>
    <w:uiPriority w:val="99"/>
    <w:semiHidden/>
    <w:unhideWhenUsed/>
    <w:rsid w:val="00211890"/>
    <w:rPr>
      <w:sz w:val="16"/>
      <w:szCs w:val="16"/>
    </w:rPr>
  </w:style>
  <w:style w:type="paragraph" w:styleId="CommentText">
    <w:name w:val="annotation text"/>
    <w:basedOn w:val="Normal"/>
    <w:link w:val="CommentTextChar"/>
    <w:uiPriority w:val="99"/>
    <w:semiHidden/>
    <w:unhideWhenUsed/>
    <w:rsid w:val="00211890"/>
    <w:pPr>
      <w:spacing w:line="240" w:lineRule="auto"/>
    </w:pPr>
    <w:rPr>
      <w:sz w:val="20"/>
      <w:szCs w:val="20"/>
    </w:rPr>
  </w:style>
  <w:style w:type="character" w:customStyle="1" w:styleId="CommentTextChar">
    <w:name w:val="Comment Text Char"/>
    <w:basedOn w:val="DefaultParagraphFont"/>
    <w:link w:val="CommentText"/>
    <w:uiPriority w:val="99"/>
    <w:semiHidden/>
    <w:rsid w:val="00211890"/>
    <w:rPr>
      <w:sz w:val="20"/>
      <w:szCs w:val="20"/>
    </w:rPr>
  </w:style>
  <w:style w:type="paragraph" w:styleId="CommentSubject">
    <w:name w:val="annotation subject"/>
    <w:basedOn w:val="CommentText"/>
    <w:next w:val="CommentText"/>
    <w:link w:val="CommentSubjectChar"/>
    <w:uiPriority w:val="99"/>
    <w:semiHidden/>
    <w:unhideWhenUsed/>
    <w:rsid w:val="00211890"/>
    <w:rPr>
      <w:b/>
      <w:bCs/>
    </w:rPr>
  </w:style>
  <w:style w:type="character" w:customStyle="1" w:styleId="CommentSubjectChar">
    <w:name w:val="Comment Subject Char"/>
    <w:basedOn w:val="CommentTextChar"/>
    <w:link w:val="CommentSubject"/>
    <w:uiPriority w:val="99"/>
    <w:semiHidden/>
    <w:rsid w:val="00211890"/>
    <w:rPr>
      <w:b/>
      <w:bCs/>
      <w:sz w:val="20"/>
      <w:szCs w:val="20"/>
    </w:rPr>
  </w:style>
  <w:style w:type="character" w:styleId="UnresolvedMention">
    <w:name w:val="Unresolved Mention"/>
    <w:basedOn w:val="DefaultParagraphFont"/>
    <w:uiPriority w:val="99"/>
    <w:semiHidden/>
    <w:unhideWhenUsed/>
    <w:rsid w:val="00B86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859">
      <w:bodyDiv w:val="1"/>
      <w:marLeft w:val="0"/>
      <w:marRight w:val="0"/>
      <w:marTop w:val="0"/>
      <w:marBottom w:val="0"/>
      <w:divBdr>
        <w:top w:val="none" w:sz="0" w:space="0" w:color="auto"/>
        <w:left w:val="none" w:sz="0" w:space="0" w:color="auto"/>
        <w:bottom w:val="none" w:sz="0" w:space="0" w:color="auto"/>
        <w:right w:val="none" w:sz="0" w:space="0" w:color="auto"/>
      </w:divBdr>
    </w:div>
    <w:div w:id="209803316">
      <w:bodyDiv w:val="1"/>
      <w:marLeft w:val="0"/>
      <w:marRight w:val="0"/>
      <w:marTop w:val="0"/>
      <w:marBottom w:val="0"/>
      <w:divBdr>
        <w:top w:val="none" w:sz="0" w:space="0" w:color="auto"/>
        <w:left w:val="none" w:sz="0" w:space="0" w:color="auto"/>
        <w:bottom w:val="none" w:sz="0" w:space="0" w:color="auto"/>
        <w:right w:val="none" w:sz="0" w:space="0" w:color="auto"/>
      </w:divBdr>
    </w:div>
    <w:div w:id="340595457">
      <w:bodyDiv w:val="1"/>
      <w:marLeft w:val="0"/>
      <w:marRight w:val="0"/>
      <w:marTop w:val="0"/>
      <w:marBottom w:val="0"/>
      <w:divBdr>
        <w:top w:val="none" w:sz="0" w:space="0" w:color="auto"/>
        <w:left w:val="none" w:sz="0" w:space="0" w:color="auto"/>
        <w:bottom w:val="none" w:sz="0" w:space="0" w:color="auto"/>
        <w:right w:val="none" w:sz="0" w:space="0" w:color="auto"/>
      </w:divBdr>
    </w:div>
    <w:div w:id="497891015">
      <w:bodyDiv w:val="1"/>
      <w:marLeft w:val="0"/>
      <w:marRight w:val="0"/>
      <w:marTop w:val="0"/>
      <w:marBottom w:val="0"/>
      <w:divBdr>
        <w:top w:val="none" w:sz="0" w:space="0" w:color="auto"/>
        <w:left w:val="none" w:sz="0" w:space="0" w:color="auto"/>
        <w:bottom w:val="none" w:sz="0" w:space="0" w:color="auto"/>
        <w:right w:val="none" w:sz="0" w:space="0" w:color="auto"/>
      </w:divBdr>
    </w:div>
    <w:div w:id="666445520">
      <w:bodyDiv w:val="1"/>
      <w:marLeft w:val="0"/>
      <w:marRight w:val="0"/>
      <w:marTop w:val="0"/>
      <w:marBottom w:val="0"/>
      <w:divBdr>
        <w:top w:val="none" w:sz="0" w:space="0" w:color="auto"/>
        <w:left w:val="none" w:sz="0" w:space="0" w:color="auto"/>
        <w:bottom w:val="none" w:sz="0" w:space="0" w:color="auto"/>
        <w:right w:val="none" w:sz="0" w:space="0" w:color="auto"/>
      </w:divBdr>
    </w:div>
    <w:div w:id="780106924">
      <w:bodyDiv w:val="1"/>
      <w:marLeft w:val="0"/>
      <w:marRight w:val="0"/>
      <w:marTop w:val="0"/>
      <w:marBottom w:val="0"/>
      <w:divBdr>
        <w:top w:val="none" w:sz="0" w:space="0" w:color="auto"/>
        <w:left w:val="none" w:sz="0" w:space="0" w:color="auto"/>
        <w:bottom w:val="none" w:sz="0" w:space="0" w:color="auto"/>
        <w:right w:val="none" w:sz="0" w:space="0" w:color="auto"/>
      </w:divBdr>
    </w:div>
    <w:div w:id="863401746">
      <w:bodyDiv w:val="1"/>
      <w:marLeft w:val="0"/>
      <w:marRight w:val="0"/>
      <w:marTop w:val="0"/>
      <w:marBottom w:val="0"/>
      <w:divBdr>
        <w:top w:val="none" w:sz="0" w:space="0" w:color="auto"/>
        <w:left w:val="none" w:sz="0" w:space="0" w:color="auto"/>
        <w:bottom w:val="none" w:sz="0" w:space="0" w:color="auto"/>
        <w:right w:val="none" w:sz="0" w:space="0" w:color="auto"/>
      </w:divBdr>
    </w:div>
    <w:div w:id="889263277">
      <w:bodyDiv w:val="1"/>
      <w:marLeft w:val="0"/>
      <w:marRight w:val="0"/>
      <w:marTop w:val="0"/>
      <w:marBottom w:val="0"/>
      <w:divBdr>
        <w:top w:val="none" w:sz="0" w:space="0" w:color="auto"/>
        <w:left w:val="none" w:sz="0" w:space="0" w:color="auto"/>
        <w:bottom w:val="none" w:sz="0" w:space="0" w:color="auto"/>
        <w:right w:val="none" w:sz="0" w:space="0" w:color="auto"/>
      </w:divBdr>
    </w:div>
    <w:div w:id="924073907">
      <w:bodyDiv w:val="1"/>
      <w:marLeft w:val="0"/>
      <w:marRight w:val="0"/>
      <w:marTop w:val="0"/>
      <w:marBottom w:val="0"/>
      <w:divBdr>
        <w:top w:val="none" w:sz="0" w:space="0" w:color="auto"/>
        <w:left w:val="none" w:sz="0" w:space="0" w:color="auto"/>
        <w:bottom w:val="none" w:sz="0" w:space="0" w:color="auto"/>
        <w:right w:val="none" w:sz="0" w:space="0" w:color="auto"/>
      </w:divBdr>
    </w:div>
    <w:div w:id="939989920">
      <w:bodyDiv w:val="1"/>
      <w:marLeft w:val="0"/>
      <w:marRight w:val="0"/>
      <w:marTop w:val="0"/>
      <w:marBottom w:val="0"/>
      <w:divBdr>
        <w:top w:val="none" w:sz="0" w:space="0" w:color="auto"/>
        <w:left w:val="none" w:sz="0" w:space="0" w:color="auto"/>
        <w:bottom w:val="none" w:sz="0" w:space="0" w:color="auto"/>
        <w:right w:val="none" w:sz="0" w:space="0" w:color="auto"/>
      </w:divBdr>
    </w:div>
    <w:div w:id="979841873">
      <w:bodyDiv w:val="1"/>
      <w:marLeft w:val="0"/>
      <w:marRight w:val="0"/>
      <w:marTop w:val="0"/>
      <w:marBottom w:val="0"/>
      <w:divBdr>
        <w:top w:val="none" w:sz="0" w:space="0" w:color="auto"/>
        <w:left w:val="none" w:sz="0" w:space="0" w:color="auto"/>
        <w:bottom w:val="none" w:sz="0" w:space="0" w:color="auto"/>
        <w:right w:val="none" w:sz="0" w:space="0" w:color="auto"/>
      </w:divBdr>
    </w:div>
    <w:div w:id="1079206447">
      <w:bodyDiv w:val="1"/>
      <w:marLeft w:val="0"/>
      <w:marRight w:val="0"/>
      <w:marTop w:val="0"/>
      <w:marBottom w:val="0"/>
      <w:divBdr>
        <w:top w:val="none" w:sz="0" w:space="0" w:color="auto"/>
        <w:left w:val="none" w:sz="0" w:space="0" w:color="auto"/>
        <w:bottom w:val="none" w:sz="0" w:space="0" w:color="auto"/>
        <w:right w:val="none" w:sz="0" w:space="0" w:color="auto"/>
      </w:divBdr>
    </w:div>
    <w:div w:id="1360013933">
      <w:bodyDiv w:val="1"/>
      <w:marLeft w:val="0"/>
      <w:marRight w:val="0"/>
      <w:marTop w:val="0"/>
      <w:marBottom w:val="0"/>
      <w:divBdr>
        <w:top w:val="none" w:sz="0" w:space="0" w:color="auto"/>
        <w:left w:val="none" w:sz="0" w:space="0" w:color="auto"/>
        <w:bottom w:val="none" w:sz="0" w:space="0" w:color="auto"/>
        <w:right w:val="none" w:sz="0" w:space="0" w:color="auto"/>
      </w:divBdr>
    </w:div>
    <w:div w:id="1411468867">
      <w:bodyDiv w:val="1"/>
      <w:marLeft w:val="0"/>
      <w:marRight w:val="0"/>
      <w:marTop w:val="0"/>
      <w:marBottom w:val="0"/>
      <w:divBdr>
        <w:top w:val="none" w:sz="0" w:space="0" w:color="auto"/>
        <w:left w:val="none" w:sz="0" w:space="0" w:color="auto"/>
        <w:bottom w:val="none" w:sz="0" w:space="0" w:color="auto"/>
        <w:right w:val="none" w:sz="0" w:space="0" w:color="auto"/>
      </w:divBdr>
    </w:div>
    <w:div w:id="1432972739">
      <w:bodyDiv w:val="1"/>
      <w:marLeft w:val="0"/>
      <w:marRight w:val="0"/>
      <w:marTop w:val="0"/>
      <w:marBottom w:val="0"/>
      <w:divBdr>
        <w:top w:val="none" w:sz="0" w:space="0" w:color="auto"/>
        <w:left w:val="none" w:sz="0" w:space="0" w:color="auto"/>
        <w:bottom w:val="none" w:sz="0" w:space="0" w:color="auto"/>
        <w:right w:val="none" w:sz="0" w:space="0" w:color="auto"/>
      </w:divBdr>
    </w:div>
    <w:div w:id="1459060424">
      <w:bodyDiv w:val="1"/>
      <w:marLeft w:val="0"/>
      <w:marRight w:val="0"/>
      <w:marTop w:val="0"/>
      <w:marBottom w:val="0"/>
      <w:divBdr>
        <w:top w:val="none" w:sz="0" w:space="0" w:color="auto"/>
        <w:left w:val="none" w:sz="0" w:space="0" w:color="auto"/>
        <w:bottom w:val="none" w:sz="0" w:space="0" w:color="auto"/>
        <w:right w:val="none" w:sz="0" w:space="0" w:color="auto"/>
      </w:divBdr>
    </w:div>
    <w:div w:id="1818183527">
      <w:bodyDiv w:val="1"/>
      <w:marLeft w:val="0"/>
      <w:marRight w:val="0"/>
      <w:marTop w:val="0"/>
      <w:marBottom w:val="0"/>
      <w:divBdr>
        <w:top w:val="none" w:sz="0" w:space="0" w:color="auto"/>
        <w:left w:val="none" w:sz="0" w:space="0" w:color="auto"/>
        <w:bottom w:val="none" w:sz="0" w:space="0" w:color="auto"/>
        <w:right w:val="none" w:sz="0" w:space="0" w:color="auto"/>
      </w:divBdr>
    </w:div>
    <w:div w:id="2046564439">
      <w:bodyDiv w:val="1"/>
      <w:marLeft w:val="0"/>
      <w:marRight w:val="0"/>
      <w:marTop w:val="0"/>
      <w:marBottom w:val="0"/>
      <w:divBdr>
        <w:top w:val="none" w:sz="0" w:space="0" w:color="auto"/>
        <w:left w:val="none" w:sz="0" w:space="0" w:color="auto"/>
        <w:bottom w:val="none" w:sz="0" w:space="0" w:color="auto"/>
        <w:right w:val="none" w:sz="0" w:space="0" w:color="auto"/>
      </w:divBdr>
    </w:div>
    <w:div w:id="2077775185">
      <w:bodyDiv w:val="1"/>
      <w:marLeft w:val="0"/>
      <w:marRight w:val="0"/>
      <w:marTop w:val="0"/>
      <w:marBottom w:val="0"/>
      <w:divBdr>
        <w:top w:val="none" w:sz="0" w:space="0" w:color="auto"/>
        <w:left w:val="none" w:sz="0" w:space="0" w:color="auto"/>
        <w:bottom w:val="none" w:sz="0" w:space="0" w:color="auto"/>
        <w:right w:val="none" w:sz="0" w:space="0" w:color="auto"/>
      </w:divBdr>
    </w:div>
    <w:div w:id="2111076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ghter.beginnings@brighterfuturesforchildren.org" TargetMode="External"/><Relationship Id="rId18" Type="http://schemas.openxmlformats.org/officeDocument/2006/relationships/hyperlink" Target="https://dingley.org.uk/dingleys-promise-training/early-years-inclusion-programme/" TargetMode="External"/><Relationship Id="rId26" Type="http://schemas.openxmlformats.org/officeDocument/2006/relationships/hyperlink" Target="https://search3.openobjects.com/mediamanager/reading/enterprise/files/early_years_graduated_document_final_1.pdf" TargetMode="External"/><Relationship Id="rId3" Type="http://schemas.openxmlformats.org/officeDocument/2006/relationships/customXml" Target="../customXml/item3.xml"/><Relationship Id="rId21" Type="http://schemas.openxmlformats.org/officeDocument/2006/relationships/hyperlink" Target="https://www.youtube.com/watch?v=pV99kLUJS5A" TargetMode="External"/><Relationship Id="rId34"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mailto:Brighter.beginnings@brighterfuturesforchildren.org" TargetMode="External"/><Relationship Id="rId17" Type="http://schemas.openxmlformats.org/officeDocument/2006/relationships/hyperlink" Target="https://search3.openobjects.com/mediamanager/reading/enterprise/files/inclusion_confidence_audit.pdf" TargetMode="External"/><Relationship Id="rId25" Type="http://schemas.openxmlformats.org/officeDocument/2006/relationships/hyperlink" Target="http://servicesguide.reading.gov.uk/kb5/reading/directory/family.page?familychannel=3" TargetMode="External"/><Relationship Id="rId33" Type="http://schemas.openxmlformats.org/officeDocument/2006/relationships/diagramQuickStyle" Target="diagrams/quickStyle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https://www.youtube.com/watch?v=zxt3FBVq8Jg" TargetMode="External"/><Relationship Id="rId29" Type="http://schemas.openxmlformats.org/officeDocument/2006/relationships/hyperlink" Target="https://search3.openobjects.com/mediamanager/reading/enterprise/files/early_years_senco_guidance_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image" Target="media/image5.emf"/><Relationship Id="rId32" Type="http://schemas.openxmlformats.org/officeDocument/2006/relationships/diagramLayout" Target="diagrams/layout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utismeducationtrust.org.uk/resources/early-years-standards-framework" TargetMode="External"/><Relationship Id="rId23" Type="http://schemas.openxmlformats.org/officeDocument/2006/relationships/hyperlink" Target="http://search3.openobjects.com/kb5/reading/directory/advice.page?id=oeI4dFGrQZ0" TargetMode="External"/><Relationship Id="rId28" Type="http://schemas.openxmlformats.org/officeDocument/2006/relationships/hyperlink" Target="mailto:Aimee.Trimmer@brighterfuturesforchildren.org"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nasen.org.uk/early-years" TargetMode="External"/><Relationship Id="rId31"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search3.openobjects.com/mediamanager/reading/enterprise/files/cpd_reflection_form.pdf" TargetMode="External"/><Relationship Id="rId27" Type="http://schemas.openxmlformats.org/officeDocument/2006/relationships/hyperlink" Target="https://search3.openobjects.com/mediamanager/reading/enterprise/files/early_years_senco_guidance_2020.pdf" TargetMode="External"/><Relationship Id="rId30" Type="http://schemas.openxmlformats.org/officeDocument/2006/relationships/hyperlink" Target="https://search3.openobjects.com/mediamanager/reading/enterprise/files/evidence_portfolio_list.pdf" TargetMode="External"/><Relationship Id="rId35"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20613F-B7E8-4F00-AEB7-3B15F07D6D00}" type="doc">
      <dgm:prSet loTypeId="urn:microsoft.com/office/officeart/2005/8/layout/vList2" loCatId="list" qsTypeId="urn:microsoft.com/office/officeart/2005/8/quickstyle/3d4" qsCatId="3D" csTypeId="urn:microsoft.com/office/officeart/2005/8/colors/accent2_5" csCatId="accent2" phldr="1"/>
      <dgm:spPr/>
      <dgm:t>
        <a:bodyPr/>
        <a:lstStyle/>
        <a:p>
          <a:endParaRPr lang="en-GB"/>
        </a:p>
      </dgm:t>
    </dgm:pt>
    <dgm:pt modelId="{F30C7B58-2A1E-4F0E-95A7-E76DD0AAB862}">
      <dgm:prSet phldrT="[Text]" custT="1"/>
      <dgm:spPr>
        <a:solidFill>
          <a:srgbClr val="FFCB26">
            <a:alpha val="90000"/>
          </a:srgbClr>
        </a:solidFill>
      </dgm:spPr>
      <dgm:t>
        <a:bodyPr/>
        <a:lstStyle/>
        <a:p>
          <a:r>
            <a:rPr lang="en-GB" sz="1200" i="0">
              <a:solidFill>
                <a:schemeClr val="tx1"/>
              </a:solidFill>
              <a:latin typeface="Arial" panose="020B0604020202020204" pitchFamily="34" charset="0"/>
              <a:cs typeface="Arial" panose="020B0604020202020204" pitchFamily="34" charset="0"/>
            </a:rPr>
            <a:t>You can choose whether to send your evidence in via email as an attachment or to post copies of your evidence to our team. Please ensure you follow any General Data Protection Regulations (GDPR) in your policy.  </a:t>
          </a:r>
        </a:p>
      </dgm:t>
    </dgm:pt>
    <dgm:pt modelId="{C557B278-4F8A-4A5B-8E7C-196712CD2270}" type="parTrans" cxnId="{BD3F4A42-284E-4F00-B8EB-F8AC49891FC1}">
      <dgm:prSet/>
      <dgm:spPr/>
      <dgm:t>
        <a:bodyPr/>
        <a:lstStyle/>
        <a:p>
          <a:endParaRPr lang="en-GB" sz="1200" i="0">
            <a:solidFill>
              <a:schemeClr val="tx1"/>
            </a:solidFill>
            <a:latin typeface="Arial" panose="020B0604020202020204" pitchFamily="34" charset="0"/>
            <a:cs typeface="Arial" panose="020B0604020202020204" pitchFamily="34" charset="0"/>
          </a:endParaRPr>
        </a:p>
      </dgm:t>
    </dgm:pt>
    <dgm:pt modelId="{C70A42F1-0CD0-425A-8022-981119979E8A}" type="sibTrans" cxnId="{BD3F4A42-284E-4F00-B8EB-F8AC49891FC1}">
      <dgm:prSet/>
      <dgm:spPr/>
      <dgm:t>
        <a:bodyPr/>
        <a:lstStyle/>
        <a:p>
          <a:endParaRPr lang="en-GB" sz="1200" i="0">
            <a:solidFill>
              <a:schemeClr val="tx1"/>
            </a:solidFill>
            <a:latin typeface="Arial" panose="020B0604020202020204" pitchFamily="34" charset="0"/>
            <a:cs typeface="Arial" panose="020B0604020202020204" pitchFamily="34" charset="0"/>
          </a:endParaRPr>
        </a:p>
      </dgm:t>
    </dgm:pt>
    <dgm:pt modelId="{1B746F13-CCC1-4181-9514-5D0E3FF0531C}">
      <dgm:prSet phldrT="[Text]" custT="1"/>
      <dgm:spPr>
        <a:solidFill>
          <a:srgbClr val="FFCB26">
            <a:alpha val="82000"/>
          </a:srgbClr>
        </a:solidFill>
      </dgm:spPr>
      <dgm:t>
        <a:bodyPr/>
        <a:lstStyle/>
        <a:p>
          <a:r>
            <a:rPr lang="en-GB" sz="1200" i="0">
              <a:solidFill>
                <a:schemeClr val="tx1"/>
              </a:solidFill>
              <a:latin typeface="Arial" panose="020B0604020202020204" pitchFamily="34" charset="0"/>
              <a:cs typeface="Arial" panose="020B0604020202020204" pitchFamily="34" charset="0"/>
            </a:rPr>
            <a:t>You can submit your evidence as an attachment to the Brighter Beginnings Mailbox in any format eg video, photograph, Microsoft Word, Adobe, etc.</a:t>
          </a:r>
        </a:p>
      </dgm:t>
    </dgm:pt>
    <dgm:pt modelId="{8ED1DEA5-E329-45A2-87F7-621D09F22216}" type="parTrans" cxnId="{8EB614AC-0FCD-4D79-B647-621BD8548302}">
      <dgm:prSet/>
      <dgm:spPr/>
      <dgm:t>
        <a:bodyPr/>
        <a:lstStyle/>
        <a:p>
          <a:endParaRPr lang="en-GB" sz="1200" i="0">
            <a:solidFill>
              <a:schemeClr val="tx1"/>
            </a:solidFill>
            <a:latin typeface="Arial" panose="020B0604020202020204" pitchFamily="34" charset="0"/>
            <a:cs typeface="Arial" panose="020B0604020202020204" pitchFamily="34" charset="0"/>
          </a:endParaRPr>
        </a:p>
      </dgm:t>
    </dgm:pt>
    <dgm:pt modelId="{50BE303E-4772-46AF-9085-43C126BC5B95}" type="sibTrans" cxnId="{8EB614AC-0FCD-4D79-B647-621BD8548302}">
      <dgm:prSet/>
      <dgm:spPr/>
      <dgm:t>
        <a:bodyPr/>
        <a:lstStyle/>
        <a:p>
          <a:endParaRPr lang="en-GB" sz="1200" i="0">
            <a:solidFill>
              <a:schemeClr val="tx1"/>
            </a:solidFill>
            <a:latin typeface="Arial" panose="020B0604020202020204" pitchFamily="34" charset="0"/>
            <a:cs typeface="Arial" panose="020B0604020202020204" pitchFamily="34" charset="0"/>
          </a:endParaRPr>
        </a:p>
      </dgm:t>
    </dgm:pt>
    <dgm:pt modelId="{CC80C7E7-5AF9-4DF7-8212-04E0579AB782}">
      <dgm:prSet custT="1"/>
      <dgm:spPr>
        <a:solidFill>
          <a:srgbClr val="FFCB26">
            <a:alpha val="74000"/>
          </a:srgbClr>
        </a:solidFill>
      </dgm:spPr>
      <dgm:t>
        <a:bodyPr/>
        <a:lstStyle/>
        <a:p>
          <a:r>
            <a:rPr lang="en-GB" sz="1200" i="0">
              <a:solidFill>
                <a:schemeClr val="tx1"/>
              </a:solidFill>
              <a:latin typeface="Arial" panose="020B0604020202020204" pitchFamily="34" charset="0"/>
              <a:cs typeface="Arial" panose="020B0604020202020204" pitchFamily="34" charset="0"/>
            </a:rPr>
            <a:t>You can submit your evidence by a giving a copy to a member of the Early Years Team. </a:t>
          </a:r>
        </a:p>
      </dgm:t>
    </dgm:pt>
    <dgm:pt modelId="{BDBDF204-C5E4-44E2-A051-32C8B878038D}" type="parTrans" cxnId="{CF3AF4B3-4BF4-44E3-88BB-64F8800B690B}">
      <dgm:prSet/>
      <dgm:spPr/>
      <dgm:t>
        <a:bodyPr/>
        <a:lstStyle/>
        <a:p>
          <a:endParaRPr lang="en-GB" sz="1200" i="0">
            <a:solidFill>
              <a:schemeClr val="tx1"/>
            </a:solidFill>
            <a:latin typeface="Arial" panose="020B0604020202020204" pitchFamily="34" charset="0"/>
            <a:cs typeface="Arial" panose="020B0604020202020204" pitchFamily="34" charset="0"/>
          </a:endParaRPr>
        </a:p>
      </dgm:t>
    </dgm:pt>
    <dgm:pt modelId="{8FB2E5CA-79A4-405F-9394-28B799677C4A}" type="sibTrans" cxnId="{CF3AF4B3-4BF4-44E3-88BB-64F8800B690B}">
      <dgm:prSet/>
      <dgm:spPr/>
      <dgm:t>
        <a:bodyPr/>
        <a:lstStyle/>
        <a:p>
          <a:endParaRPr lang="en-GB" sz="1200" i="0">
            <a:solidFill>
              <a:schemeClr val="tx1"/>
            </a:solidFill>
            <a:latin typeface="Arial" panose="020B0604020202020204" pitchFamily="34" charset="0"/>
            <a:cs typeface="Arial" panose="020B0604020202020204" pitchFamily="34" charset="0"/>
          </a:endParaRPr>
        </a:p>
      </dgm:t>
    </dgm:pt>
    <dgm:pt modelId="{E086CA1C-7C28-4AE3-9B38-871A95A073C9}">
      <dgm:prSet custT="1"/>
      <dgm:spPr>
        <a:solidFill>
          <a:srgbClr val="FFCB26">
            <a:alpha val="66000"/>
          </a:srgbClr>
        </a:solidFill>
      </dgm:spPr>
      <dgm:t>
        <a:bodyPr/>
        <a:lstStyle/>
        <a:p>
          <a:r>
            <a:rPr lang="en-GB" sz="1200" i="0">
              <a:solidFill>
                <a:schemeClr val="tx1"/>
              </a:solidFill>
              <a:latin typeface="Arial" panose="020B0604020202020204" pitchFamily="34" charset="0"/>
              <a:cs typeface="Arial" panose="020B0604020202020204" pitchFamily="34" charset="0"/>
            </a:rPr>
            <a:t>Label all evidence with the relevant Criteria, Stages and Outcomes to which it relates.  This makes it easier for the Panel to assess each piece of evidence to its full potential. If you are scanning a document as evidence, you can write on the page which stage and outcome it relates to before scanning.</a:t>
          </a:r>
        </a:p>
      </dgm:t>
    </dgm:pt>
    <dgm:pt modelId="{3F2A8FDD-0265-4247-8281-D19639BCD0EF}" type="parTrans" cxnId="{7BCCCF22-FC12-4558-9407-2AC2EB3F2073}">
      <dgm:prSet/>
      <dgm:spPr/>
      <dgm:t>
        <a:bodyPr/>
        <a:lstStyle/>
        <a:p>
          <a:endParaRPr lang="en-GB" sz="1200" i="0">
            <a:solidFill>
              <a:schemeClr val="tx1"/>
            </a:solidFill>
            <a:latin typeface="Arial" panose="020B0604020202020204" pitchFamily="34" charset="0"/>
            <a:cs typeface="Arial" panose="020B0604020202020204" pitchFamily="34" charset="0"/>
          </a:endParaRPr>
        </a:p>
      </dgm:t>
    </dgm:pt>
    <dgm:pt modelId="{00AA0E55-A533-4A71-8114-F0CC673C692B}" type="sibTrans" cxnId="{7BCCCF22-FC12-4558-9407-2AC2EB3F2073}">
      <dgm:prSet/>
      <dgm:spPr/>
      <dgm:t>
        <a:bodyPr/>
        <a:lstStyle/>
        <a:p>
          <a:endParaRPr lang="en-GB" sz="1200" i="0">
            <a:solidFill>
              <a:schemeClr val="tx1"/>
            </a:solidFill>
            <a:latin typeface="Arial" panose="020B0604020202020204" pitchFamily="34" charset="0"/>
            <a:cs typeface="Arial" panose="020B0604020202020204" pitchFamily="34" charset="0"/>
          </a:endParaRPr>
        </a:p>
      </dgm:t>
    </dgm:pt>
    <dgm:pt modelId="{86CD4518-40FE-4FE8-B828-65B395015041}">
      <dgm:prSet custT="1"/>
      <dgm:spPr>
        <a:solidFill>
          <a:srgbClr val="FFCB26">
            <a:alpha val="58000"/>
          </a:srgbClr>
        </a:solidFill>
      </dgm:spPr>
      <dgm:t>
        <a:bodyPr/>
        <a:lstStyle/>
        <a:p>
          <a:r>
            <a:rPr lang="en-GB" sz="1200" i="0">
              <a:solidFill>
                <a:schemeClr val="tx1"/>
              </a:solidFill>
              <a:latin typeface="Arial" panose="020B0604020202020204" pitchFamily="34" charset="0"/>
              <a:cs typeface="Arial" panose="020B0604020202020204" pitchFamily="34" charset="0"/>
            </a:rPr>
            <a:t>The Early YearsTeam holds all of your evidence in your electronic portfolio.  Once this exceeds a certain size, we cannot share it with you via email. Please keep copies of your evidence in your own portfolio so that you can look back at what you have completed/submitted.</a:t>
          </a:r>
        </a:p>
      </dgm:t>
    </dgm:pt>
    <dgm:pt modelId="{2D3BDC67-C75D-4A2A-8E74-D04CF3636EAC}" type="parTrans" cxnId="{837BBDED-5134-459C-ADAC-AA643A3D0427}">
      <dgm:prSet/>
      <dgm:spPr/>
      <dgm:t>
        <a:bodyPr/>
        <a:lstStyle/>
        <a:p>
          <a:endParaRPr lang="en-GB" sz="1200" i="0">
            <a:solidFill>
              <a:schemeClr val="tx1"/>
            </a:solidFill>
            <a:latin typeface="Arial" panose="020B0604020202020204" pitchFamily="34" charset="0"/>
            <a:cs typeface="Arial" panose="020B0604020202020204" pitchFamily="34" charset="0"/>
          </a:endParaRPr>
        </a:p>
      </dgm:t>
    </dgm:pt>
    <dgm:pt modelId="{CC806F08-53AA-4D7F-98F3-7B50165A7D69}" type="sibTrans" cxnId="{837BBDED-5134-459C-ADAC-AA643A3D0427}">
      <dgm:prSet/>
      <dgm:spPr/>
      <dgm:t>
        <a:bodyPr/>
        <a:lstStyle/>
        <a:p>
          <a:endParaRPr lang="en-GB" sz="1200" i="0">
            <a:solidFill>
              <a:schemeClr val="tx1"/>
            </a:solidFill>
            <a:latin typeface="Arial" panose="020B0604020202020204" pitchFamily="34" charset="0"/>
            <a:cs typeface="Arial" panose="020B0604020202020204" pitchFamily="34" charset="0"/>
          </a:endParaRPr>
        </a:p>
      </dgm:t>
    </dgm:pt>
    <dgm:pt modelId="{99628DBC-DC3F-4C17-BF12-E43EB7A3DF2D}" type="pres">
      <dgm:prSet presAssocID="{DF20613F-B7E8-4F00-AEB7-3B15F07D6D00}" presName="linear" presStyleCnt="0">
        <dgm:presLayoutVars>
          <dgm:animLvl val="lvl"/>
          <dgm:resizeHandles val="exact"/>
        </dgm:presLayoutVars>
      </dgm:prSet>
      <dgm:spPr/>
    </dgm:pt>
    <dgm:pt modelId="{F80FFDF6-6515-4078-B77D-A515E43B63D2}" type="pres">
      <dgm:prSet presAssocID="{F30C7B58-2A1E-4F0E-95A7-E76DD0AAB862}" presName="parentText" presStyleLbl="node1" presStyleIdx="0" presStyleCnt="5">
        <dgm:presLayoutVars>
          <dgm:chMax val="0"/>
          <dgm:bulletEnabled val="1"/>
        </dgm:presLayoutVars>
      </dgm:prSet>
      <dgm:spPr/>
    </dgm:pt>
    <dgm:pt modelId="{08C31AE2-5123-48A5-82EC-D0A3B8F039A0}" type="pres">
      <dgm:prSet presAssocID="{C70A42F1-0CD0-425A-8022-981119979E8A}" presName="spacer" presStyleCnt="0"/>
      <dgm:spPr/>
    </dgm:pt>
    <dgm:pt modelId="{118D2A03-B9FA-4924-AD91-6D1FF4F79A12}" type="pres">
      <dgm:prSet presAssocID="{1B746F13-CCC1-4181-9514-5D0E3FF0531C}" presName="parentText" presStyleLbl="node1" presStyleIdx="1" presStyleCnt="5">
        <dgm:presLayoutVars>
          <dgm:chMax val="0"/>
          <dgm:bulletEnabled val="1"/>
        </dgm:presLayoutVars>
      </dgm:prSet>
      <dgm:spPr/>
    </dgm:pt>
    <dgm:pt modelId="{9740D4F3-5081-4B4A-99B9-5064B6910C22}" type="pres">
      <dgm:prSet presAssocID="{50BE303E-4772-46AF-9085-43C126BC5B95}" presName="spacer" presStyleCnt="0"/>
      <dgm:spPr/>
    </dgm:pt>
    <dgm:pt modelId="{26AAC369-404A-4D55-B1F1-5EC4A9EE73CF}" type="pres">
      <dgm:prSet presAssocID="{CC80C7E7-5AF9-4DF7-8212-04E0579AB782}" presName="parentText" presStyleLbl="node1" presStyleIdx="2" presStyleCnt="5">
        <dgm:presLayoutVars>
          <dgm:chMax val="0"/>
          <dgm:bulletEnabled val="1"/>
        </dgm:presLayoutVars>
      </dgm:prSet>
      <dgm:spPr/>
    </dgm:pt>
    <dgm:pt modelId="{5EC55611-5072-4186-8958-BC792BF980F1}" type="pres">
      <dgm:prSet presAssocID="{8FB2E5CA-79A4-405F-9394-28B799677C4A}" presName="spacer" presStyleCnt="0"/>
      <dgm:spPr/>
    </dgm:pt>
    <dgm:pt modelId="{757D1A0A-5DB3-4325-B549-B7859DA515B6}" type="pres">
      <dgm:prSet presAssocID="{E086CA1C-7C28-4AE3-9B38-871A95A073C9}" presName="parentText" presStyleLbl="node1" presStyleIdx="3" presStyleCnt="5">
        <dgm:presLayoutVars>
          <dgm:chMax val="0"/>
          <dgm:bulletEnabled val="1"/>
        </dgm:presLayoutVars>
      </dgm:prSet>
      <dgm:spPr/>
    </dgm:pt>
    <dgm:pt modelId="{4D69DD85-A5CE-4D62-A9B7-9EF8DE243128}" type="pres">
      <dgm:prSet presAssocID="{00AA0E55-A533-4A71-8114-F0CC673C692B}" presName="spacer" presStyleCnt="0"/>
      <dgm:spPr/>
    </dgm:pt>
    <dgm:pt modelId="{3AE7069D-04DE-467F-98A8-21D9C4A78156}" type="pres">
      <dgm:prSet presAssocID="{86CD4518-40FE-4FE8-B828-65B395015041}" presName="parentText" presStyleLbl="node1" presStyleIdx="4" presStyleCnt="5">
        <dgm:presLayoutVars>
          <dgm:chMax val="0"/>
          <dgm:bulletEnabled val="1"/>
        </dgm:presLayoutVars>
      </dgm:prSet>
      <dgm:spPr/>
    </dgm:pt>
  </dgm:ptLst>
  <dgm:cxnLst>
    <dgm:cxn modelId="{7BCCCF22-FC12-4558-9407-2AC2EB3F2073}" srcId="{DF20613F-B7E8-4F00-AEB7-3B15F07D6D00}" destId="{E086CA1C-7C28-4AE3-9B38-871A95A073C9}" srcOrd="3" destOrd="0" parTransId="{3F2A8FDD-0265-4247-8281-D19639BCD0EF}" sibTransId="{00AA0E55-A533-4A71-8114-F0CC673C692B}"/>
    <dgm:cxn modelId="{BDC2513F-D65C-4908-9096-07706BFEB993}" type="presOf" srcId="{CC80C7E7-5AF9-4DF7-8212-04E0579AB782}" destId="{26AAC369-404A-4D55-B1F1-5EC4A9EE73CF}" srcOrd="0" destOrd="0" presId="urn:microsoft.com/office/officeart/2005/8/layout/vList2"/>
    <dgm:cxn modelId="{BD3F4A42-284E-4F00-B8EB-F8AC49891FC1}" srcId="{DF20613F-B7E8-4F00-AEB7-3B15F07D6D00}" destId="{F30C7B58-2A1E-4F0E-95A7-E76DD0AAB862}" srcOrd="0" destOrd="0" parTransId="{C557B278-4F8A-4A5B-8E7C-196712CD2270}" sibTransId="{C70A42F1-0CD0-425A-8022-981119979E8A}"/>
    <dgm:cxn modelId="{7E073D68-1A35-415D-86DC-6287F050C465}" type="presOf" srcId="{DF20613F-B7E8-4F00-AEB7-3B15F07D6D00}" destId="{99628DBC-DC3F-4C17-BF12-E43EB7A3DF2D}" srcOrd="0" destOrd="0" presId="urn:microsoft.com/office/officeart/2005/8/layout/vList2"/>
    <dgm:cxn modelId="{96A60474-166A-42B1-A951-50CEC461E751}" type="presOf" srcId="{1B746F13-CCC1-4181-9514-5D0E3FF0531C}" destId="{118D2A03-B9FA-4924-AD91-6D1FF4F79A12}" srcOrd="0" destOrd="0" presId="urn:microsoft.com/office/officeart/2005/8/layout/vList2"/>
    <dgm:cxn modelId="{42A7F087-D601-47D5-AE48-860684F7951C}" type="presOf" srcId="{F30C7B58-2A1E-4F0E-95A7-E76DD0AAB862}" destId="{F80FFDF6-6515-4078-B77D-A515E43B63D2}" srcOrd="0" destOrd="0" presId="urn:microsoft.com/office/officeart/2005/8/layout/vList2"/>
    <dgm:cxn modelId="{FC695896-B233-4E35-AD02-6C38E7F968E7}" type="presOf" srcId="{E086CA1C-7C28-4AE3-9B38-871A95A073C9}" destId="{757D1A0A-5DB3-4325-B549-B7859DA515B6}" srcOrd="0" destOrd="0" presId="urn:microsoft.com/office/officeart/2005/8/layout/vList2"/>
    <dgm:cxn modelId="{8EB614AC-0FCD-4D79-B647-621BD8548302}" srcId="{DF20613F-B7E8-4F00-AEB7-3B15F07D6D00}" destId="{1B746F13-CCC1-4181-9514-5D0E3FF0531C}" srcOrd="1" destOrd="0" parTransId="{8ED1DEA5-E329-45A2-87F7-621D09F22216}" sibTransId="{50BE303E-4772-46AF-9085-43C126BC5B95}"/>
    <dgm:cxn modelId="{CF3AF4B3-4BF4-44E3-88BB-64F8800B690B}" srcId="{DF20613F-B7E8-4F00-AEB7-3B15F07D6D00}" destId="{CC80C7E7-5AF9-4DF7-8212-04E0579AB782}" srcOrd="2" destOrd="0" parTransId="{BDBDF204-C5E4-44E2-A051-32C8B878038D}" sibTransId="{8FB2E5CA-79A4-405F-9394-28B799677C4A}"/>
    <dgm:cxn modelId="{0DDE4BC2-371A-4E00-ABE1-A3C6F3F38417}" type="presOf" srcId="{86CD4518-40FE-4FE8-B828-65B395015041}" destId="{3AE7069D-04DE-467F-98A8-21D9C4A78156}" srcOrd="0" destOrd="0" presId="urn:microsoft.com/office/officeart/2005/8/layout/vList2"/>
    <dgm:cxn modelId="{837BBDED-5134-459C-ADAC-AA643A3D0427}" srcId="{DF20613F-B7E8-4F00-AEB7-3B15F07D6D00}" destId="{86CD4518-40FE-4FE8-B828-65B395015041}" srcOrd="4" destOrd="0" parTransId="{2D3BDC67-C75D-4A2A-8E74-D04CF3636EAC}" sibTransId="{CC806F08-53AA-4D7F-98F3-7B50165A7D69}"/>
    <dgm:cxn modelId="{1DB1426D-7D10-47BC-B524-B85489A09DEE}" type="presParOf" srcId="{99628DBC-DC3F-4C17-BF12-E43EB7A3DF2D}" destId="{F80FFDF6-6515-4078-B77D-A515E43B63D2}" srcOrd="0" destOrd="0" presId="urn:microsoft.com/office/officeart/2005/8/layout/vList2"/>
    <dgm:cxn modelId="{052572AB-DF54-41F2-901B-53E7505CB2F1}" type="presParOf" srcId="{99628DBC-DC3F-4C17-BF12-E43EB7A3DF2D}" destId="{08C31AE2-5123-48A5-82EC-D0A3B8F039A0}" srcOrd="1" destOrd="0" presId="urn:microsoft.com/office/officeart/2005/8/layout/vList2"/>
    <dgm:cxn modelId="{80F42795-269E-42C8-BA49-7918BDBBEA87}" type="presParOf" srcId="{99628DBC-DC3F-4C17-BF12-E43EB7A3DF2D}" destId="{118D2A03-B9FA-4924-AD91-6D1FF4F79A12}" srcOrd="2" destOrd="0" presId="urn:microsoft.com/office/officeart/2005/8/layout/vList2"/>
    <dgm:cxn modelId="{67DD8938-7DFF-45AE-8BC2-2C0A875B6EBC}" type="presParOf" srcId="{99628DBC-DC3F-4C17-BF12-E43EB7A3DF2D}" destId="{9740D4F3-5081-4B4A-99B9-5064B6910C22}" srcOrd="3" destOrd="0" presId="urn:microsoft.com/office/officeart/2005/8/layout/vList2"/>
    <dgm:cxn modelId="{E509B865-AE5F-4ED2-9853-D705152AD129}" type="presParOf" srcId="{99628DBC-DC3F-4C17-BF12-E43EB7A3DF2D}" destId="{26AAC369-404A-4D55-B1F1-5EC4A9EE73CF}" srcOrd="4" destOrd="0" presId="urn:microsoft.com/office/officeart/2005/8/layout/vList2"/>
    <dgm:cxn modelId="{C0B11C65-C68A-4DEE-ABAA-89A24A5C077C}" type="presParOf" srcId="{99628DBC-DC3F-4C17-BF12-E43EB7A3DF2D}" destId="{5EC55611-5072-4186-8958-BC792BF980F1}" srcOrd="5" destOrd="0" presId="urn:microsoft.com/office/officeart/2005/8/layout/vList2"/>
    <dgm:cxn modelId="{A86CC214-6813-4A1E-AC7D-6C121F57EE7F}" type="presParOf" srcId="{99628DBC-DC3F-4C17-BF12-E43EB7A3DF2D}" destId="{757D1A0A-5DB3-4325-B549-B7859DA515B6}" srcOrd="6" destOrd="0" presId="urn:microsoft.com/office/officeart/2005/8/layout/vList2"/>
    <dgm:cxn modelId="{2E74CD7E-F485-4299-84D8-1554DDE016EA}" type="presParOf" srcId="{99628DBC-DC3F-4C17-BF12-E43EB7A3DF2D}" destId="{4D69DD85-A5CE-4D62-A9B7-9EF8DE243128}" srcOrd="7" destOrd="0" presId="urn:microsoft.com/office/officeart/2005/8/layout/vList2"/>
    <dgm:cxn modelId="{3AAB250E-33B6-4001-B216-240E1B8848E2}" type="presParOf" srcId="{99628DBC-DC3F-4C17-BF12-E43EB7A3DF2D}" destId="{3AE7069D-04DE-467F-98A8-21D9C4A78156}" srcOrd="8"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0FFDF6-6515-4078-B77D-A515E43B63D2}">
      <dsp:nvSpPr>
        <dsp:cNvPr id="0" name=""/>
        <dsp:cNvSpPr/>
      </dsp:nvSpPr>
      <dsp:spPr>
        <a:xfrm>
          <a:off x="0" y="8092"/>
          <a:ext cx="6602730" cy="1085760"/>
        </a:xfrm>
        <a:prstGeom prst="roundRect">
          <a:avLst/>
        </a:prstGeom>
        <a:solidFill>
          <a:srgbClr val="FFCB26">
            <a:alpha val="9000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i="0" kern="1200">
              <a:solidFill>
                <a:schemeClr val="tx1"/>
              </a:solidFill>
              <a:latin typeface="Arial" panose="020B0604020202020204" pitchFamily="34" charset="0"/>
              <a:cs typeface="Arial" panose="020B0604020202020204" pitchFamily="34" charset="0"/>
            </a:rPr>
            <a:t>You can choose whether to send your evidence in via email as an attachment or to post copies of your evidence to our team. Please ensure you follow any General Data Protection Regulations (GDPR) in your policy.  </a:t>
          </a:r>
        </a:p>
      </dsp:txBody>
      <dsp:txXfrm>
        <a:off x="53002" y="61094"/>
        <a:ext cx="6496726" cy="979756"/>
      </dsp:txXfrm>
    </dsp:sp>
    <dsp:sp modelId="{118D2A03-B9FA-4924-AD91-6D1FF4F79A12}">
      <dsp:nvSpPr>
        <dsp:cNvPr id="0" name=""/>
        <dsp:cNvSpPr/>
      </dsp:nvSpPr>
      <dsp:spPr>
        <a:xfrm>
          <a:off x="0" y="1260892"/>
          <a:ext cx="6602730" cy="1085760"/>
        </a:xfrm>
        <a:prstGeom prst="roundRect">
          <a:avLst/>
        </a:prstGeom>
        <a:solidFill>
          <a:srgbClr val="FFCB26">
            <a:alpha val="8200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i="0" kern="1200">
              <a:solidFill>
                <a:schemeClr val="tx1"/>
              </a:solidFill>
              <a:latin typeface="Arial" panose="020B0604020202020204" pitchFamily="34" charset="0"/>
              <a:cs typeface="Arial" panose="020B0604020202020204" pitchFamily="34" charset="0"/>
            </a:rPr>
            <a:t>You can submit your evidence as an attachment to the Brighter Beginnings Mailbox in any format eg video, photograph, Microsoft Word, Adobe, etc.</a:t>
          </a:r>
        </a:p>
      </dsp:txBody>
      <dsp:txXfrm>
        <a:off x="53002" y="1313894"/>
        <a:ext cx="6496726" cy="979756"/>
      </dsp:txXfrm>
    </dsp:sp>
    <dsp:sp modelId="{26AAC369-404A-4D55-B1F1-5EC4A9EE73CF}">
      <dsp:nvSpPr>
        <dsp:cNvPr id="0" name=""/>
        <dsp:cNvSpPr/>
      </dsp:nvSpPr>
      <dsp:spPr>
        <a:xfrm>
          <a:off x="0" y="2513692"/>
          <a:ext cx="6602730" cy="1085760"/>
        </a:xfrm>
        <a:prstGeom prst="roundRect">
          <a:avLst/>
        </a:prstGeom>
        <a:solidFill>
          <a:srgbClr val="FFCB26">
            <a:alpha val="7400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i="0" kern="1200">
              <a:solidFill>
                <a:schemeClr val="tx1"/>
              </a:solidFill>
              <a:latin typeface="Arial" panose="020B0604020202020204" pitchFamily="34" charset="0"/>
              <a:cs typeface="Arial" panose="020B0604020202020204" pitchFamily="34" charset="0"/>
            </a:rPr>
            <a:t>You can submit your evidence by a giving a copy to a member of the Early Years Team. </a:t>
          </a:r>
        </a:p>
      </dsp:txBody>
      <dsp:txXfrm>
        <a:off x="53002" y="2566694"/>
        <a:ext cx="6496726" cy="979756"/>
      </dsp:txXfrm>
    </dsp:sp>
    <dsp:sp modelId="{757D1A0A-5DB3-4325-B549-B7859DA515B6}">
      <dsp:nvSpPr>
        <dsp:cNvPr id="0" name=""/>
        <dsp:cNvSpPr/>
      </dsp:nvSpPr>
      <dsp:spPr>
        <a:xfrm>
          <a:off x="0" y="3766492"/>
          <a:ext cx="6602730" cy="1085760"/>
        </a:xfrm>
        <a:prstGeom prst="roundRect">
          <a:avLst/>
        </a:prstGeom>
        <a:solidFill>
          <a:srgbClr val="FFCB26">
            <a:alpha val="6600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i="0" kern="1200">
              <a:solidFill>
                <a:schemeClr val="tx1"/>
              </a:solidFill>
              <a:latin typeface="Arial" panose="020B0604020202020204" pitchFamily="34" charset="0"/>
              <a:cs typeface="Arial" panose="020B0604020202020204" pitchFamily="34" charset="0"/>
            </a:rPr>
            <a:t>Label all evidence with the relevant Criteria, Stages and Outcomes to which it relates.  This makes it easier for the Panel to assess each piece of evidence to its full potential. If you are scanning a document as evidence, you can write on the page which stage and outcome it relates to before scanning.</a:t>
          </a:r>
        </a:p>
      </dsp:txBody>
      <dsp:txXfrm>
        <a:off x="53002" y="3819494"/>
        <a:ext cx="6496726" cy="979756"/>
      </dsp:txXfrm>
    </dsp:sp>
    <dsp:sp modelId="{3AE7069D-04DE-467F-98A8-21D9C4A78156}">
      <dsp:nvSpPr>
        <dsp:cNvPr id="0" name=""/>
        <dsp:cNvSpPr/>
      </dsp:nvSpPr>
      <dsp:spPr>
        <a:xfrm>
          <a:off x="0" y="5019292"/>
          <a:ext cx="6602730" cy="1085760"/>
        </a:xfrm>
        <a:prstGeom prst="roundRect">
          <a:avLst/>
        </a:prstGeom>
        <a:solidFill>
          <a:srgbClr val="FFCB26">
            <a:alpha val="5800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i="0" kern="1200">
              <a:solidFill>
                <a:schemeClr val="tx1"/>
              </a:solidFill>
              <a:latin typeface="Arial" panose="020B0604020202020204" pitchFamily="34" charset="0"/>
              <a:cs typeface="Arial" panose="020B0604020202020204" pitchFamily="34" charset="0"/>
            </a:rPr>
            <a:t>The Early YearsTeam holds all of your evidence in your electronic portfolio.  Once this exceeds a certain size, we cannot share it with you via email. Please keep copies of your evidence in your own portfolio so that you can look back at what you have completed/submitted.</a:t>
          </a:r>
        </a:p>
      </dsp:txBody>
      <dsp:txXfrm>
        <a:off x="53002" y="5072294"/>
        <a:ext cx="6496726" cy="97975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71359C85D140499C09BE819F122C93" ma:contentTypeVersion="16" ma:contentTypeDescription="Create a new document." ma:contentTypeScope="" ma:versionID="29208e80ff2322f2319899fbb5ec0004">
  <xsd:schema xmlns:xsd="http://www.w3.org/2001/XMLSchema" xmlns:xs="http://www.w3.org/2001/XMLSchema" xmlns:p="http://schemas.microsoft.com/office/2006/metadata/properties" xmlns:ns2="fb12c54a-bf8a-41ea-b72b-e424f0ef188d" xmlns:ns3="fc977a06-92da-4dba-ac47-6a6145922dc4" targetNamespace="http://schemas.microsoft.com/office/2006/metadata/properties" ma:root="true" ma:fieldsID="1ea57974bb75c84600783cdbe9cd69aa" ns2:_="" ns3:_="">
    <xsd:import namespace="fb12c54a-bf8a-41ea-b72b-e424f0ef188d"/>
    <xsd:import namespace="fc977a06-92da-4dba-ac47-6a6145922dc4"/>
    <xsd:element name="properties">
      <xsd:complexType>
        <xsd:sequence>
          <xsd:element name="documentManagement">
            <xsd:complexType>
              <xsd:all>
                <xsd:element ref="ns2:i2fad5b4592e49cb948e2fd0264cf68f" minOccurs="0"/>
                <xsd:element ref="ns3:TaxCatchAll" minOccurs="0"/>
                <xsd:element ref="ns2:e04f32acc3434c22b5f68733e507a353" minOccurs="0"/>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2c54a-bf8a-41ea-b72b-e424f0ef188d" elementFormDefault="qualified">
    <xsd:import namespace="http://schemas.microsoft.com/office/2006/documentManagement/types"/>
    <xsd:import namespace="http://schemas.microsoft.com/office/infopath/2007/PartnerControls"/>
    <xsd:element name="i2fad5b4592e49cb948e2fd0264cf68f" ma:index="9" nillable="true" ma:taxonomy="true" ma:internalName="i2fad5b4592e49cb948e2fd0264cf68f" ma:taxonomyFieldName="OrgTeam" ma:displayName="Organisation Team" ma:default="1;#Early Help and Prevention - Under 5s Service - Early Years|15ca4f4e-b7d2-4e87-8a22-4a57a62319d8" ma:fieldId="{22fad5b4-592e-49cb-948e-2fd0264cf68f}" ma:sspId="7bef11b6-0958-4610-a2c8-35c8ec14b7d6" ma:termSetId="f77e901d-c966-4efa-8340-3d233957aaac" ma:anchorId="00000000-0000-0000-0000-000000000000" ma:open="false" ma:isKeyword="false">
      <xsd:complexType>
        <xsd:sequence>
          <xsd:element ref="pc:Terms" minOccurs="0" maxOccurs="1"/>
        </xsd:sequence>
      </xsd:complexType>
    </xsd:element>
    <xsd:element name="e04f32acc3434c22b5f68733e507a353" ma:index="12" nillable="true" ma:taxonomy="true" ma:internalName="e04f32acc3434c22b5f68733e507a353" ma:taxonomyFieldName="SecClass" ma:displayName="Classification" ma:default="2;#OFFICIAL-SENSITIVE|f543468c-2ac9-4632-b1ad-d0cc89fccbd7" ma:fieldId="{e04f32ac-c343-4c22-b5f6-8733e507a353}" ma:sspId="7bef11b6-0958-4610-a2c8-35c8ec14b7d6" ma:termSetId="a0f0737d-c306-4eb0-97fb-b953aadcf95e"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bef11b6-0958-4610-a2c8-35c8ec14b7d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977a06-92da-4dba-ac47-6a6145922dc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960bd5d-4aff-446f-a8d3-b49c43d4efd4}" ma:internalName="TaxCatchAll" ma:showField="CatchAllData" ma:web="fc977a06-92da-4dba-ac47-6a6145922dc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p:properties xmlns:p="http://schemas.microsoft.com/office/2006/metadata/properties" xmlns:xsi="http://www.w3.org/2001/XMLSchema-instance" xmlns:pc="http://schemas.microsoft.com/office/infopath/2007/PartnerControls">
  <documentManagement>
    <TaxCatchAll xmlns="fc977a06-92da-4dba-ac47-6a6145922dc4">
      <Value>2</Value>
      <Value>1</Value>
    </TaxCatchAll>
    <e04f32acc3434c22b5f68733e507a353 xmlns="fb12c54a-bf8a-41ea-b72b-e424f0ef188d">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f543468c-2ac9-4632-b1ad-d0cc89fccbd7</TermId>
        </TermInfo>
      </Terms>
    </e04f32acc3434c22b5f68733e507a353>
    <i2fad5b4592e49cb948e2fd0264cf68f xmlns="fb12c54a-bf8a-41ea-b72b-e424f0ef188d">
      <Terms xmlns="http://schemas.microsoft.com/office/infopath/2007/PartnerControls">
        <TermInfo xmlns="http://schemas.microsoft.com/office/infopath/2007/PartnerControls">
          <TermName xmlns="http://schemas.microsoft.com/office/infopath/2007/PartnerControls">Early Help and Prevention - Under 5s Service - Early Years</TermName>
          <TermId xmlns="http://schemas.microsoft.com/office/infopath/2007/PartnerControls">15ca4f4e-b7d2-4e87-8a22-4a57a62319d8</TermId>
        </TermInfo>
      </Terms>
    </i2fad5b4592e49cb948e2fd0264cf68f>
    <lcf76f155ced4ddcb4097134ff3c332f xmlns="fb12c54a-bf8a-41ea-b72b-e424f0ef188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7A9432-514B-4AE2-826A-FFA3B9063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2c54a-bf8a-41ea-b72b-e424f0ef188d"/>
    <ds:schemaRef ds:uri="fc977a06-92da-4dba-ac47-6a614592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91F571-DD6A-4572-80B3-CB41D149C5A3}">
  <ds:schemaRefs>
    <ds:schemaRef ds:uri="http://schemas.openxmlformats.org/officeDocument/2006/bibliography"/>
  </ds:schemaRefs>
</ds:datastoreItem>
</file>

<file path=customXml/itemProps3.xml><?xml version="1.0" encoding="utf-8"?>
<ds:datastoreItem xmlns:ds="http://schemas.openxmlformats.org/officeDocument/2006/customXml" ds:itemID="{A23E29EB-1292-4981-A565-40DA4648696B}">
  <ds:schemaRefs>
    <ds:schemaRef ds:uri="http://schemas.microsoft.com/office/2006/metadata/properties"/>
    <ds:schemaRef ds:uri="http://schemas.microsoft.com/office/infopath/2007/PartnerControls"/>
    <ds:schemaRef ds:uri="fc977a06-92da-4dba-ac47-6a6145922dc4"/>
    <ds:schemaRef ds:uri="fb12c54a-bf8a-41ea-b72b-e424f0ef188d"/>
  </ds:schemaRefs>
</ds:datastoreItem>
</file>

<file path=customXml/itemProps4.xml><?xml version="1.0" encoding="utf-8"?>
<ds:datastoreItem xmlns:ds="http://schemas.openxmlformats.org/officeDocument/2006/customXml" ds:itemID="{C2B90EF8-3814-481B-B239-BD8A14EDE3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1048</Words>
  <Characters>5975</Characters>
  <Application>Microsoft Office Word</Application>
  <DocSecurity>4</DocSecurity>
  <Lines>49</Lines>
  <Paragraphs>14</Paragraphs>
  <ScaleCrop>false</ScaleCrop>
  <Company>Essex County Council</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catherine.stephenson@essex.gov.uk</dc:creator>
  <cp:lastModifiedBy>Trimmer, Aimee</cp:lastModifiedBy>
  <cp:revision>2</cp:revision>
  <cp:lastPrinted>2019-06-06T14:59:00Z</cp:lastPrinted>
  <dcterms:created xsi:type="dcterms:W3CDTF">2023-01-18T15:25:00Z</dcterms:created>
  <dcterms:modified xsi:type="dcterms:W3CDTF">2023-01-18T15:25:00Z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2014-12-09T00:00:00Z</vt:filetime>
  </property>
  <property fmtid="{D5CDD505-2E9C-101B-9397-08002B2CF9AE}" pid="3" name="LastSaved">
    <vt:filetime>2015-03-30T00:00:00Z</vt:filetime>
  </property>
  <property fmtid="{D5CDD505-2E9C-101B-9397-08002B2CF9AE}" pid="4" name="ClassificationName">
    <vt:lpwstr>ClassificationName</vt:lpwstr>
  </property>
  <property fmtid="{D5CDD505-2E9C-101B-9397-08002B2CF9AE}" pid="5" name="ClassificationMarking">
    <vt:lpwstr>ClassificationMarking</vt:lpwstr>
  </property>
  <property fmtid="{D5CDD505-2E9C-101B-9397-08002B2CF9AE}" pid="6" name="ClassificationMadeBy">
    <vt:lpwstr>RBC\mcgilor</vt:lpwstr>
  </property>
  <property fmtid="{D5CDD505-2E9C-101B-9397-08002B2CF9AE}" pid="7" name="ClassificationMadeExternally">
    <vt:lpwstr>Yes</vt:lpwstr>
  </property>
  <property fmtid="{D5CDD505-2E9C-101B-9397-08002B2CF9AE}" pid="8" name="ClassificationMadeOn">
    <vt:filetime>2019-04-08T15:01:18Z</vt:filetime>
  </property>
  <property fmtid="{D5CDD505-2E9C-101B-9397-08002B2CF9AE}" pid="9" name="ContentTypeId">
    <vt:lpwstr>0x0101007A71359C85D140499C09BE819F122C93</vt:lpwstr>
  </property>
  <property fmtid="{D5CDD505-2E9C-101B-9397-08002B2CF9AE}" pid="10" name="Order">
    <vt:r8>9507000</vt:r8>
  </property>
  <property fmtid="{D5CDD505-2E9C-101B-9397-08002B2CF9AE}" pid="11" name="OrgTeam">
    <vt:lpwstr>1;#Early Help and Prevention - Under 5s Service - Early Years|15ca4f4e-b7d2-4e87-8a22-4a57a62319d8</vt:lpwstr>
  </property>
  <property fmtid="{D5CDD505-2E9C-101B-9397-08002B2CF9AE}" pid="12" name="SecClass">
    <vt:lpwstr>2;#OFFICIAL-SENSITIVE|f543468c-2ac9-4632-b1ad-d0cc89fccbd7</vt:lpwstr>
  </property>
  <property fmtid="{D5CDD505-2E9C-101B-9397-08002B2CF9AE}" pid="13" name="MediaServiceImageTags">
    <vt:lpwstr/>
  </property>
</Properties>
</file>