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69DD" w14:textId="77777777" w:rsidR="005A583D" w:rsidRPr="005A583D" w:rsidRDefault="000E4229" w:rsidP="005A583D">
      <w:pPr>
        <w:spacing w:before="58" w:after="0" w:line="240" w:lineRule="auto"/>
        <w:ind w:left="118" w:right="-20"/>
        <w:rPr>
          <w:rFonts w:ascii="Arial" w:eastAsia="Arial" w:hAnsi="Arial" w:cs="Arial"/>
          <w:b/>
          <w:bCs/>
          <w:color w:val="FFFFFF"/>
          <w:sz w:val="14"/>
          <w:szCs w:val="36"/>
        </w:rPr>
      </w:pPr>
      <w:r>
        <w:rPr>
          <w:rFonts w:ascii="Arial" w:eastAsia="Arial" w:hAnsi="Arial" w:cs="Arial"/>
          <w:b/>
          <w:bCs/>
          <w:noProof/>
          <w:color w:val="FFFFFF"/>
          <w:sz w:val="14"/>
          <w:szCs w:val="36"/>
          <w:lang w:val="en-GB" w:eastAsia="en-GB"/>
        </w:rPr>
        <w:drawing>
          <wp:inline distT="0" distB="0" distL="0" distR="0" wp14:anchorId="69746A64" wp14:editId="69746A65">
            <wp:extent cx="4625340" cy="14503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sion4.jpg"/>
                    <pic:cNvPicPr/>
                  </pic:nvPicPr>
                  <pic:blipFill rotWithShape="1">
                    <a:blip r:embed="rId11" cstate="print">
                      <a:extLst>
                        <a:ext uri="{28A0092B-C50C-407E-A947-70E740481C1C}">
                          <a14:useLocalDpi xmlns:a14="http://schemas.microsoft.com/office/drawing/2010/main" val="0"/>
                        </a:ext>
                      </a:extLst>
                    </a:blip>
                    <a:srcRect l="4384" t="10057" r="5688" b="50053"/>
                    <a:stretch/>
                  </pic:blipFill>
                  <pic:spPr bwMode="auto">
                    <a:xfrm>
                      <a:off x="0" y="0"/>
                      <a:ext cx="4625340" cy="1450370"/>
                    </a:xfrm>
                    <a:prstGeom prst="rect">
                      <a:avLst/>
                    </a:prstGeom>
                    <a:ln>
                      <a:noFill/>
                    </a:ln>
                    <a:extLst>
                      <a:ext uri="{53640926-AAD7-44D8-BBD7-CCE9431645EC}">
                        <a14:shadowObscured xmlns:a14="http://schemas.microsoft.com/office/drawing/2010/main"/>
                      </a:ext>
                    </a:extLst>
                  </pic:spPr>
                </pic:pic>
              </a:graphicData>
            </a:graphic>
          </wp:inline>
        </w:drawing>
      </w:r>
    </w:p>
    <w:p w14:paraId="697469DE" w14:textId="1F03D6FD" w:rsidR="00C71BA2" w:rsidRDefault="00B865E4" w:rsidP="000E4229">
      <w:pPr>
        <w:spacing w:before="58" w:after="0" w:line="240" w:lineRule="auto"/>
        <w:ind w:right="-20"/>
        <w:rPr>
          <w:rFonts w:ascii="Arial" w:eastAsia="Arial" w:hAnsi="Arial" w:cs="Arial"/>
          <w:b/>
          <w:bCs/>
          <w:color w:val="FFFFFF"/>
          <w:sz w:val="36"/>
          <w:szCs w:val="36"/>
        </w:rPr>
      </w:pPr>
      <w:r w:rsidRPr="00781677">
        <w:rPr>
          <w:rFonts w:ascii="Arial" w:eastAsia="Arial" w:hAnsi="Arial" w:cs="Arial"/>
          <w:b/>
          <w:bCs/>
          <w:noProof/>
          <w:color w:val="FFFFFF"/>
          <w:sz w:val="14"/>
          <w:szCs w:val="36"/>
          <w:lang w:val="en-GB" w:eastAsia="en-GB"/>
        </w:rPr>
        <mc:AlternateContent>
          <mc:Choice Requires="wps">
            <w:drawing>
              <wp:anchor distT="0" distB="0" distL="114300" distR="114300" simplePos="0" relativeHeight="251658241" behindDoc="0" locked="0" layoutInCell="1" allowOverlap="1" wp14:anchorId="69746A66" wp14:editId="70C36AC3">
                <wp:simplePos x="0" y="0"/>
                <wp:positionH relativeFrom="column">
                  <wp:posOffset>-277495</wp:posOffset>
                </wp:positionH>
                <wp:positionV relativeFrom="paragraph">
                  <wp:posOffset>154940</wp:posOffset>
                </wp:positionV>
                <wp:extent cx="6998970" cy="4876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487680"/>
                        </a:xfrm>
                        <a:prstGeom prst="rect">
                          <a:avLst/>
                        </a:prstGeom>
                        <a:solidFill>
                          <a:srgbClr val="FFCB26"/>
                        </a:solidFill>
                        <a:ln w="9525">
                          <a:solidFill>
                            <a:srgbClr val="000000"/>
                          </a:solidFill>
                          <a:miter lim="800000"/>
                          <a:headEnd/>
                          <a:tailEnd/>
                        </a:ln>
                      </wps:spPr>
                      <wps:txbx>
                        <w:txbxContent>
                          <w:p w14:paraId="69746A7D" w14:textId="311E4BDB" w:rsidR="00781677" w:rsidRPr="00B06206" w:rsidRDefault="00B06206" w:rsidP="00C71BA2">
                            <w:pPr>
                              <w:jc w:val="center"/>
                              <w:rPr>
                                <w:rFonts w:ascii="Trebuchet MS" w:hAnsi="Trebuchet MS"/>
                                <w:b/>
                                <w:color w:val="FFFFFF" w:themeColor="background1"/>
                                <w:sz w:val="48"/>
                              </w:rPr>
                            </w:pPr>
                            <w:r w:rsidRPr="00B06206">
                              <w:rPr>
                                <w:rFonts w:ascii="Trebuchet MS" w:hAnsi="Trebuchet MS"/>
                                <w:b/>
                                <w:color w:val="FFFFFF" w:themeColor="background1"/>
                                <w:sz w:val="48"/>
                              </w:rPr>
                              <w:t xml:space="preserve">Level </w:t>
                            </w:r>
                            <w:r w:rsidR="00FB40F9">
                              <w:rPr>
                                <w:rFonts w:ascii="Trebuchet MS" w:hAnsi="Trebuchet MS"/>
                                <w:b/>
                                <w:color w:val="FFFFFF" w:themeColor="background1"/>
                                <w:sz w:val="48"/>
                              </w:rPr>
                              <w:t>2</w:t>
                            </w:r>
                            <w:r w:rsidR="00781677" w:rsidRPr="00B06206">
                              <w:rPr>
                                <w:rFonts w:ascii="Trebuchet MS" w:hAnsi="Trebuchet MS"/>
                                <w:b/>
                                <w:color w:val="FFFFFF" w:themeColor="background1"/>
                                <w:sz w:val="48"/>
                              </w:rPr>
                              <w:t xml:space="preserve"> Next Steps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46A66" id="_x0000_t202" coordsize="21600,21600" o:spt="202" path="m,l,21600r21600,l21600,xe">
                <v:stroke joinstyle="miter"/>
                <v:path gradientshapeok="t" o:connecttype="rect"/>
              </v:shapetype>
              <v:shape id="Text Box 2" o:spid="_x0000_s1026" type="#_x0000_t202" style="position:absolute;margin-left:-21.85pt;margin-top:12.2pt;width:551.1pt;height:3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" fillcolor="#ffcb26">
                <v:textbox>
                  <w:txbxContent>
                    <w:p w14:paraId="69746A7D" w14:textId="311E4BDB" w:rsidR="00781677" w:rsidRPr="00B06206" w:rsidRDefault="00B06206" w:rsidP="00C71BA2">
                      <w:pPr>
                        <w:jc w:val="center"/>
                        <w:rPr>
                          <w:rFonts w:ascii="Trebuchet MS" w:hAnsi="Trebuchet MS"/>
                          <w:b/>
                          <w:color w:val="FFFFFF" w:themeColor="background1"/>
                          <w:sz w:val="48"/>
                        </w:rPr>
                      </w:pPr>
                      <w:r w:rsidRPr="00B06206">
                        <w:rPr>
                          <w:rFonts w:ascii="Trebuchet MS" w:hAnsi="Trebuchet MS"/>
                          <w:b/>
                          <w:color w:val="FFFFFF" w:themeColor="background1"/>
                          <w:sz w:val="48"/>
                        </w:rPr>
                        <w:t xml:space="preserve">Level </w:t>
                      </w:r>
                      <w:r w:rsidR="00FB40F9">
                        <w:rPr>
                          <w:rFonts w:ascii="Trebuchet MS" w:hAnsi="Trebuchet MS"/>
                          <w:b/>
                          <w:color w:val="FFFFFF" w:themeColor="background1"/>
                          <w:sz w:val="48"/>
                        </w:rPr>
                        <w:t>2</w:t>
                      </w:r>
                      <w:r w:rsidR="00781677" w:rsidRPr="00B06206">
                        <w:rPr>
                          <w:rFonts w:ascii="Trebuchet MS" w:hAnsi="Trebuchet MS"/>
                          <w:b/>
                          <w:color w:val="FFFFFF" w:themeColor="background1"/>
                          <w:sz w:val="48"/>
                        </w:rPr>
                        <w:t xml:space="preserve"> Next Steps Guide</w:t>
                      </w:r>
                    </w:p>
                  </w:txbxContent>
                </v:textbox>
              </v:shape>
            </w:pict>
          </mc:Fallback>
        </mc:AlternateContent>
      </w:r>
      <w:r w:rsidR="0062795E">
        <w:rPr>
          <w:rFonts w:ascii="Arial" w:eastAsia="Arial" w:hAnsi="Arial" w:cs="Arial"/>
          <w:b/>
          <w:bCs/>
          <w:color w:val="FFFFFF"/>
          <w:sz w:val="36"/>
          <w:szCs w:val="36"/>
        </w:rPr>
        <w:t>Level 1t steps</w:t>
      </w:r>
      <w:r w:rsidR="00781677">
        <w:rPr>
          <w:rFonts w:ascii="Arial" w:eastAsia="Arial" w:hAnsi="Arial" w:cs="Arial"/>
          <w:b/>
          <w:bCs/>
          <w:color w:val="FFFFFF"/>
          <w:sz w:val="36"/>
          <w:szCs w:val="36"/>
        </w:rPr>
        <w:t xml:space="preserve"> Guide</w:t>
      </w:r>
    </w:p>
    <w:p w14:paraId="697469DF" w14:textId="0B2ED73C" w:rsidR="000E4229" w:rsidRDefault="000E4229" w:rsidP="000E4229">
      <w:pPr>
        <w:spacing w:before="58" w:after="0" w:line="240" w:lineRule="auto"/>
        <w:ind w:right="-20"/>
        <w:rPr>
          <w:rFonts w:ascii="Arial" w:hAnsi="Arial" w:cs="Arial"/>
          <w:noProof/>
          <w:sz w:val="24"/>
          <w:szCs w:val="24"/>
          <w:lang w:val="en-GB" w:eastAsia="en-GB"/>
        </w:rPr>
      </w:pPr>
    </w:p>
    <w:p w14:paraId="697469E0"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1" w14:textId="577EA2D8" w:rsidR="00C71BA2" w:rsidRDefault="00B865E4" w:rsidP="002D5DF7">
      <w:pPr>
        <w:tabs>
          <w:tab w:val="left" w:pos="960"/>
        </w:tabs>
        <w:spacing w:after="0" w:line="240" w:lineRule="auto"/>
        <w:ind w:right="-20"/>
        <w:rPr>
          <w:rFonts w:ascii="Arial" w:hAnsi="Arial" w:cs="Arial"/>
          <w:noProof/>
          <w:sz w:val="24"/>
          <w:szCs w:val="24"/>
          <w:lang w:val="en-GB" w:eastAsia="en-GB"/>
        </w:rPr>
      </w:pPr>
      <w:r w:rsidRPr="0062795E">
        <w:rPr>
          <w:rFonts w:ascii="Arial" w:hAnsi="Arial" w:cs="Arial"/>
          <w:b/>
          <w:noProof/>
          <w:sz w:val="24"/>
          <w:szCs w:val="24"/>
          <w:lang w:val="en-GB" w:eastAsia="en-GB"/>
        </w:rPr>
        <mc:AlternateContent>
          <mc:Choice Requires="wps">
            <w:drawing>
              <wp:anchor distT="0" distB="0" distL="114300" distR="114300" simplePos="0" relativeHeight="251658240" behindDoc="0" locked="0" layoutInCell="1" allowOverlap="1" wp14:anchorId="69746A68" wp14:editId="38A2DA09">
                <wp:simplePos x="0" y="0"/>
                <wp:positionH relativeFrom="column">
                  <wp:posOffset>-189865</wp:posOffset>
                </wp:positionH>
                <wp:positionV relativeFrom="paragraph">
                  <wp:posOffset>132080</wp:posOffset>
                </wp:positionV>
                <wp:extent cx="6915150" cy="2219325"/>
                <wp:effectExtent l="95250" t="57150" r="95250" b="104775"/>
                <wp:wrapNone/>
                <wp:docPr id="2" name="Text Box 2"/>
                <wp:cNvGraphicFramePr/>
                <a:graphic xmlns:a="http://schemas.openxmlformats.org/drawingml/2006/main">
                  <a:graphicData uri="http://schemas.microsoft.com/office/word/2010/wordprocessingShape">
                    <wps:wsp>
                      <wps:cNvSpPr txBox="1"/>
                      <wps:spPr>
                        <a:xfrm>
                          <a:off x="0" y="0"/>
                          <a:ext cx="6915150" cy="2219325"/>
                        </a:xfrm>
                        <a:prstGeom prst="rect">
                          <a:avLst/>
                        </a:prstGeom>
                        <a:solidFill>
                          <a:srgbClr val="82B6D9"/>
                        </a:solidFill>
                        <a:ln/>
                      </wps:spPr>
                      <wps:style>
                        <a:lnRef idx="0">
                          <a:schemeClr val="accent2"/>
                        </a:lnRef>
                        <a:fillRef idx="3">
                          <a:schemeClr val="accent2"/>
                        </a:fillRef>
                        <a:effectRef idx="3">
                          <a:schemeClr val="accent2"/>
                        </a:effectRef>
                        <a:fontRef idx="minor">
                          <a:schemeClr val="lt1"/>
                        </a:fontRef>
                      </wps:style>
                      <wps:txbx>
                        <w:txbxContent>
                          <w:p w14:paraId="69746A7F" w14:textId="2D603062" w:rsidR="0062795E" w:rsidRPr="0062795E" w:rsidRDefault="00FB40F9" w:rsidP="0062795E">
                            <w:pPr>
                              <w:rPr>
                                <w:rFonts w:ascii="Arial" w:hAnsi="Arial" w:cs="Arial"/>
                                <w:noProof/>
                                <w:color w:val="000000" w:themeColor="text1"/>
                                <w:sz w:val="24"/>
                                <w:lang w:eastAsia="en-GB"/>
                              </w:rPr>
                            </w:pPr>
                            <w:r>
                              <w:rPr>
                                <w:rFonts w:ascii="Arial" w:hAnsi="Arial" w:cs="Arial"/>
                                <w:noProof/>
                                <w:color w:val="000000" w:themeColor="text1"/>
                                <w:sz w:val="24"/>
                                <w:lang w:eastAsia="en-GB"/>
                              </w:rPr>
                              <w:t>Congratulations on achieving your Level One</w:t>
                            </w:r>
                            <w:r w:rsidR="0062795E" w:rsidRPr="0062795E">
                              <w:rPr>
                                <w:rFonts w:ascii="Arial" w:hAnsi="Arial" w:cs="Arial"/>
                                <w:noProof/>
                                <w:color w:val="000000" w:themeColor="text1"/>
                                <w:sz w:val="24"/>
                                <w:lang w:eastAsia="en-GB"/>
                              </w:rPr>
                              <w:t xml:space="preserve"> </w:t>
                            </w:r>
                            <w:r w:rsidR="00DF49C7">
                              <w:rPr>
                                <w:rFonts w:ascii="Arial" w:hAnsi="Arial" w:cs="Arial"/>
                                <w:noProof/>
                                <w:color w:val="000000" w:themeColor="text1"/>
                                <w:sz w:val="24"/>
                                <w:lang w:eastAsia="en-GB"/>
                              </w:rPr>
                              <w:t>Brighter</w:t>
                            </w:r>
                            <w:r w:rsidR="0062795E" w:rsidRPr="0062795E">
                              <w:rPr>
                                <w:rFonts w:ascii="Arial" w:hAnsi="Arial" w:cs="Arial"/>
                                <w:noProof/>
                                <w:color w:val="000000" w:themeColor="text1"/>
                                <w:sz w:val="24"/>
                                <w:lang w:eastAsia="en-GB"/>
                              </w:rPr>
                              <w:t xml:space="preserve"> Beginnings Early Years </w:t>
                            </w:r>
                            <w:r w:rsidR="00211890">
                              <w:rPr>
                                <w:rFonts w:ascii="Arial" w:hAnsi="Arial" w:cs="Arial"/>
                                <w:noProof/>
                                <w:color w:val="000000" w:themeColor="text1"/>
                                <w:sz w:val="24"/>
                                <w:lang w:eastAsia="en-GB"/>
                              </w:rPr>
                              <w:t>Inclusion</w:t>
                            </w:r>
                            <w:r w:rsidR="0062795E" w:rsidRPr="0062795E">
                              <w:rPr>
                                <w:rFonts w:ascii="Arial" w:hAnsi="Arial" w:cs="Arial"/>
                                <w:noProof/>
                                <w:color w:val="000000" w:themeColor="text1"/>
                                <w:sz w:val="24"/>
                                <w:lang w:eastAsia="en-GB"/>
                              </w:rPr>
                              <w:t xml:space="preserve"> Friendly Setting Award! You may now be thinking, what do I do next</w:t>
                            </w:r>
                            <w:r>
                              <w:rPr>
                                <w:rFonts w:ascii="Arial" w:hAnsi="Arial" w:cs="Arial"/>
                                <w:noProof/>
                                <w:color w:val="000000" w:themeColor="text1"/>
                                <w:sz w:val="24"/>
                                <w:lang w:eastAsia="en-GB"/>
                              </w:rPr>
                              <w:t xml:space="preserve"> for Level 2?</w:t>
                            </w:r>
                          </w:p>
                          <w:p w14:paraId="69746A81" w14:textId="255D2D69" w:rsidR="0062795E" w:rsidRPr="0062795E" w:rsidRDefault="0062795E" w:rsidP="0062795E">
                            <w:pPr>
                              <w:rPr>
                                <w:rFonts w:ascii="Arial" w:hAnsi="Arial" w:cs="Arial"/>
                                <w:noProof/>
                                <w:color w:val="000000" w:themeColor="text1"/>
                                <w:sz w:val="24"/>
                                <w:lang w:eastAsia="en-GB"/>
                              </w:rPr>
                            </w:pPr>
                            <w:r w:rsidRPr="0062795E">
                              <w:rPr>
                                <w:rFonts w:ascii="Arial" w:hAnsi="Arial" w:cs="Arial"/>
                                <w:noProof/>
                                <w:color w:val="000000" w:themeColor="text1"/>
                                <w:sz w:val="24"/>
                                <w:lang w:eastAsia="en-GB"/>
                              </w:rPr>
                              <w:t xml:space="preserve">This guide has been put together by the </w:t>
                            </w:r>
                            <w:r w:rsidR="00DF49C7">
                              <w:rPr>
                                <w:rFonts w:ascii="Arial" w:hAnsi="Arial" w:cs="Arial"/>
                                <w:noProof/>
                                <w:color w:val="000000" w:themeColor="text1"/>
                                <w:sz w:val="24"/>
                                <w:lang w:eastAsia="en-GB"/>
                              </w:rPr>
                              <w:t>Brighter</w:t>
                            </w:r>
                            <w:r w:rsidRPr="0062795E">
                              <w:rPr>
                                <w:rFonts w:ascii="Arial" w:hAnsi="Arial" w:cs="Arial"/>
                                <w:noProof/>
                                <w:color w:val="000000" w:themeColor="text1"/>
                                <w:sz w:val="24"/>
                                <w:lang w:eastAsia="en-GB"/>
                              </w:rPr>
                              <w:t xml:space="preserve"> Beginnings Panel representatives to help settings in their journey towards achieving the </w:t>
                            </w:r>
                            <w:r w:rsidR="00FB40F9">
                              <w:rPr>
                                <w:rFonts w:ascii="Arial" w:hAnsi="Arial" w:cs="Arial"/>
                                <w:noProof/>
                                <w:color w:val="000000" w:themeColor="text1"/>
                                <w:sz w:val="24"/>
                                <w:lang w:eastAsia="en-GB"/>
                              </w:rPr>
                              <w:t xml:space="preserve">Level 2 </w:t>
                            </w:r>
                            <w:r w:rsidRPr="0062795E">
                              <w:rPr>
                                <w:rFonts w:ascii="Arial" w:hAnsi="Arial" w:cs="Arial"/>
                                <w:noProof/>
                                <w:color w:val="000000" w:themeColor="text1"/>
                                <w:sz w:val="24"/>
                                <w:lang w:eastAsia="en-GB"/>
                              </w:rPr>
                              <w:t>award</w:t>
                            </w:r>
                          </w:p>
                          <w:p w14:paraId="69746A82" w14:textId="02A3CF25" w:rsidR="0062795E" w:rsidRPr="0062795E" w:rsidRDefault="0062795E" w:rsidP="0062795E">
                            <w:pPr>
                              <w:rPr>
                                <w:rFonts w:ascii="Arial" w:hAnsi="Arial" w:cs="Arial"/>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6A68" id="_x0000_s1027" type="#_x0000_t202" style="position:absolute;margin-left:-14.95pt;margin-top:10.4pt;width:544.5pt;height:1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" fillcolor="#82b6d9" stroked="f">
                <v:shadow on="t" color="black" opacity="22937f" origin=",.5" offset="0,.63889mm"/>
                <v:textbox>
                  <w:txbxContent>
                    <w:p w14:paraId="69746A7F" w14:textId="2D603062" w:rsidR="0062795E" w:rsidRPr="0062795E" w:rsidRDefault="00FB40F9" w:rsidP="0062795E">
                      <w:pPr>
                        <w:rPr>
                          <w:rFonts w:ascii="Arial" w:hAnsi="Arial" w:cs="Arial"/>
                          <w:noProof/>
                          <w:color w:val="000000" w:themeColor="text1"/>
                          <w:sz w:val="24"/>
                          <w:lang w:eastAsia="en-GB"/>
                        </w:rPr>
                      </w:pPr>
                      <w:r>
                        <w:rPr>
                          <w:rFonts w:ascii="Arial" w:hAnsi="Arial" w:cs="Arial"/>
                          <w:noProof/>
                          <w:color w:val="000000" w:themeColor="text1"/>
                          <w:sz w:val="24"/>
                          <w:lang w:eastAsia="en-GB"/>
                        </w:rPr>
                        <w:t>Congratulations on achieving your Level One</w:t>
                      </w:r>
                      <w:r w:rsidR="0062795E" w:rsidRPr="0062795E">
                        <w:rPr>
                          <w:rFonts w:ascii="Arial" w:hAnsi="Arial" w:cs="Arial"/>
                          <w:noProof/>
                          <w:color w:val="000000" w:themeColor="text1"/>
                          <w:sz w:val="24"/>
                          <w:lang w:eastAsia="en-GB"/>
                        </w:rPr>
                        <w:t xml:space="preserve"> </w:t>
                      </w:r>
                      <w:r w:rsidR="00DF49C7">
                        <w:rPr>
                          <w:rFonts w:ascii="Arial" w:hAnsi="Arial" w:cs="Arial"/>
                          <w:noProof/>
                          <w:color w:val="000000" w:themeColor="text1"/>
                          <w:sz w:val="24"/>
                          <w:lang w:eastAsia="en-GB"/>
                        </w:rPr>
                        <w:t>Brighter</w:t>
                      </w:r>
                      <w:r w:rsidR="0062795E" w:rsidRPr="0062795E">
                        <w:rPr>
                          <w:rFonts w:ascii="Arial" w:hAnsi="Arial" w:cs="Arial"/>
                          <w:noProof/>
                          <w:color w:val="000000" w:themeColor="text1"/>
                          <w:sz w:val="24"/>
                          <w:lang w:eastAsia="en-GB"/>
                        </w:rPr>
                        <w:t xml:space="preserve"> Beginnings Early Years </w:t>
                      </w:r>
                      <w:r w:rsidR="00211890">
                        <w:rPr>
                          <w:rFonts w:ascii="Arial" w:hAnsi="Arial" w:cs="Arial"/>
                          <w:noProof/>
                          <w:color w:val="000000" w:themeColor="text1"/>
                          <w:sz w:val="24"/>
                          <w:lang w:eastAsia="en-GB"/>
                        </w:rPr>
                        <w:t>Inclusion</w:t>
                      </w:r>
                      <w:r w:rsidR="0062795E" w:rsidRPr="0062795E">
                        <w:rPr>
                          <w:rFonts w:ascii="Arial" w:hAnsi="Arial" w:cs="Arial"/>
                          <w:noProof/>
                          <w:color w:val="000000" w:themeColor="text1"/>
                          <w:sz w:val="24"/>
                          <w:lang w:eastAsia="en-GB"/>
                        </w:rPr>
                        <w:t xml:space="preserve"> Friendly Setting Award! You may now be thinking, what do I do next</w:t>
                      </w:r>
                      <w:r>
                        <w:rPr>
                          <w:rFonts w:ascii="Arial" w:hAnsi="Arial" w:cs="Arial"/>
                          <w:noProof/>
                          <w:color w:val="000000" w:themeColor="text1"/>
                          <w:sz w:val="24"/>
                          <w:lang w:eastAsia="en-GB"/>
                        </w:rPr>
                        <w:t xml:space="preserve"> for Level 2?</w:t>
                      </w:r>
                    </w:p>
                    <w:p w14:paraId="69746A81" w14:textId="255D2D69" w:rsidR="0062795E" w:rsidRPr="0062795E" w:rsidRDefault="0062795E" w:rsidP="0062795E">
                      <w:pPr>
                        <w:rPr>
                          <w:rFonts w:ascii="Arial" w:hAnsi="Arial" w:cs="Arial"/>
                          <w:noProof/>
                          <w:color w:val="000000" w:themeColor="text1"/>
                          <w:sz w:val="24"/>
                          <w:lang w:eastAsia="en-GB"/>
                        </w:rPr>
                      </w:pPr>
                      <w:r w:rsidRPr="0062795E">
                        <w:rPr>
                          <w:rFonts w:ascii="Arial" w:hAnsi="Arial" w:cs="Arial"/>
                          <w:noProof/>
                          <w:color w:val="000000" w:themeColor="text1"/>
                          <w:sz w:val="24"/>
                          <w:lang w:eastAsia="en-GB"/>
                        </w:rPr>
                        <w:t xml:space="preserve">This guide has been put together by the </w:t>
                      </w:r>
                      <w:r w:rsidR="00DF49C7">
                        <w:rPr>
                          <w:rFonts w:ascii="Arial" w:hAnsi="Arial" w:cs="Arial"/>
                          <w:noProof/>
                          <w:color w:val="000000" w:themeColor="text1"/>
                          <w:sz w:val="24"/>
                          <w:lang w:eastAsia="en-GB"/>
                        </w:rPr>
                        <w:t>Brighter</w:t>
                      </w:r>
                      <w:r w:rsidRPr="0062795E">
                        <w:rPr>
                          <w:rFonts w:ascii="Arial" w:hAnsi="Arial" w:cs="Arial"/>
                          <w:noProof/>
                          <w:color w:val="000000" w:themeColor="text1"/>
                          <w:sz w:val="24"/>
                          <w:lang w:eastAsia="en-GB"/>
                        </w:rPr>
                        <w:t xml:space="preserve"> Beginnings Panel representatives to help settings in their journey towards achieving the </w:t>
                      </w:r>
                      <w:r w:rsidR="00FB40F9">
                        <w:rPr>
                          <w:rFonts w:ascii="Arial" w:hAnsi="Arial" w:cs="Arial"/>
                          <w:noProof/>
                          <w:color w:val="000000" w:themeColor="text1"/>
                          <w:sz w:val="24"/>
                          <w:lang w:eastAsia="en-GB"/>
                        </w:rPr>
                        <w:t xml:space="preserve">Level 2 </w:t>
                      </w:r>
                      <w:r w:rsidRPr="0062795E">
                        <w:rPr>
                          <w:rFonts w:ascii="Arial" w:hAnsi="Arial" w:cs="Arial"/>
                          <w:noProof/>
                          <w:color w:val="000000" w:themeColor="text1"/>
                          <w:sz w:val="24"/>
                          <w:lang w:eastAsia="en-GB"/>
                        </w:rPr>
                        <w:t>award</w:t>
                      </w:r>
                    </w:p>
                    <w:p w14:paraId="69746A82" w14:textId="02A3CF25" w:rsidR="0062795E" w:rsidRPr="0062795E" w:rsidRDefault="0062795E" w:rsidP="0062795E">
                      <w:pPr>
                        <w:rPr>
                          <w:rFonts w:ascii="Arial" w:hAnsi="Arial" w:cs="Arial"/>
                          <w:color w:val="000000" w:themeColor="text1"/>
                          <w:sz w:val="24"/>
                        </w:rPr>
                      </w:pPr>
                    </w:p>
                  </w:txbxContent>
                </v:textbox>
              </v:shape>
            </w:pict>
          </mc:Fallback>
        </mc:AlternateContent>
      </w:r>
      <w:r w:rsidR="00D55CDA">
        <w:rPr>
          <w:rFonts w:ascii="Arial" w:hAnsi="Arial" w:cs="Arial"/>
          <w:noProof/>
          <w:sz w:val="24"/>
          <w:szCs w:val="24"/>
          <w:lang w:val="en-GB" w:eastAsia="en-GB"/>
        </w:rPr>
        <w:tab/>
      </w:r>
    </w:p>
    <w:p w14:paraId="697469E2" w14:textId="2D7E0B2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3" w14:textId="29663FC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4" w14:textId="2CCE6A1C"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5"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6"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7"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8"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9"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A"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B" w14:textId="77777777" w:rsidR="00C71BA2" w:rsidRPr="0062795E" w:rsidRDefault="00C71BA2" w:rsidP="002D5DF7">
      <w:pPr>
        <w:tabs>
          <w:tab w:val="left" w:pos="960"/>
        </w:tabs>
        <w:spacing w:after="0" w:line="240" w:lineRule="auto"/>
        <w:ind w:right="-20"/>
        <w:rPr>
          <w:rFonts w:ascii="Arial" w:eastAsia="Times New Roman" w:hAnsi="Arial" w:cs="Arial"/>
          <w:b/>
          <w:noProof/>
          <w:sz w:val="24"/>
          <w:szCs w:val="24"/>
          <w:lang w:val="en-GB" w:eastAsia="en-GB"/>
        </w:rPr>
      </w:pPr>
    </w:p>
    <w:p w14:paraId="697469EC" w14:textId="77777777" w:rsidR="0062795E" w:rsidRPr="0062795E" w:rsidRDefault="0062795E" w:rsidP="0062795E">
      <w:pPr>
        <w:rPr>
          <w:rFonts w:ascii="Arial" w:hAnsi="Arial" w:cs="Arial"/>
          <w:b/>
          <w:sz w:val="24"/>
          <w:szCs w:val="24"/>
          <w:u w:val="single"/>
        </w:rPr>
      </w:pPr>
    </w:p>
    <w:tbl>
      <w:tblPr>
        <w:tblStyle w:val="TableGrid"/>
        <w:tblpPr w:leftFromText="180" w:rightFromText="180" w:vertAnchor="text" w:horzAnchor="margin" w:tblpY="372"/>
        <w:tblW w:w="10916" w:type="dxa"/>
        <w:tblBorders>
          <w:left w:val="none" w:sz="0" w:space="0" w:color="auto"/>
          <w:right w:val="none" w:sz="0" w:space="0" w:color="auto"/>
        </w:tblBorders>
        <w:tblLook w:val="04A0" w:firstRow="1" w:lastRow="0" w:firstColumn="1" w:lastColumn="0" w:noHBand="0" w:noVBand="1"/>
      </w:tblPr>
      <w:tblGrid>
        <w:gridCol w:w="10916"/>
      </w:tblGrid>
      <w:tr w:rsidR="00B06206" w:rsidRPr="0062795E" w14:paraId="697469F6" w14:textId="77777777" w:rsidTr="57503AB2">
        <w:tc>
          <w:tcPr>
            <w:tcW w:w="10916" w:type="dxa"/>
            <w:tcBorders>
              <w:top w:val="single" w:sz="4" w:space="0" w:color="auto"/>
            </w:tcBorders>
            <w:shd w:val="clear" w:color="auto" w:fill="F2F2F2" w:themeFill="background1" w:themeFillShade="F2"/>
          </w:tcPr>
          <w:p w14:paraId="697469ED" w14:textId="77777777" w:rsidR="00B06206" w:rsidRPr="0062795E" w:rsidRDefault="00B06206" w:rsidP="00B06206">
            <w:pPr>
              <w:contextualSpacing/>
              <w:rPr>
                <w:rFonts w:ascii="Arial" w:hAnsi="Arial" w:cs="Arial"/>
                <w:b/>
                <w:noProof/>
                <w:sz w:val="24"/>
                <w:szCs w:val="24"/>
                <w:lang w:eastAsia="en-GB"/>
              </w:rPr>
            </w:pPr>
            <w:r>
              <w:rPr>
                <w:rFonts w:ascii="Arial" w:hAnsi="Arial" w:cs="Arial"/>
                <w:noProof/>
                <w:sz w:val="24"/>
                <w:szCs w:val="24"/>
                <w:lang w:val="en-GB" w:eastAsia="en-GB"/>
              </w:rPr>
              <w:drawing>
                <wp:anchor distT="0" distB="0" distL="114300" distR="114300" simplePos="0" relativeHeight="251658245" behindDoc="0" locked="0" layoutInCell="1" allowOverlap="1" wp14:anchorId="69746A6A" wp14:editId="69746A6B">
                  <wp:simplePos x="0" y="0"/>
                  <wp:positionH relativeFrom="column">
                    <wp:posOffset>5287010</wp:posOffset>
                  </wp:positionH>
                  <wp:positionV relativeFrom="paragraph">
                    <wp:posOffset>164465</wp:posOffset>
                  </wp:positionV>
                  <wp:extent cx="1299845" cy="1653540"/>
                  <wp:effectExtent l="171450" t="171450" r="357505" b="3657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9845" cy="1653540"/>
                          </a:xfrm>
                          <a:prstGeom prst="rect">
                            <a:avLst/>
                          </a:prstGeom>
                          <a:effectLst>
                            <a:outerShdw blurRad="292100" dist="139700" dir="2700000" algn="tl" rotWithShape="0">
                              <a:prstClr val="black">
                                <a:alpha val="65000"/>
                              </a:prstClr>
                            </a:outerShdw>
                          </a:effectLst>
                        </pic:spPr>
                      </pic:pic>
                    </a:graphicData>
                  </a:graphic>
                  <wp14:sizeRelH relativeFrom="page">
                    <wp14:pctWidth>0</wp14:pctWidth>
                  </wp14:sizeRelH>
                  <wp14:sizeRelV relativeFrom="page">
                    <wp14:pctHeight>0</wp14:pctHeight>
                  </wp14:sizeRelV>
                </wp:anchor>
              </w:drawing>
            </w:r>
          </w:p>
          <w:p w14:paraId="697469EE" w14:textId="5A368A38" w:rsidR="00B06206" w:rsidRPr="0062795E" w:rsidRDefault="00B06206" w:rsidP="00B06206">
            <w:pPr>
              <w:contextualSpacing/>
              <w:rPr>
                <w:rFonts w:ascii="Arial" w:hAnsi="Arial" w:cs="Arial"/>
                <w:noProof/>
                <w:sz w:val="24"/>
                <w:szCs w:val="24"/>
                <w:lang w:eastAsia="en-GB"/>
              </w:rPr>
            </w:pPr>
            <w:r w:rsidRPr="0062795E">
              <w:rPr>
                <w:rFonts w:ascii="Arial" w:hAnsi="Arial" w:cs="Arial"/>
                <w:b/>
                <w:noProof/>
                <w:sz w:val="24"/>
                <w:szCs w:val="24"/>
                <w:lang w:eastAsia="en-GB"/>
              </w:rPr>
              <w:t>Firstly, set aside some time</w:t>
            </w:r>
            <w:r w:rsidRPr="0062795E">
              <w:rPr>
                <w:rFonts w:ascii="Arial" w:hAnsi="Arial" w:cs="Arial"/>
                <w:noProof/>
                <w:sz w:val="24"/>
                <w:szCs w:val="24"/>
                <w:lang w:eastAsia="en-GB"/>
              </w:rPr>
              <w:t xml:space="preserve"> to </w:t>
            </w:r>
            <w:r w:rsidR="00FB40F9">
              <w:rPr>
                <w:rFonts w:ascii="Arial" w:hAnsi="Arial" w:cs="Arial"/>
                <w:noProof/>
                <w:sz w:val="24"/>
                <w:szCs w:val="24"/>
                <w:lang w:eastAsia="en-GB"/>
              </w:rPr>
              <w:t xml:space="preserve">bring your </w:t>
            </w:r>
            <w:r w:rsidRPr="0062795E">
              <w:rPr>
                <w:rFonts w:ascii="Arial" w:hAnsi="Arial" w:cs="Arial"/>
                <w:noProof/>
                <w:sz w:val="24"/>
                <w:szCs w:val="24"/>
                <w:lang w:eastAsia="en-GB"/>
              </w:rPr>
              <w:t xml:space="preserve">focus </w:t>
            </w:r>
            <w:r w:rsidR="00FB40F9">
              <w:rPr>
                <w:rFonts w:ascii="Arial" w:hAnsi="Arial" w:cs="Arial"/>
                <w:noProof/>
                <w:sz w:val="24"/>
                <w:szCs w:val="24"/>
                <w:lang w:eastAsia="en-GB"/>
              </w:rPr>
              <w:t xml:space="preserve">back </w:t>
            </w:r>
            <w:r w:rsidRPr="0062795E">
              <w:rPr>
                <w:rFonts w:ascii="Arial" w:hAnsi="Arial" w:cs="Arial"/>
                <w:noProof/>
                <w:sz w:val="24"/>
                <w:szCs w:val="24"/>
                <w:lang w:eastAsia="en-GB"/>
              </w:rPr>
              <w:t>on</w:t>
            </w:r>
            <w:r w:rsidR="00FB40F9">
              <w:rPr>
                <w:rFonts w:ascii="Arial" w:hAnsi="Arial" w:cs="Arial"/>
                <w:noProof/>
                <w:sz w:val="24"/>
                <w:szCs w:val="24"/>
                <w:lang w:eastAsia="en-GB"/>
              </w:rPr>
              <w:t xml:space="preserve">to </w:t>
            </w:r>
            <w:r w:rsidRPr="0062795E">
              <w:rPr>
                <w:rFonts w:ascii="Arial" w:hAnsi="Arial" w:cs="Arial"/>
                <w:noProof/>
                <w:sz w:val="24"/>
                <w:szCs w:val="24"/>
                <w:lang w:eastAsia="en-GB"/>
              </w:rPr>
              <w:t xml:space="preserve">the award. </w:t>
            </w:r>
            <w:r w:rsidR="00FB40F9">
              <w:rPr>
                <w:rFonts w:ascii="Arial" w:hAnsi="Arial" w:cs="Arial"/>
                <w:noProof/>
                <w:sz w:val="24"/>
                <w:szCs w:val="24"/>
                <w:lang w:eastAsia="en-GB"/>
              </w:rPr>
              <w:t xml:space="preserve">Have a refresh of your Level one feedback and your Action Plan you created in Level one. What actions did you set yourself? Have you achieved them or are you still working towards them? What can you do to help your setting continue their progress towards these targets. Do you need to set your setting some new targets if they have achieved the previous ones.  </w:t>
            </w:r>
          </w:p>
          <w:p w14:paraId="697469EF" w14:textId="77777777" w:rsidR="00B06206" w:rsidRPr="0062795E" w:rsidRDefault="00B06206" w:rsidP="00B06206">
            <w:pPr>
              <w:rPr>
                <w:rFonts w:ascii="Arial" w:hAnsi="Arial" w:cs="Arial"/>
                <w:noProof/>
                <w:sz w:val="24"/>
                <w:szCs w:val="24"/>
                <w:lang w:eastAsia="en-GB"/>
              </w:rPr>
            </w:pPr>
          </w:p>
          <w:p w14:paraId="697469F3" w14:textId="77777777" w:rsidR="00B06206" w:rsidRPr="0062795E" w:rsidRDefault="00B06206" w:rsidP="00B06206">
            <w:pPr>
              <w:rPr>
                <w:rFonts w:ascii="Arial" w:hAnsi="Arial" w:cs="Arial"/>
                <w:noProof/>
                <w:sz w:val="24"/>
                <w:szCs w:val="24"/>
                <w:lang w:eastAsia="en-GB"/>
              </w:rPr>
            </w:pPr>
          </w:p>
          <w:p w14:paraId="697469F5" w14:textId="77777777" w:rsidR="00B06206" w:rsidRPr="0062795E" w:rsidRDefault="00B06206" w:rsidP="00FB40F9">
            <w:pPr>
              <w:pStyle w:val="ListParagraph"/>
              <w:widowControl/>
              <w:numPr>
                <w:ilvl w:val="0"/>
                <w:numId w:val="36"/>
              </w:numPr>
              <w:contextualSpacing w:val="0"/>
              <w:rPr>
                <w:rFonts w:ascii="Arial" w:hAnsi="Arial" w:cs="Arial"/>
                <w:b/>
                <w:sz w:val="24"/>
                <w:szCs w:val="24"/>
                <w:u w:val="single"/>
              </w:rPr>
            </w:pPr>
          </w:p>
        </w:tc>
      </w:tr>
      <w:tr w:rsidR="00B06206" w:rsidRPr="0062795E" w14:paraId="69746A09" w14:textId="77777777" w:rsidTr="57503AB2">
        <w:tc>
          <w:tcPr>
            <w:tcW w:w="10916" w:type="dxa"/>
          </w:tcPr>
          <w:p w14:paraId="697469F8" w14:textId="77777777" w:rsidR="00B06206" w:rsidRPr="0062795E" w:rsidRDefault="00B06206" w:rsidP="00B06206">
            <w:pPr>
              <w:rPr>
                <w:rFonts w:ascii="Arial" w:hAnsi="Arial" w:cs="Arial"/>
                <w:b/>
                <w:noProof/>
                <w:sz w:val="24"/>
                <w:szCs w:val="24"/>
                <w:lang w:eastAsia="en-GB"/>
              </w:rPr>
            </w:pPr>
          </w:p>
          <w:p w14:paraId="697469F9" w14:textId="0F3708C0" w:rsidR="00B06206" w:rsidRPr="0062795E" w:rsidRDefault="00B06206" w:rsidP="00B06206">
            <w:pPr>
              <w:rPr>
                <w:rStyle w:val="Hyperlink"/>
                <w:rFonts w:ascii="Arial" w:hAnsi="Arial" w:cs="Arial"/>
                <w:b/>
                <w:noProof/>
                <w:sz w:val="24"/>
                <w:szCs w:val="24"/>
                <w:lang w:eastAsia="en-GB"/>
              </w:rPr>
            </w:pPr>
            <w:r w:rsidRPr="0062795E">
              <w:rPr>
                <w:rFonts w:ascii="Arial" w:hAnsi="Arial" w:cs="Arial"/>
                <w:b/>
                <w:noProof/>
                <w:sz w:val="24"/>
                <w:szCs w:val="24"/>
                <w:lang w:eastAsia="en-GB"/>
              </w:rPr>
              <w:t>Familiarise yourselves with the</w:t>
            </w:r>
            <w:r w:rsidRPr="0062795E">
              <w:rPr>
                <w:rFonts w:ascii="Arial" w:hAnsi="Arial" w:cs="Arial"/>
                <w:noProof/>
                <w:sz w:val="24"/>
                <w:szCs w:val="24"/>
                <w:lang w:eastAsia="en-GB"/>
              </w:rPr>
              <w:t xml:space="preserve"> </w:t>
            </w:r>
            <w:hyperlink r:id="rId13" w:history="1">
              <w:r w:rsidRPr="00B865E4">
                <w:rPr>
                  <w:rStyle w:val="Hyperlink"/>
                  <w:rFonts w:ascii="Arial" w:hAnsi="Arial" w:cs="Arial"/>
                  <w:noProof/>
                  <w:sz w:val="24"/>
                  <w:szCs w:val="24"/>
                  <w:lang w:eastAsia="en-GB"/>
                </w:rPr>
                <w:t>AET standards for early years settings.</w:t>
              </w:r>
            </w:hyperlink>
          </w:p>
          <w:p w14:paraId="5B36AD97" w14:textId="7EDB244A" w:rsidR="00CE4C1B" w:rsidRDefault="00B06206" w:rsidP="00B06206">
            <w:pPr>
              <w:rPr>
                <w:rFonts w:ascii="Arial" w:hAnsi="Arial" w:cs="Arial"/>
                <w:noProof/>
                <w:sz w:val="24"/>
                <w:szCs w:val="24"/>
                <w:lang w:eastAsia="en-GB"/>
              </w:rPr>
            </w:pPr>
            <w:r w:rsidRPr="0062795E">
              <w:rPr>
                <w:rFonts w:ascii="Arial" w:hAnsi="Arial" w:cs="Arial"/>
                <w:noProof/>
                <w:sz w:val="24"/>
                <w:szCs w:val="24"/>
                <w:lang w:eastAsia="en-GB"/>
              </w:rPr>
              <w:t xml:space="preserve">Reflect on your provision in relation to the standards and record this on the document. </w:t>
            </w:r>
            <w:r w:rsidR="00CE4C1B">
              <w:rPr>
                <w:rFonts w:ascii="Arial" w:hAnsi="Arial" w:cs="Arial"/>
                <w:noProof/>
                <w:sz w:val="24"/>
                <w:szCs w:val="24"/>
                <w:lang w:eastAsia="en-GB"/>
              </w:rPr>
              <w:t>Review and</w:t>
            </w:r>
            <w:r w:rsidRPr="0062795E">
              <w:rPr>
                <w:rFonts w:ascii="Arial" w:hAnsi="Arial" w:cs="Arial"/>
                <w:noProof/>
                <w:sz w:val="24"/>
                <w:szCs w:val="24"/>
                <w:lang w:eastAsia="en-GB"/>
              </w:rPr>
              <w:t xml:space="preserve"> </w:t>
            </w:r>
            <w:r w:rsidR="00CE4C1B">
              <w:rPr>
                <w:rFonts w:ascii="Arial" w:hAnsi="Arial" w:cs="Arial"/>
                <w:noProof/>
                <w:sz w:val="24"/>
                <w:szCs w:val="24"/>
                <w:lang w:eastAsia="en-GB"/>
              </w:rPr>
              <w:t xml:space="preserve">develop your </w:t>
            </w:r>
            <w:r w:rsidRPr="0062795E">
              <w:rPr>
                <w:rFonts w:ascii="Arial" w:hAnsi="Arial" w:cs="Arial"/>
                <w:noProof/>
                <w:sz w:val="24"/>
                <w:szCs w:val="24"/>
                <w:lang w:eastAsia="en-GB"/>
              </w:rPr>
              <w:t>action plan</w:t>
            </w:r>
            <w:r w:rsidR="00CE4C1B">
              <w:rPr>
                <w:rFonts w:ascii="Arial" w:hAnsi="Arial" w:cs="Arial"/>
                <w:noProof/>
                <w:sz w:val="24"/>
                <w:szCs w:val="24"/>
                <w:lang w:eastAsia="en-GB"/>
              </w:rPr>
              <w:t xml:space="preserve">. Remember the AET standards changed in 2022 and reduced significantly to only 17 standards. You may prefer to just start afresh and use the standards to reflect on your provision. </w:t>
            </w:r>
          </w:p>
          <w:p w14:paraId="78A65497" w14:textId="16BD0870" w:rsidR="00B865E4" w:rsidRDefault="00B865E4" w:rsidP="00B865E4">
            <w:pPr>
              <w:pStyle w:val="ListParagraph"/>
              <w:rPr>
                <w:rFonts w:ascii="Arial" w:hAnsi="Arial" w:cs="Arial"/>
                <w:noProof/>
                <w:sz w:val="24"/>
                <w:szCs w:val="24"/>
                <w:lang w:eastAsia="en-GB"/>
              </w:rPr>
            </w:pPr>
            <w:r>
              <w:rPr>
                <w:rFonts w:ascii="Arial" w:hAnsi="Arial" w:cs="Arial"/>
                <w:noProof/>
                <w:sz w:val="24"/>
                <w:szCs w:val="24"/>
                <w:lang w:val="en-GB" w:eastAsia="en-GB"/>
              </w:rPr>
              <w:drawing>
                <wp:anchor distT="0" distB="0" distL="114300" distR="114300" simplePos="0" relativeHeight="251658243" behindDoc="1" locked="0" layoutInCell="1" allowOverlap="1" wp14:anchorId="71325CD6" wp14:editId="070F7161">
                  <wp:simplePos x="0" y="0"/>
                  <wp:positionH relativeFrom="column">
                    <wp:posOffset>4038600</wp:posOffset>
                  </wp:positionH>
                  <wp:positionV relativeFrom="paragraph">
                    <wp:posOffset>413385</wp:posOffset>
                  </wp:positionV>
                  <wp:extent cx="2824480" cy="930275"/>
                  <wp:effectExtent l="0" t="0" r="0" b="3175"/>
                  <wp:wrapThrough wrapText="bothSides">
                    <wp:wrapPolygon edited="0">
                      <wp:start x="0" y="0"/>
                      <wp:lineTo x="0" y="21231"/>
                      <wp:lineTo x="21415" y="21231"/>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t_slc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4480" cy="930275"/>
                          </a:xfrm>
                          <a:prstGeom prst="rect">
                            <a:avLst/>
                          </a:prstGeom>
                        </pic:spPr>
                      </pic:pic>
                    </a:graphicData>
                  </a:graphic>
                  <wp14:sizeRelH relativeFrom="page">
                    <wp14:pctWidth>0</wp14:pctWidth>
                  </wp14:sizeRelH>
                  <wp14:sizeRelV relativeFrom="page">
                    <wp14:pctHeight>0</wp14:pctHeight>
                  </wp14:sizeRelV>
                </wp:anchor>
              </w:drawing>
            </w:r>
            <w:r w:rsidR="00B06206" w:rsidRPr="0062795E">
              <w:rPr>
                <w:rFonts w:ascii="Arial" w:hAnsi="Arial" w:cs="Arial"/>
                <w:b/>
                <w:noProof/>
                <w:sz w:val="24"/>
                <w:szCs w:val="24"/>
                <w:lang w:val="en-GB" w:eastAsia="en-GB"/>
              </w:rPr>
              <w:drawing>
                <wp:anchor distT="0" distB="0" distL="114300" distR="114300" simplePos="0" relativeHeight="251658242" behindDoc="1" locked="0" layoutInCell="1" allowOverlap="1" wp14:anchorId="69746A6C" wp14:editId="7F6A8E1F">
                  <wp:simplePos x="0" y="0"/>
                  <wp:positionH relativeFrom="column">
                    <wp:posOffset>122555</wp:posOffset>
                  </wp:positionH>
                  <wp:positionV relativeFrom="paragraph">
                    <wp:posOffset>-1271270</wp:posOffset>
                  </wp:positionV>
                  <wp:extent cx="1628775" cy="1153160"/>
                  <wp:effectExtent l="171450" t="171450" r="371475" b="370840"/>
                  <wp:wrapTight wrapText="bothSides">
                    <wp:wrapPolygon edited="0">
                      <wp:start x="2021" y="-3211"/>
                      <wp:lineTo x="-2274" y="-2498"/>
                      <wp:lineTo x="-2274" y="23194"/>
                      <wp:lineTo x="-758" y="26048"/>
                      <wp:lineTo x="1768" y="27476"/>
                      <wp:lineTo x="2021" y="28189"/>
                      <wp:lineTo x="21979" y="28189"/>
                      <wp:lineTo x="22232" y="27476"/>
                      <wp:lineTo x="24758" y="26048"/>
                      <wp:lineTo x="26274" y="20696"/>
                      <wp:lineTo x="26274" y="2141"/>
                      <wp:lineTo x="22737" y="-2498"/>
                      <wp:lineTo x="21979" y="-3211"/>
                      <wp:lineTo x="2021" y="-32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094" t="6311" r="5377" b="8737"/>
                          <a:stretch/>
                        </pic:blipFill>
                        <pic:spPr bwMode="auto">
                          <a:xfrm>
                            <a:off x="0" y="0"/>
                            <a:ext cx="1628775" cy="11531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0815A0" w14:textId="02ED9282" w:rsidR="00B865E4" w:rsidRPr="00BE2E05" w:rsidRDefault="00B865E4" w:rsidP="00B865E4">
            <w:pPr>
              <w:rPr>
                <w:rFonts w:ascii="Arial" w:hAnsi="Arial" w:cs="Arial"/>
                <w:noProof/>
                <w:sz w:val="24"/>
                <w:szCs w:val="24"/>
                <w:lang w:eastAsia="en-GB"/>
              </w:rPr>
            </w:pPr>
            <w:r w:rsidRPr="00BE2E05">
              <w:rPr>
                <w:rFonts w:ascii="Arial" w:hAnsi="Arial" w:cs="Arial"/>
                <w:noProof/>
                <w:sz w:val="24"/>
                <w:szCs w:val="24"/>
                <w:lang w:val="en-GB" w:eastAsia="en-GB"/>
              </w:rPr>
              <w:t xml:space="preserve">Familiarise yourselves </w:t>
            </w:r>
            <w:r w:rsidRPr="00BE2E05">
              <w:rPr>
                <w:rFonts w:ascii="Arial" w:hAnsi="Arial" w:cs="Arial"/>
                <w:noProof/>
                <w:sz w:val="24"/>
                <w:szCs w:val="24"/>
                <w:lang w:eastAsia="en-GB"/>
              </w:rPr>
              <w:t xml:space="preserve"> with the </w:t>
            </w:r>
            <w:hyperlink r:id="rId16" w:history="1">
              <w:r w:rsidRPr="00BE2E05">
                <w:rPr>
                  <w:rStyle w:val="Hyperlink"/>
                  <w:rFonts w:ascii="Arial" w:hAnsi="Arial" w:cs="Arial"/>
                  <w:noProof/>
                  <w:sz w:val="24"/>
                  <w:szCs w:val="24"/>
                  <w:lang w:eastAsia="en-GB"/>
                </w:rPr>
                <w:t>SLCF Structure</w:t>
              </w:r>
            </w:hyperlink>
            <w:r w:rsidRPr="00BE2E05">
              <w:rPr>
                <w:rFonts w:ascii="Arial" w:hAnsi="Arial" w:cs="Arial"/>
                <w:noProof/>
                <w:sz w:val="24"/>
                <w:szCs w:val="24"/>
                <w:lang w:eastAsia="en-GB"/>
              </w:rPr>
              <w:t xml:space="preserve"> - levels, categories, strands and competencies</w:t>
            </w:r>
            <w:r w:rsidR="00BE2E05">
              <w:rPr>
                <w:rFonts w:ascii="Arial" w:hAnsi="Arial" w:cs="Arial"/>
                <w:noProof/>
                <w:sz w:val="24"/>
                <w:szCs w:val="24"/>
                <w:lang w:eastAsia="en-GB"/>
              </w:rPr>
              <w:t xml:space="preserve"> when your approaching Level 2</w:t>
            </w:r>
            <w:r w:rsidRPr="00BE2E05">
              <w:rPr>
                <w:rFonts w:ascii="Arial" w:hAnsi="Arial" w:cs="Arial"/>
                <w:noProof/>
                <w:sz w:val="24"/>
                <w:szCs w:val="24"/>
                <w:lang w:eastAsia="en-GB"/>
              </w:rPr>
              <w:t>. Use the information provided in regard to the standards to add to your action plan to ensure all staff obtain universal level.</w:t>
            </w:r>
          </w:p>
          <w:p w14:paraId="62C03EAC" w14:textId="77777777" w:rsidR="00B865E4" w:rsidRDefault="00B865E4" w:rsidP="00B865E4">
            <w:pPr>
              <w:rPr>
                <w:rFonts w:ascii="Arial" w:hAnsi="Arial" w:cs="Arial"/>
                <w:noProof/>
                <w:sz w:val="24"/>
                <w:szCs w:val="24"/>
                <w:lang w:eastAsia="en-GB"/>
              </w:rPr>
            </w:pPr>
          </w:p>
          <w:p w14:paraId="697469FE" w14:textId="424ED9AE" w:rsidR="00B06206" w:rsidRPr="00D87870" w:rsidRDefault="00B06206" w:rsidP="00B06206">
            <w:pPr>
              <w:pStyle w:val="ListParagraph"/>
              <w:widowControl/>
              <w:numPr>
                <w:ilvl w:val="0"/>
                <w:numId w:val="36"/>
              </w:numPr>
              <w:contextualSpacing w:val="0"/>
              <w:rPr>
                <w:rFonts w:ascii="Arial" w:hAnsi="Arial" w:cs="Arial"/>
                <w:b/>
                <w:i/>
                <w:noProof/>
                <w:sz w:val="24"/>
                <w:szCs w:val="24"/>
                <w:lang w:eastAsia="en-GB"/>
              </w:rPr>
            </w:pPr>
            <w:r w:rsidRPr="00B06206">
              <w:rPr>
                <w:rFonts w:ascii="Arial" w:hAnsi="Arial" w:cs="Arial"/>
                <w:b/>
                <w:i/>
                <w:noProof/>
                <w:color w:val="149196"/>
                <w:sz w:val="24"/>
                <w:szCs w:val="24"/>
                <w:lang w:eastAsia="en-GB"/>
              </w:rPr>
              <w:t xml:space="preserve">You can </w:t>
            </w:r>
            <w:r w:rsidR="00201DC5">
              <w:rPr>
                <w:rFonts w:ascii="Arial" w:hAnsi="Arial" w:cs="Arial"/>
                <w:b/>
                <w:i/>
                <w:noProof/>
                <w:color w:val="149196"/>
                <w:sz w:val="24"/>
                <w:szCs w:val="24"/>
                <w:lang w:eastAsia="en-GB"/>
              </w:rPr>
              <w:t>send</w:t>
            </w:r>
            <w:r w:rsidRPr="00B06206">
              <w:rPr>
                <w:rFonts w:ascii="Arial" w:hAnsi="Arial" w:cs="Arial"/>
                <w:b/>
                <w:i/>
                <w:noProof/>
                <w:color w:val="149196"/>
                <w:sz w:val="24"/>
                <w:szCs w:val="24"/>
                <w:lang w:eastAsia="en-GB"/>
              </w:rPr>
              <w:t xml:space="preserve"> us your completed standards and </w:t>
            </w:r>
            <w:r w:rsidR="00D551C4">
              <w:rPr>
                <w:rFonts w:ascii="Arial" w:hAnsi="Arial" w:cs="Arial"/>
                <w:b/>
                <w:i/>
                <w:noProof/>
                <w:color w:val="149196"/>
                <w:sz w:val="24"/>
                <w:szCs w:val="24"/>
                <w:lang w:eastAsia="en-GB"/>
              </w:rPr>
              <w:t xml:space="preserve">reviewed </w:t>
            </w:r>
            <w:r w:rsidRPr="00B06206">
              <w:rPr>
                <w:rFonts w:ascii="Arial" w:hAnsi="Arial" w:cs="Arial"/>
                <w:b/>
                <w:i/>
                <w:noProof/>
                <w:color w:val="149196"/>
                <w:sz w:val="24"/>
                <w:szCs w:val="24"/>
                <w:lang w:eastAsia="en-GB"/>
              </w:rPr>
              <w:t>action plan as part of your evidence</w:t>
            </w:r>
            <w:r w:rsidR="00201DC5">
              <w:rPr>
                <w:rFonts w:ascii="Arial" w:hAnsi="Arial" w:cs="Arial"/>
                <w:b/>
                <w:i/>
                <w:noProof/>
                <w:color w:val="149196"/>
                <w:sz w:val="24"/>
                <w:szCs w:val="24"/>
                <w:lang w:eastAsia="en-GB"/>
              </w:rPr>
              <w:t xml:space="preserve">. </w:t>
            </w:r>
          </w:p>
          <w:p w14:paraId="3BC7035C" w14:textId="77777777" w:rsidR="00863508" w:rsidRDefault="00863508" w:rsidP="00E517DD">
            <w:pPr>
              <w:widowControl/>
              <w:rPr>
                <w:rFonts w:ascii="Arial" w:hAnsi="Arial" w:cs="Arial"/>
                <w:noProof/>
                <w:sz w:val="24"/>
                <w:szCs w:val="24"/>
                <w:lang w:eastAsia="en-GB"/>
              </w:rPr>
            </w:pPr>
          </w:p>
          <w:p w14:paraId="69746A08" w14:textId="35FCBC0D" w:rsidR="00E517DD" w:rsidRPr="00E517DD" w:rsidRDefault="00E517DD" w:rsidP="00E517DD">
            <w:pPr>
              <w:widowControl/>
              <w:rPr>
                <w:rFonts w:ascii="Arial" w:hAnsi="Arial" w:cs="Arial"/>
                <w:noProof/>
                <w:sz w:val="24"/>
                <w:szCs w:val="24"/>
                <w:lang w:eastAsia="en-GB"/>
              </w:rPr>
            </w:pPr>
          </w:p>
        </w:tc>
      </w:tr>
      <w:tr w:rsidR="00B06206" w:rsidRPr="0062795E" w14:paraId="69746A1E" w14:textId="77777777" w:rsidTr="57503AB2">
        <w:tc>
          <w:tcPr>
            <w:tcW w:w="10916" w:type="dxa"/>
            <w:shd w:val="clear" w:color="auto" w:fill="F2F2F2" w:themeFill="background1" w:themeFillShade="F2"/>
          </w:tcPr>
          <w:p w14:paraId="69746A0A" w14:textId="77777777" w:rsidR="00B06206" w:rsidRPr="0062795E" w:rsidRDefault="00B06206" w:rsidP="00B06206">
            <w:pPr>
              <w:contextualSpacing/>
              <w:rPr>
                <w:rFonts w:ascii="Arial" w:hAnsi="Arial" w:cs="Arial"/>
                <w:noProof/>
                <w:sz w:val="24"/>
                <w:szCs w:val="24"/>
                <w:lang w:eastAsia="en-GB"/>
              </w:rPr>
            </w:pPr>
          </w:p>
          <w:p w14:paraId="1075C53E" w14:textId="6DF258A7" w:rsidR="0090617D" w:rsidRDefault="0090617D" w:rsidP="00B06206">
            <w:pPr>
              <w:contextualSpacing/>
              <w:rPr>
                <w:rFonts w:ascii="Arial" w:hAnsi="Arial" w:cs="Arial"/>
                <w:noProof/>
                <w:sz w:val="24"/>
                <w:szCs w:val="24"/>
                <w:lang w:eastAsia="en-GB"/>
              </w:rPr>
            </w:pPr>
            <w:r>
              <w:rPr>
                <w:rFonts w:ascii="Arial" w:hAnsi="Arial" w:cs="Arial"/>
                <w:noProof/>
                <w:sz w:val="24"/>
                <w:szCs w:val="24"/>
                <w:lang w:eastAsia="en-GB"/>
              </w:rPr>
              <w:t xml:space="preserve">Complete the Level 2 Questionnaire on behalf of your setting. This will help you recap the overall </w:t>
            </w:r>
            <w:r w:rsidR="005040BE">
              <w:rPr>
                <w:rFonts w:ascii="Arial" w:hAnsi="Arial" w:cs="Arial"/>
                <w:noProof/>
                <w:sz w:val="24"/>
                <w:szCs w:val="24"/>
                <w:lang w:eastAsia="en-GB"/>
              </w:rPr>
              <w:t xml:space="preserve">progress you have made since achieving Level one and help remember what CPD has been completed since then that you can ensure is being put into practice and shown during our SEND learning walk visit! </w:t>
            </w:r>
          </w:p>
          <w:p w14:paraId="230ECB73" w14:textId="77777777" w:rsidR="0090617D" w:rsidRDefault="0090617D" w:rsidP="00B06206">
            <w:pPr>
              <w:contextualSpacing/>
              <w:rPr>
                <w:rFonts w:ascii="Arial" w:hAnsi="Arial" w:cs="Arial"/>
                <w:noProof/>
                <w:sz w:val="24"/>
                <w:szCs w:val="24"/>
                <w:lang w:eastAsia="en-GB"/>
              </w:rPr>
            </w:pPr>
          </w:p>
          <w:p w14:paraId="69746A0B" w14:textId="27853E7E" w:rsidR="001B0901" w:rsidRPr="007B00A1" w:rsidRDefault="00201DC5" w:rsidP="00B06206">
            <w:pPr>
              <w:contextualSpacing/>
              <w:rPr>
                <w:rFonts w:ascii="Arial" w:hAnsi="Arial" w:cs="Arial"/>
                <w:noProof/>
                <w:sz w:val="24"/>
                <w:szCs w:val="24"/>
                <w:lang w:eastAsia="en-GB"/>
              </w:rPr>
            </w:pPr>
            <w:r>
              <w:rPr>
                <w:rFonts w:ascii="Arial" w:hAnsi="Arial" w:cs="Arial"/>
                <w:noProof/>
                <w:sz w:val="24"/>
                <w:szCs w:val="24"/>
                <w:lang w:eastAsia="en-GB"/>
              </w:rPr>
              <w:t xml:space="preserve">You may want to get all staff to recomplete (and new staff) the </w:t>
            </w:r>
            <w:hyperlink r:id="rId17" w:history="1">
              <w:r w:rsidR="00102022" w:rsidRPr="00812BDE">
                <w:rPr>
                  <w:rStyle w:val="Hyperlink"/>
                  <w:rFonts w:ascii="Arial" w:hAnsi="Arial" w:cs="Arial"/>
                  <w:noProof/>
                  <w:sz w:val="24"/>
                  <w:szCs w:val="24"/>
                  <w:lang w:eastAsia="en-GB"/>
                </w:rPr>
                <w:t>Inclusion confidence</w:t>
              </w:r>
              <w:r w:rsidR="00B06206" w:rsidRPr="00812BDE">
                <w:rPr>
                  <w:rStyle w:val="Hyperlink"/>
                  <w:rFonts w:ascii="Arial" w:hAnsi="Arial" w:cs="Arial"/>
                  <w:noProof/>
                  <w:sz w:val="24"/>
                  <w:szCs w:val="24"/>
                  <w:lang w:eastAsia="en-GB"/>
                </w:rPr>
                <w:t xml:space="preserve"> </w:t>
              </w:r>
              <w:r w:rsidR="00E67C01" w:rsidRPr="00812BDE">
                <w:rPr>
                  <w:rStyle w:val="Hyperlink"/>
                  <w:rFonts w:ascii="Arial" w:hAnsi="Arial" w:cs="Arial"/>
                  <w:noProof/>
                  <w:sz w:val="24"/>
                  <w:szCs w:val="24"/>
                  <w:lang w:eastAsia="en-GB"/>
                </w:rPr>
                <w:t>audit</w:t>
              </w:r>
            </w:hyperlink>
            <w:r w:rsidR="00B06206" w:rsidRPr="007B00A1">
              <w:rPr>
                <w:rFonts w:ascii="Arial" w:hAnsi="Arial" w:cs="Arial"/>
                <w:noProof/>
                <w:sz w:val="24"/>
                <w:szCs w:val="24"/>
                <w:lang w:eastAsia="en-GB"/>
              </w:rPr>
              <w:t xml:space="preserve"> to </w:t>
            </w:r>
            <w:r w:rsidR="0080061F">
              <w:rPr>
                <w:rFonts w:ascii="Arial" w:hAnsi="Arial" w:cs="Arial"/>
                <w:noProof/>
                <w:sz w:val="24"/>
                <w:szCs w:val="24"/>
                <w:lang w:eastAsia="en-GB"/>
              </w:rPr>
              <w:t>see their progress and also understand more about new staff and their training needs.</w:t>
            </w:r>
            <w:r w:rsidR="00F32121" w:rsidRPr="007B00A1">
              <w:rPr>
                <w:rFonts w:ascii="Arial" w:hAnsi="Arial" w:cs="Arial"/>
                <w:noProof/>
                <w:sz w:val="24"/>
                <w:szCs w:val="24"/>
                <w:lang w:eastAsia="en-GB"/>
              </w:rPr>
              <w:t xml:space="preserve"> </w:t>
            </w:r>
            <w:r w:rsidR="008624CB">
              <w:rPr>
                <w:rFonts w:ascii="Arial" w:hAnsi="Arial" w:cs="Arial"/>
                <w:noProof/>
                <w:sz w:val="24"/>
                <w:szCs w:val="24"/>
                <w:lang w:eastAsia="en-GB"/>
              </w:rPr>
              <w:t xml:space="preserve">You can then </w:t>
            </w:r>
            <w:r>
              <w:rPr>
                <w:rFonts w:ascii="Arial" w:hAnsi="Arial" w:cs="Arial"/>
                <w:noProof/>
                <w:sz w:val="24"/>
                <w:szCs w:val="24"/>
                <w:lang w:eastAsia="en-GB"/>
              </w:rPr>
              <w:t>edit and update your</w:t>
            </w:r>
            <w:r w:rsidR="008624CB">
              <w:rPr>
                <w:rFonts w:ascii="Arial" w:hAnsi="Arial" w:cs="Arial"/>
                <w:noProof/>
                <w:sz w:val="24"/>
                <w:szCs w:val="24"/>
                <w:lang w:eastAsia="en-GB"/>
              </w:rPr>
              <w:t xml:space="preserve"> team training plan detailing what SEND training all staff or indvidiual staff may need to support their learning and development</w:t>
            </w:r>
            <w:r w:rsidR="00244442">
              <w:rPr>
                <w:rFonts w:ascii="Arial" w:hAnsi="Arial" w:cs="Arial"/>
                <w:noProof/>
                <w:sz w:val="24"/>
                <w:szCs w:val="24"/>
                <w:lang w:eastAsia="en-GB"/>
              </w:rPr>
              <w:t xml:space="preserve">. </w:t>
            </w:r>
          </w:p>
          <w:p w14:paraId="69746A0F" w14:textId="77777777" w:rsidR="001B0901" w:rsidRPr="0062795E" w:rsidRDefault="001B0901" w:rsidP="00B06206">
            <w:pPr>
              <w:contextualSpacing/>
              <w:rPr>
                <w:rFonts w:ascii="Arial" w:hAnsi="Arial" w:cs="Arial"/>
                <w:noProof/>
                <w:sz w:val="24"/>
                <w:szCs w:val="24"/>
                <w:lang w:eastAsia="en-GB"/>
              </w:rPr>
            </w:pPr>
          </w:p>
          <w:p w14:paraId="69746A10" w14:textId="195D797B" w:rsidR="00B06206" w:rsidRDefault="00201DC5" w:rsidP="00B06206">
            <w:pPr>
              <w:contextualSpacing/>
              <w:rPr>
                <w:rFonts w:ascii="Arial" w:hAnsi="Arial" w:cs="Arial"/>
                <w:noProof/>
                <w:sz w:val="24"/>
                <w:szCs w:val="24"/>
                <w:lang w:eastAsia="en-GB"/>
              </w:rPr>
            </w:pPr>
            <w:r>
              <w:rPr>
                <w:rFonts w:ascii="Arial" w:hAnsi="Arial" w:cs="Arial"/>
                <w:noProof/>
                <w:sz w:val="24"/>
                <w:szCs w:val="24"/>
                <w:lang w:eastAsia="en-GB"/>
              </w:rPr>
              <w:t>Remember: I</w:t>
            </w:r>
            <w:r w:rsidR="00211890">
              <w:rPr>
                <w:rFonts w:ascii="Arial" w:hAnsi="Arial" w:cs="Arial"/>
                <w:noProof/>
                <w:sz w:val="24"/>
                <w:szCs w:val="24"/>
                <w:lang w:eastAsia="en-GB"/>
              </w:rPr>
              <w:t>nclusion</w:t>
            </w:r>
            <w:r w:rsidR="00B06206" w:rsidRPr="0062795E">
              <w:rPr>
                <w:rFonts w:ascii="Arial" w:hAnsi="Arial" w:cs="Arial"/>
                <w:noProof/>
                <w:sz w:val="24"/>
                <w:szCs w:val="24"/>
                <w:lang w:eastAsia="en-GB"/>
              </w:rPr>
              <w:t xml:space="preserve"> </w:t>
            </w:r>
            <w:r w:rsidR="00314E41">
              <w:rPr>
                <w:rFonts w:ascii="Arial" w:hAnsi="Arial" w:cs="Arial"/>
                <w:noProof/>
                <w:sz w:val="24"/>
                <w:szCs w:val="24"/>
                <w:lang w:eastAsia="en-GB"/>
              </w:rPr>
              <w:t>Continous Professional P</w:t>
            </w:r>
            <w:r w:rsidR="00B06206">
              <w:rPr>
                <w:rFonts w:ascii="Arial" w:hAnsi="Arial" w:cs="Arial"/>
                <w:noProof/>
                <w:sz w:val="24"/>
                <w:szCs w:val="24"/>
                <w:lang w:eastAsia="en-GB"/>
              </w:rPr>
              <w:t>evelopment (</w:t>
            </w:r>
            <w:r w:rsidR="00B06206" w:rsidRPr="0062795E">
              <w:rPr>
                <w:rFonts w:ascii="Arial" w:hAnsi="Arial" w:cs="Arial"/>
                <w:noProof/>
                <w:sz w:val="24"/>
                <w:szCs w:val="24"/>
                <w:lang w:eastAsia="en-GB"/>
              </w:rPr>
              <w:t>CPD</w:t>
            </w:r>
            <w:r w:rsidR="00B06206">
              <w:rPr>
                <w:rFonts w:ascii="Arial" w:hAnsi="Arial" w:cs="Arial"/>
                <w:noProof/>
                <w:sz w:val="24"/>
                <w:szCs w:val="24"/>
                <w:lang w:eastAsia="en-GB"/>
              </w:rPr>
              <w:t>)</w:t>
            </w:r>
            <w:r w:rsidR="00B06206" w:rsidRPr="0062795E">
              <w:rPr>
                <w:rFonts w:ascii="Arial" w:hAnsi="Arial" w:cs="Arial"/>
                <w:noProof/>
                <w:sz w:val="24"/>
                <w:szCs w:val="24"/>
                <w:lang w:eastAsia="en-GB"/>
              </w:rPr>
              <w:t xml:space="preserve"> may include:</w:t>
            </w:r>
          </w:p>
          <w:p w14:paraId="69746A11" w14:textId="77777777" w:rsidR="009C1067" w:rsidRPr="0062795E" w:rsidRDefault="009C1067" w:rsidP="00B06206">
            <w:pPr>
              <w:contextualSpacing/>
              <w:rPr>
                <w:rFonts w:ascii="Arial" w:hAnsi="Arial" w:cs="Arial"/>
                <w:noProof/>
                <w:sz w:val="24"/>
                <w:szCs w:val="24"/>
                <w:lang w:eastAsia="en-GB"/>
              </w:rPr>
            </w:pPr>
          </w:p>
          <w:p w14:paraId="5F2866F4" w14:textId="332887A3" w:rsidR="00BE2E05" w:rsidRDefault="00BE2E05" w:rsidP="00BE2E05">
            <w:pPr>
              <w:pStyle w:val="ListParagraph"/>
              <w:widowControl/>
              <w:numPr>
                <w:ilvl w:val="0"/>
                <w:numId w:val="37"/>
              </w:numPr>
              <w:rPr>
                <w:rFonts w:ascii="Arial" w:hAnsi="Arial" w:cs="Arial"/>
                <w:noProof/>
                <w:sz w:val="24"/>
                <w:szCs w:val="24"/>
                <w:lang w:eastAsia="en-GB"/>
              </w:rPr>
            </w:pPr>
            <w:r w:rsidRPr="00E517DD">
              <w:rPr>
                <w:rFonts w:ascii="Arial" w:hAnsi="Arial" w:cs="Arial"/>
                <w:noProof/>
                <w:sz w:val="24"/>
                <w:szCs w:val="24"/>
                <w:lang w:eastAsia="en-GB"/>
              </w:rPr>
              <w:t xml:space="preserve">Dingley’s Promise online training – </w:t>
            </w:r>
            <w:r>
              <w:rPr>
                <w:rFonts w:ascii="Arial" w:hAnsi="Arial" w:cs="Arial"/>
                <w:noProof/>
                <w:sz w:val="24"/>
                <w:szCs w:val="24"/>
                <w:lang w:eastAsia="en-GB"/>
              </w:rPr>
              <w:t xml:space="preserve">there wil be 10 modules avaliable over the next few years. All staff need to individually </w:t>
            </w:r>
            <w:r w:rsidR="008C0CA7">
              <w:rPr>
                <w:rFonts w:ascii="Arial" w:hAnsi="Arial" w:cs="Arial"/>
                <w:noProof/>
                <w:sz w:val="24"/>
                <w:szCs w:val="24"/>
                <w:lang w:eastAsia="en-GB"/>
              </w:rPr>
              <w:t xml:space="preserve">register </w:t>
            </w:r>
            <w:r>
              <w:rPr>
                <w:rFonts w:ascii="Arial" w:hAnsi="Arial" w:cs="Arial"/>
                <w:noProof/>
                <w:sz w:val="24"/>
                <w:szCs w:val="24"/>
                <w:lang w:eastAsia="en-GB"/>
              </w:rPr>
              <w:t xml:space="preserve">here: </w:t>
            </w:r>
            <w:hyperlink r:id="rId18" w:history="1">
              <w:r w:rsidRPr="0093514C">
                <w:rPr>
                  <w:rStyle w:val="Hyperlink"/>
                  <w:rFonts w:ascii="Arial" w:hAnsi="Arial" w:cs="Arial"/>
                  <w:noProof/>
                  <w:sz w:val="24"/>
                  <w:szCs w:val="24"/>
                  <w:lang w:eastAsia="en-GB"/>
                </w:rPr>
                <w:t>https://dingley.org.uk/dingleys-promise-training/early-years-inclusion-programme/</w:t>
              </w:r>
            </w:hyperlink>
          </w:p>
          <w:p w14:paraId="7D593E4B" w14:textId="77777777" w:rsidR="008C0CA7" w:rsidRDefault="00BE2E05" w:rsidP="008C0CA7">
            <w:pPr>
              <w:pStyle w:val="ListParagraph"/>
              <w:widowControl/>
              <w:numPr>
                <w:ilvl w:val="0"/>
                <w:numId w:val="37"/>
              </w:numPr>
              <w:rPr>
                <w:rFonts w:ascii="Arial" w:hAnsi="Arial" w:cs="Arial"/>
                <w:noProof/>
                <w:sz w:val="24"/>
                <w:szCs w:val="24"/>
                <w:lang w:eastAsia="en-GB"/>
              </w:rPr>
            </w:pPr>
            <w:r>
              <w:rPr>
                <w:rFonts w:ascii="Arial" w:hAnsi="Arial" w:cs="Arial"/>
                <w:noProof/>
                <w:sz w:val="24"/>
                <w:szCs w:val="24"/>
                <w:lang w:eastAsia="en-GB"/>
              </w:rPr>
              <w:t xml:space="preserve">Bespoke Whole Setting Training from Local Authority Trainers. </w:t>
            </w:r>
          </w:p>
          <w:p w14:paraId="69746A13" w14:textId="1277147A" w:rsidR="009C1067" w:rsidRPr="008C0CA7" w:rsidRDefault="00172302" w:rsidP="008C0CA7">
            <w:pPr>
              <w:pStyle w:val="ListParagraph"/>
              <w:widowControl/>
              <w:numPr>
                <w:ilvl w:val="0"/>
                <w:numId w:val="37"/>
              </w:numPr>
              <w:rPr>
                <w:rFonts w:ascii="Arial" w:hAnsi="Arial" w:cs="Arial"/>
                <w:noProof/>
                <w:sz w:val="24"/>
                <w:szCs w:val="24"/>
                <w:lang w:eastAsia="en-GB"/>
              </w:rPr>
            </w:pPr>
            <w:hyperlink r:id="rId19" w:history="1">
              <w:r w:rsidR="009C1067" w:rsidRPr="008C0CA7">
                <w:rPr>
                  <w:rStyle w:val="Hyperlink"/>
                  <w:rFonts w:ascii="Arial" w:hAnsi="Arial" w:cs="Arial"/>
                  <w:noProof/>
                  <w:sz w:val="24"/>
                  <w:szCs w:val="24"/>
                  <w:lang w:eastAsia="en-GB"/>
                </w:rPr>
                <w:t>NASEN Online Training &amp; Webcasts</w:t>
              </w:r>
            </w:hyperlink>
            <w:r w:rsidR="00D87870" w:rsidRPr="008C0CA7">
              <w:rPr>
                <w:rFonts w:ascii="Arial" w:hAnsi="Arial" w:cs="Arial"/>
                <w:noProof/>
                <w:sz w:val="24"/>
                <w:szCs w:val="24"/>
                <w:lang w:eastAsia="en-GB"/>
              </w:rPr>
              <w:t xml:space="preserve"> (Inclusion Lead can use this free online resources to deliver training to their staff too)</w:t>
            </w:r>
          </w:p>
          <w:p w14:paraId="0F252D09" w14:textId="04B7347C" w:rsidR="00E517DD" w:rsidRPr="00DF371D" w:rsidRDefault="00172302" w:rsidP="00E517DD">
            <w:pPr>
              <w:pStyle w:val="ListParagraph"/>
              <w:widowControl/>
              <w:numPr>
                <w:ilvl w:val="0"/>
                <w:numId w:val="37"/>
              </w:numPr>
              <w:rPr>
                <w:rStyle w:val="Hyperlink"/>
                <w:rFonts w:ascii="Arial" w:hAnsi="Arial" w:cs="Arial"/>
                <w:b/>
                <w:noProof/>
                <w:color w:val="auto"/>
                <w:sz w:val="24"/>
                <w:szCs w:val="24"/>
                <w:u w:val="none"/>
                <w:lang w:eastAsia="en-GB"/>
              </w:rPr>
            </w:pPr>
            <w:hyperlink r:id="rId20" w:history="1">
              <w:r w:rsidR="00B06206" w:rsidRPr="0062795E">
                <w:rPr>
                  <w:rStyle w:val="Hyperlink"/>
                  <w:rFonts w:ascii="Arial" w:hAnsi="Arial" w:cs="Arial"/>
                  <w:noProof/>
                  <w:sz w:val="24"/>
                  <w:szCs w:val="24"/>
                  <w:lang w:eastAsia="en-GB"/>
                </w:rPr>
                <w:t>A is for autism video</w:t>
              </w:r>
            </w:hyperlink>
          </w:p>
          <w:p w14:paraId="39079DC4" w14:textId="2D783269" w:rsidR="00DF371D" w:rsidRPr="00DF371D" w:rsidRDefault="00172302" w:rsidP="00E517DD">
            <w:pPr>
              <w:pStyle w:val="ListParagraph"/>
              <w:widowControl/>
              <w:numPr>
                <w:ilvl w:val="0"/>
                <w:numId w:val="37"/>
              </w:numPr>
              <w:rPr>
                <w:rStyle w:val="Hyperlink"/>
                <w:rFonts w:ascii="Arial" w:hAnsi="Arial" w:cs="Arial"/>
                <w:b/>
                <w:noProof/>
                <w:color w:val="auto"/>
                <w:sz w:val="24"/>
                <w:szCs w:val="24"/>
                <w:u w:val="none"/>
                <w:lang w:eastAsia="en-GB"/>
              </w:rPr>
            </w:pPr>
            <w:hyperlink r:id="rId21" w:history="1">
              <w:r w:rsidR="00DF371D" w:rsidRPr="00DF371D">
                <w:rPr>
                  <w:rStyle w:val="Hyperlink"/>
                  <w:rFonts w:ascii="Arial" w:hAnsi="Arial" w:cs="Arial"/>
                  <w:noProof/>
                  <w:sz w:val="24"/>
                  <w:szCs w:val="24"/>
                  <w:lang w:eastAsia="en-GB"/>
                </w:rPr>
                <w:t>Animal School</w:t>
              </w:r>
            </w:hyperlink>
            <w:r w:rsidR="00DF371D">
              <w:rPr>
                <w:rStyle w:val="Hyperlink"/>
                <w:rFonts w:ascii="Arial" w:hAnsi="Arial" w:cs="Arial"/>
                <w:noProof/>
                <w:sz w:val="24"/>
                <w:szCs w:val="24"/>
                <w:lang w:eastAsia="en-GB"/>
              </w:rPr>
              <w:t xml:space="preserve"> </w:t>
            </w:r>
          </w:p>
          <w:p w14:paraId="69746A17" w14:textId="77777777" w:rsidR="009C1067" w:rsidRDefault="008214E0" w:rsidP="00B06206">
            <w:pPr>
              <w:pStyle w:val="ListParagraph"/>
              <w:widowControl/>
              <w:numPr>
                <w:ilvl w:val="0"/>
                <w:numId w:val="37"/>
              </w:numPr>
              <w:rPr>
                <w:rFonts w:ascii="Arial" w:hAnsi="Arial" w:cs="Arial"/>
                <w:noProof/>
                <w:sz w:val="24"/>
                <w:szCs w:val="24"/>
                <w:lang w:eastAsia="en-GB"/>
              </w:rPr>
            </w:pPr>
            <w:r w:rsidRPr="008214E0">
              <w:rPr>
                <w:rFonts w:ascii="Arial" w:hAnsi="Arial" w:cs="Arial"/>
                <w:noProof/>
                <w:sz w:val="24"/>
                <w:szCs w:val="24"/>
                <w:lang w:eastAsia="en-GB"/>
              </w:rPr>
              <w:t xml:space="preserve">ICAN Training </w:t>
            </w:r>
          </w:p>
          <w:p w14:paraId="69746A19" w14:textId="77777777" w:rsidR="00F32121" w:rsidRPr="00A1461C" w:rsidRDefault="00F32121" w:rsidP="1B97906E">
            <w:pPr>
              <w:rPr>
                <w:rFonts w:ascii="Arial" w:hAnsi="Arial" w:cs="Arial"/>
                <w:b/>
                <w:bCs/>
                <w:noProof/>
                <w:sz w:val="24"/>
                <w:szCs w:val="24"/>
                <w:lang w:eastAsia="en-GB"/>
              </w:rPr>
            </w:pPr>
          </w:p>
          <w:p w14:paraId="16B078BE" w14:textId="0A9007CA" w:rsidR="06E97B6B" w:rsidRDefault="06E97B6B" w:rsidP="57503AB2">
            <w:pPr>
              <w:rPr>
                <w:rFonts w:ascii="Arial" w:hAnsi="Arial" w:cs="Arial"/>
                <w:noProof/>
                <w:sz w:val="24"/>
                <w:szCs w:val="24"/>
                <w:lang w:eastAsia="en-GB"/>
              </w:rPr>
            </w:pPr>
            <w:r w:rsidRPr="57503AB2">
              <w:rPr>
                <w:rFonts w:ascii="Arial" w:hAnsi="Arial" w:cs="Arial"/>
                <w:noProof/>
                <w:sz w:val="24"/>
                <w:szCs w:val="24"/>
                <w:lang w:eastAsia="en-GB"/>
              </w:rPr>
              <w:t xml:space="preserve">You should also have a staff member who has compelted a SEND qualification (or working towards) that is appropiate for their level; this may include </w:t>
            </w:r>
          </w:p>
          <w:p w14:paraId="69DFA75C" w14:textId="392799D3" w:rsidR="06E97B6B" w:rsidRDefault="06E97B6B" w:rsidP="57503AB2">
            <w:pPr>
              <w:pStyle w:val="ListParagraph"/>
              <w:numPr>
                <w:ilvl w:val="0"/>
                <w:numId w:val="2"/>
              </w:numPr>
              <w:rPr>
                <w:rFonts w:ascii="Arial" w:hAnsi="Arial" w:cs="Arial"/>
                <w:noProof/>
                <w:sz w:val="24"/>
                <w:szCs w:val="24"/>
                <w:lang w:eastAsia="en-GB"/>
              </w:rPr>
            </w:pPr>
            <w:r w:rsidRPr="57503AB2">
              <w:rPr>
                <w:rFonts w:ascii="Arial" w:hAnsi="Arial" w:cs="Arial"/>
                <w:noProof/>
                <w:sz w:val="24"/>
                <w:szCs w:val="24"/>
                <w:lang w:eastAsia="en-GB"/>
              </w:rPr>
              <w:t xml:space="preserve">Level 2 SEND CACHE Award </w:t>
            </w:r>
          </w:p>
          <w:p w14:paraId="5355FAF7" w14:textId="76B50839" w:rsidR="06E97B6B" w:rsidRDefault="06E97B6B" w:rsidP="57503AB2">
            <w:pPr>
              <w:pStyle w:val="ListParagraph"/>
              <w:numPr>
                <w:ilvl w:val="0"/>
                <w:numId w:val="2"/>
              </w:numPr>
              <w:rPr>
                <w:rFonts w:ascii="Arial" w:hAnsi="Arial" w:cs="Arial"/>
                <w:noProof/>
                <w:sz w:val="24"/>
                <w:szCs w:val="24"/>
                <w:lang w:eastAsia="en-GB"/>
              </w:rPr>
            </w:pPr>
            <w:r w:rsidRPr="57503AB2">
              <w:rPr>
                <w:rFonts w:ascii="Arial" w:hAnsi="Arial" w:cs="Arial"/>
                <w:noProof/>
                <w:sz w:val="24"/>
                <w:szCs w:val="24"/>
                <w:lang w:eastAsia="en-GB"/>
              </w:rPr>
              <w:t xml:space="preserve">Level 3 SENDCO Qualification (Local or National) </w:t>
            </w:r>
          </w:p>
          <w:p w14:paraId="40BAE610" w14:textId="2B991CD0" w:rsidR="1B97906E" w:rsidRDefault="06E97B6B" w:rsidP="57503AB2">
            <w:pPr>
              <w:pStyle w:val="ListParagraph"/>
              <w:numPr>
                <w:ilvl w:val="0"/>
                <w:numId w:val="2"/>
              </w:numPr>
              <w:rPr>
                <w:rFonts w:ascii="Arial" w:hAnsi="Arial" w:cs="Arial"/>
                <w:noProof/>
                <w:sz w:val="24"/>
                <w:szCs w:val="24"/>
                <w:lang w:eastAsia="en-GB"/>
              </w:rPr>
            </w:pPr>
            <w:r w:rsidRPr="57503AB2">
              <w:rPr>
                <w:rFonts w:ascii="Arial" w:hAnsi="Arial" w:cs="Arial"/>
                <w:noProof/>
                <w:sz w:val="24"/>
                <w:szCs w:val="24"/>
                <w:lang w:eastAsia="en-GB"/>
              </w:rPr>
              <w:t xml:space="preserve">Teacher SENCO Qualification </w:t>
            </w:r>
          </w:p>
          <w:p w14:paraId="23A08AE3" w14:textId="77777777" w:rsidR="00DC40D7" w:rsidRDefault="00DC40D7" w:rsidP="00DC40D7">
            <w:pPr>
              <w:pStyle w:val="ListParagraph"/>
              <w:rPr>
                <w:rFonts w:ascii="Arial" w:hAnsi="Arial" w:cs="Arial"/>
                <w:noProof/>
                <w:sz w:val="24"/>
                <w:szCs w:val="24"/>
                <w:lang w:eastAsia="en-GB"/>
              </w:rPr>
            </w:pPr>
          </w:p>
          <w:p w14:paraId="6547DF72" w14:textId="252E135B" w:rsidR="06E97B6B" w:rsidRDefault="06E97B6B" w:rsidP="57503AB2">
            <w:pPr>
              <w:rPr>
                <w:rFonts w:ascii="Arial" w:hAnsi="Arial" w:cs="Arial"/>
                <w:noProof/>
                <w:sz w:val="24"/>
                <w:szCs w:val="24"/>
                <w:lang w:eastAsia="en-GB"/>
              </w:rPr>
            </w:pPr>
            <w:r w:rsidRPr="57503AB2">
              <w:rPr>
                <w:rFonts w:ascii="Arial" w:hAnsi="Arial" w:cs="Arial"/>
                <w:noProof/>
                <w:sz w:val="24"/>
                <w:szCs w:val="24"/>
                <w:lang w:eastAsia="en-GB"/>
              </w:rPr>
              <w:t>You should also ensure you have staff that are being trained on delivering</w:t>
            </w:r>
            <w:r w:rsidR="04091F72" w:rsidRPr="57503AB2">
              <w:rPr>
                <w:rFonts w:ascii="Arial" w:hAnsi="Arial" w:cs="Arial"/>
                <w:noProof/>
                <w:sz w:val="24"/>
                <w:szCs w:val="24"/>
                <w:lang w:eastAsia="en-GB"/>
              </w:rPr>
              <w:t xml:space="preserve"> at least one</w:t>
            </w:r>
            <w:r w:rsidRPr="57503AB2">
              <w:rPr>
                <w:rFonts w:ascii="Arial" w:hAnsi="Arial" w:cs="Arial"/>
                <w:noProof/>
                <w:sz w:val="24"/>
                <w:szCs w:val="24"/>
                <w:lang w:eastAsia="en-GB"/>
              </w:rPr>
              <w:t xml:space="preserve"> specific intervention</w:t>
            </w:r>
            <w:r w:rsidR="379D85C3" w:rsidRPr="57503AB2">
              <w:rPr>
                <w:rFonts w:ascii="Arial" w:hAnsi="Arial" w:cs="Arial"/>
                <w:noProof/>
                <w:sz w:val="24"/>
                <w:szCs w:val="24"/>
                <w:lang w:eastAsia="en-GB"/>
              </w:rPr>
              <w:t xml:space="preserve"> </w:t>
            </w:r>
            <w:r w:rsidRPr="57503AB2">
              <w:rPr>
                <w:rFonts w:ascii="Arial" w:hAnsi="Arial" w:cs="Arial"/>
                <w:noProof/>
                <w:sz w:val="24"/>
                <w:szCs w:val="24"/>
                <w:lang w:eastAsia="en-GB"/>
              </w:rPr>
              <w:t>that are being worked on within your setting such as</w:t>
            </w:r>
            <w:r w:rsidR="7435B3AD" w:rsidRPr="57503AB2">
              <w:rPr>
                <w:rFonts w:ascii="Arial" w:hAnsi="Arial" w:cs="Arial"/>
                <w:noProof/>
                <w:sz w:val="24"/>
                <w:szCs w:val="24"/>
                <w:lang w:eastAsia="en-GB"/>
              </w:rPr>
              <w:t xml:space="preserve">: </w:t>
            </w:r>
          </w:p>
          <w:p w14:paraId="2F1B6E5E" w14:textId="65F62D45"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Attention Autism Programme</w:t>
            </w:r>
          </w:p>
          <w:p w14:paraId="139A4E60" w14:textId="6AE9DC06"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 xml:space="preserve">Intensive Interaction </w:t>
            </w:r>
          </w:p>
          <w:p w14:paraId="5238F57E" w14:textId="09FF37B1"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 xml:space="preserve">ICAN Early Talk Boost Programmes or other Speech &amp; Language Support Groups </w:t>
            </w:r>
          </w:p>
          <w:p w14:paraId="4BF5AAC8" w14:textId="58E04ADC"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 xml:space="preserve">TACPAC Programmes </w:t>
            </w:r>
          </w:p>
          <w:p w14:paraId="0D38C650" w14:textId="6CE15444"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 xml:space="preserve">Sensory Circuits </w:t>
            </w:r>
          </w:p>
          <w:p w14:paraId="21E0E86D" w14:textId="29BAA2D2"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Sensory Massage/Story/Hand Massage</w:t>
            </w:r>
          </w:p>
          <w:p w14:paraId="4297BDAE" w14:textId="77465422" w:rsidR="06E97B6B" w:rsidRDefault="06E97B6B" w:rsidP="57503AB2">
            <w:pPr>
              <w:pStyle w:val="ListParagraph"/>
              <w:numPr>
                <w:ilvl w:val="0"/>
                <w:numId w:val="1"/>
              </w:numPr>
              <w:rPr>
                <w:rFonts w:ascii="Arial" w:hAnsi="Arial" w:cs="Arial"/>
                <w:noProof/>
                <w:sz w:val="24"/>
                <w:szCs w:val="24"/>
                <w:lang w:eastAsia="en-GB"/>
              </w:rPr>
            </w:pPr>
            <w:r w:rsidRPr="57503AB2">
              <w:rPr>
                <w:rFonts w:ascii="Arial" w:hAnsi="Arial" w:cs="Arial"/>
                <w:noProof/>
                <w:sz w:val="24"/>
                <w:szCs w:val="24"/>
                <w:lang w:eastAsia="en-GB"/>
              </w:rPr>
              <w:t xml:space="preserve">Other specific intervention based programmes </w:t>
            </w:r>
          </w:p>
          <w:p w14:paraId="2B44F631" w14:textId="77777777" w:rsidR="00451848" w:rsidRDefault="00451848" w:rsidP="00451848">
            <w:pPr>
              <w:pStyle w:val="ListParagraph"/>
              <w:rPr>
                <w:rFonts w:ascii="Arial" w:hAnsi="Arial" w:cs="Arial"/>
                <w:noProof/>
                <w:sz w:val="24"/>
                <w:szCs w:val="24"/>
                <w:lang w:eastAsia="en-GB"/>
              </w:rPr>
            </w:pPr>
          </w:p>
          <w:p w14:paraId="69746A1A" w14:textId="6B65A735" w:rsidR="00B06206" w:rsidRPr="0062795E" w:rsidRDefault="00201DC5" w:rsidP="00B06206">
            <w:pPr>
              <w:rPr>
                <w:rFonts w:ascii="Arial" w:hAnsi="Arial" w:cs="Arial"/>
                <w:noProof/>
                <w:sz w:val="24"/>
                <w:szCs w:val="24"/>
                <w:lang w:eastAsia="en-GB"/>
              </w:rPr>
            </w:pPr>
            <w:r>
              <w:rPr>
                <w:rFonts w:ascii="Arial" w:hAnsi="Arial" w:cs="Arial"/>
                <w:noProof/>
                <w:sz w:val="24"/>
                <w:szCs w:val="24"/>
                <w:lang w:eastAsia="en-GB"/>
              </w:rPr>
              <w:t>Don’t forget if your staff have completed new CPD; ask them to complete the</w:t>
            </w:r>
            <w:r w:rsidR="00B06206" w:rsidRPr="007B00A1">
              <w:rPr>
                <w:rFonts w:ascii="Arial" w:hAnsi="Arial" w:cs="Arial"/>
                <w:noProof/>
                <w:sz w:val="24"/>
                <w:szCs w:val="24"/>
                <w:lang w:eastAsia="en-GB"/>
              </w:rPr>
              <w:t xml:space="preserve"> </w:t>
            </w:r>
            <w:hyperlink r:id="rId22" w:history="1">
              <w:r w:rsidR="00B06206" w:rsidRPr="007B00A1">
                <w:rPr>
                  <w:rStyle w:val="Hyperlink"/>
                  <w:rFonts w:ascii="Arial" w:hAnsi="Arial" w:cs="Arial"/>
                  <w:noProof/>
                  <w:sz w:val="24"/>
                  <w:szCs w:val="24"/>
                  <w:lang w:eastAsia="en-GB"/>
                </w:rPr>
                <w:t>CPD reflection form</w:t>
              </w:r>
            </w:hyperlink>
            <w:r w:rsidR="00B06206" w:rsidRPr="007B00A1">
              <w:rPr>
                <w:rFonts w:ascii="Arial" w:hAnsi="Arial" w:cs="Arial"/>
                <w:noProof/>
                <w:sz w:val="24"/>
                <w:szCs w:val="24"/>
                <w:lang w:eastAsia="en-GB"/>
              </w:rPr>
              <w:t xml:space="preserve"> </w:t>
            </w:r>
            <w:r w:rsidR="00E517DD">
              <w:rPr>
                <w:rFonts w:ascii="Arial" w:hAnsi="Arial" w:cs="Arial"/>
                <w:noProof/>
                <w:sz w:val="24"/>
                <w:szCs w:val="24"/>
                <w:lang w:eastAsia="en-GB"/>
              </w:rPr>
              <w:t xml:space="preserve">can include watching the videos above and provdiing their viewpoints following this. </w:t>
            </w:r>
          </w:p>
          <w:p w14:paraId="69746A1B" w14:textId="77777777" w:rsidR="00B06206" w:rsidRPr="0062795E" w:rsidRDefault="00B06206" w:rsidP="00B06206">
            <w:pPr>
              <w:pStyle w:val="ListParagraph"/>
              <w:rPr>
                <w:rFonts w:ascii="Arial" w:hAnsi="Arial" w:cs="Arial"/>
                <w:noProof/>
                <w:sz w:val="24"/>
                <w:szCs w:val="24"/>
                <w:lang w:eastAsia="en-GB"/>
              </w:rPr>
            </w:pPr>
          </w:p>
          <w:p w14:paraId="69746A1C" w14:textId="434EA170" w:rsidR="00B06206" w:rsidRPr="000E4229" w:rsidRDefault="00D551C4" w:rsidP="00B06206">
            <w:pPr>
              <w:pStyle w:val="ListParagraph"/>
              <w:widowControl/>
              <w:numPr>
                <w:ilvl w:val="0"/>
                <w:numId w:val="36"/>
              </w:numPr>
              <w:contextualSpacing w:val="0"/>
              <w:rPr>
                <w:rFonts w:ascii="Arial" w:hAnsi="Arial" w:cs="Arial"/>
                <w:b/>
                <w:i/>
                <w:color w:val="149196"/>
                <w:sz w:val="24"/>
                <w:szCs w:val="24"/>
              </w:rPr>
            </w:pPr>
            <w:r>
              <w:rPr>
                <w:rFonts w:ascii="Arial" w:hAnsi="Arial" w:cs="Arial"/>
                <w:b/>
                <w:i/>
                <w:color w:val="149196"/>
                <w:sz w:val="24"/>
                <w:szCs w:val="24"/>
              </w:rPr>
              <w:t xml:space="preserve">Please send us a copy of your staff </w:t>
            </w:r>
            <w:r w:rsidR="00110DFA">
              <w:rPr>
                <w:rFonts w:ascii="Arial" w:hAnsi="Arial" w:cs="Arial"/>
                <w:b/>
                <w:i/>
                <w:color w:val="149196"/>
                <w:sz w:val="24"/>
                <w:szCs w:val="24"/>
              </w:rPr>
              <w:t xml:space="preserve">updated </w:t>
            </w:r>
            <w:r>
              <w:rPr>
                <w:rFonts w:ascii="Arial" w:hAnsi="Arial" w:cs="Arial"/>
                <w:b/>
                <w:i/>
                <w:color w:val="149196"/>
                <w:sz w:val="24"/>
                <w:szCs w:val="24"/>
              </w:rPr>
              <w:t xml:space="preserve">CPD achievement &amp; </w:t>
            </w:r>
            <w:r w:rsidR="00110DFA">
              <w:rPr>
                <w:rFonts w:ascii="Arial" w:hAnsi="Arial" w:cs="Arial"/>
                <w:b/>
                <w:i/>
                <w:color w:val="149196"/>
                <w:sz w:val="24"/>
                <w:szCs w:val="24"/>
              </w:rPr>
              <w:t xml:space="preserve">CPD </w:t>
            </w:r>
            <w:r>
              <w:rPr>
                <w:rFonts w:ascii="Arial" w:hAnsi="Arial" w:cs="Arial"/>
                <w:b/>
                <w:i/>
                <w:color w:val="149196"/>
                <w:sz w:val="24"/>
                <w:szCs w:val="24"/>
              </w:rPr>
              <w:t xml:space="preserve">plans in relation to Inclusion! </w:t>
            </w:r>
          </w:p>
          <w:p w14:paraId="69746A1D" w14:textId="77777777" w:rsidR="00B06206" w:rsidRPr="00D87870" w:rsidRDefault="00B06206" w:rsidP="00D87870">
            <w:pPr>
              <w:rPr>
                <w:rFonts w:ascii="Arial" w:hAnsi="Arial" w:cs="Arial"/>
                <w:b/>
                <w:sz w:val="24"/>
                <w:szCs w:val="24"/>
                <w:u w:val="single"/>
              </w:rPr>
            </w:pPr>
          </w:p>
        </w:tc>
      </w:tr>
      <w:tr w:rsidR="00B06206" w:rsidRPr="0062795E" w14:paraId="69746A28" w14:textId="77777777" w:rsidTr="57503AB2">
        <w:tc>
          <w:tcPr>
            <w:tcW w:w="10916" w:type="dxa"/>
          </w:tcPr>
          <w:p w14:paraId="69746A1F" w14:textId="77777777" w:rsidR="00B06206" w:rsidRPr="0062795E" w:rsidRDefault="00B06206" w:rsidP="00B06206">
            <w:pPr>
              <w:contextualSpacing/>
              <w:rPr>
                <w:rFonts w:ascii="Arial" w:hAnsi="Arial" w:cs="Arial"/>
                <w:b/>
                <w:noProof/>
                <w:sz w:val="24"/>
                <w:szCs w:val="24"/>
                <w:lang w:eastAsia="en-GB"/>
              </w:rPr>
            </w:pPr>
          </w:p>
          <w:p w14:paraId="719A3EAF" w14:textId="4CC915DC" w:rsidR="007C308A" w:rsidRPr="007C308A" w:rsidRDefault="007C308A" w:rsidP="00B06206">
            <w:pPr>
              <w:contextualSpacing/>
              <w:rPr>
                <w:rFonts w:ascii="Arial" w:hAnsi="Arial" w:cs="Arial"/>
                <w:bCs/>
                <w:noProof/>
                <w:sz w:val="24"/>
                <w:szCs w:val="24"/>
                <w:lang w:eastAsia="en-GB"/>
              </w:rPr>
            </w:pPr>
            <w:r w:rsidRPr="007C308A">
              <w:rPr>
                <w:rFonts w:ascii="Arial" w:hAnsi="Arial" w:cs="Arial"/>
                <w:bCs/>
                <w:noProof/>
                <w:sz w:val="24"/>
                <w:szCs w:val="24"/>
                <w:lang w:eastAsia="en-GB"/>
              </w:rPr>
              <w:t xml:space="preserve">Parents! Get parents on board to shout about how amazing you have been about supporting their child with SEND. This may include overcoming barriers and difficulties along the way. Please liase with a parent and seek permission &amp; contact details for a panel member to contact them either via telephone/TEAMs or to ask some questions via email. You can provide this information from the parent permission form provided. </w:t>
            </w:r>
          </w:p>
          <w:p w14:paraId="1F61FFCD" w14:textId="77777777" w:rsidR="007C308A" w:rsidRPr="0062795E" w:rsidRDefault="007C308A" w:rsidP="00B06206">
            <w:pPr>
              <w:contextualSpacing/>
              <w:rPr>
                <w:rFonts w:ascii="Arial" w:hAnsi="Arial" w:cs="Arial"/>
                <w:noProof/>
                <w:sz w:val="24"/>
                <w:szCs w:val="24"/>
                <w:lang w:eastAsia="en-GB"/>
              </w:rPr>
            </w:pPr>
          </w:p>
          <w:p w14:paraId="69746A26" w14:textId="33E9F730" w:rsidR="00B06206" w:rsidRDefault="00B06206" w:rsidP="00451848">
            <w:pPr>
              <w:pStyle w:val="ListParagraph"/>
              <w:widowControl/>
              <w:numPr>
                <w:ilvl w:val="0"/>
                <w:numId w:val="36"/>
              </w:numPr>
              <w:contextualSpacing w:val="0"/>
              <w:rPr>
                <w:rFonts w:ascii="Arial" w:hAnsi="Arial" w:cs="Arial"/>
                <w:b/>
                <w:i/>
                <w:color w:val="149196"/>
                <w:sz w:val="24"/>
                <w:szCs w:val="24"/>
              </w:rPr>
            </w:pPr>
            <w:r w:rsidRPr="000E4229">
              <w:rPr>
                <w:rFonts w:ascii="Arial" w:hAnsi="Arial" w:cs="Arial"/>
                <w:b/>
                <w:i/>
                <w:color w:val="149196"/>
                <w:sz w:val="24"/>
                <w:szCs w:val="24"/>
              </w:rPr>
              <w:t xml:space="preserve">You can send us </w:t>
            </w:r>
            <w:r w:rsidR="007C308A">
              <w:rPr>
                <w:rFonts w:ascii="Arial" w:hAnsi="Arial" w:cs="Arial"/>
                <w:b/>
                <w:i/>
                <w:color w:val="149196"/>
                <w:sz w:val="24"/>
                <w:szCs w:val="24"/>
              </w:rPr>
              <w:t xml:space="preserve">this via email so we can contact the parent before our visit. </w:t>
            </w:r>
          </w:p>
          <w:p w14:paraId="69746A27" w14:textId="77777777" w:rsidR="00451848" w:rsidRPr="00451848" w:rsidRDefault="00451848" w:rsidP="00451848">
            <w:pPr>
              <w:pStyle w:val="ListParagraph"/>
              <w:widowControl/>
              <w:contextualSpacing w:val="0"/>
              <w:rPr>
                <w:rFonts w:ascii="Arial" w:hAnsi="Arial" w:cs="Arial"/>
                <w:b/>
                <w:i/>
                <w:color w:val="149196"/>
                <w:sz w:val="24"/>
                <w:szCs w:val="24"/>
              </w:rPr>
            </w:pPr>
          </w:p>
        </w:tc>
      </w:tr>
      <w:tr w:rsidR="00B06206" w:rsidRPr="0062795E" w14:paraId="69746A33" w14:textId="77777777" w:rsidTr="57503AB2">
        <w:tc>
          <w:tcPr>
            <w:tcW w:w="10916" w:type="dxa"/>
            <w:shd w:val="clear" w:color="auto" w:fill="F2F2F2" w:themeFill="background1" w:themeFillShade="F2"/>
          </w:tcPr>
          <w:p w14:paraId="69746A29" w14:textId="20A93682" w:rsidR="00B06206" w:rsidRPr="0062795E" w:rsidRDefault="00B06206" w:rsidP="00B06206">
            <w:pPr>
              <w:jc w:val="center"/>
              <w:rPr>
                <w:rFonts w:ascii="Arial" w:hAnsi="Arial" w:cs="Arial"/>
                <w:b/>
                <w:noProof/>
                <w:sz w:val="24"/>
                <w:szCs w:val="24"/>
                <w:lang w:eastAsia="en-GB"/>
              </w:rPr>
            </w:pPr>
          </w:p>
          <w:p w14:paraId="69746A2C" w14:textId="2454AB3C" w:rsidR="00B06206" w:rsidRPr="0062795E" w:rsidRDefault="007C308A" w:rsidP="007C308A">
            <w:pPr>
              <w:rPr>
                <w:rFonts w:ascii="Arial" w:hAnsi="Arial" w:cs="Arial"/>
                <w:noProof/>
                <w:sz w:val="24"/>
                <w:szCs w:val="24"/>
                <w:lang w:eastAsia="en-GB"/>
              </w:rPr>
            </w:pPr>
            <w:r>
              <w:rPr>
                <w:rFonts w:ascii="Arial" w:hAnsi="Arial" w:cs="Arial"/>
                <w:b/>
                <w:noProof/>
                <w:sz w:val="24"/>
                <w:szCs w:val="24"/>
                <w:lang w:eastAsia="en-GB"/>
              </w:rPr>
              <w:t>Prepare for our visit</w:t>
            </w:r>
            <w:r w:rsidR="00B06206" w:rsidRPr="0062795E">
              <w:rPr>
                <w:rFonts w:ascii="Arial" w:hAnsi="Arial" w:cs="Arial"/>
                <w:b/>
                <w:noProof/>
                <w:sz w:val="24"/>
                <w:szCs w:val="24"/>
                <w:lang w:eastAsia="en-GB"/>
              </w:rPr>
              <w:t>!</w:t>
            </w:r>
            <w:r w:rsidR="00B06206" w:rsidRPr="0062795E">
              <w:rPr>
                <w:rFonts w:ascii="Arial" w:hAnsi="Arial" w:cs="Arial"/>
                <w:noProof/>
                <w:sz w:val="24"/>
                <w:szCs w:val="24"/>
                <w:lang w:eastAsia="en-GB"/>
              </w:rPr>
              <w:t xml:space="preserve"> </w:t>
            </w:r>
          </w:p>
          <w:p w14:paraId="69746A2D" w14:textId="77777777" w:rsidR="00B06206" w:rsidRPr="0062795E" w:rsidRDefault="00B06206" w:rsidP="00B06206">
            <w:pPr>
              <w:rPr>
                <w:rFonts w:ascii="Arial" w:hAnsi="Arial" w:cs="Arial"/>
                <w:noProof/>
                <w:sz w:val="24"/>
                <w:szCs w:val="24"/>
                <w:lang w:eastAsia="en-GB"/>
              </w:rPr>
            </w:pPr>
          </w:p>
          <w:p w14:paraId="69746A2E" w14:textId="6A722C1C" w:rsidR="004914C5" w:rsidRDefault="004914C5" w:rsidP="00B06206">
            <w:pPr>
              <w:rPr>
                <w:rFonts w:ascii="Arial" w:hAnsi="Arial" w:cs="Arial"/>
                <w:noProof/>
                <w:sz w:val="24"/>
                <w:szCs w:val="24"/>
                <w:lang w:eastAsia="en-GB"/>
              </w:rPr>
            </w:pPr>
            <w:r>
              <w:rPr>
                <w:rFonts w:ascii="Arial" w:hAnsi="Arial" w:cs="Arial"/>
                <w:noProof/>
                <w:sz w:val="24"/>
                <w:szCs w:val="24"/>
                <w:lang w:eastAsia="en-GB"/>
              </w:rPr>
              <w:t xml:space="preserve"> </w:t>
            </w:r>
            <w:r w:rsidR="007C308A">
              <w:rPr>
                <w:rFonts w:ascii="Arial" w:hAnsi="Arial" w:cs="Arial"/>
                <w:noProof/>
                <w:sz w:val="24"/>
                <w:szCs w:val="24"/>
                <w:lang w:eastAsia="en-GB"/>
              </w:rPr>
              <w:t>We will be coming along to visit you so you can complete a SEND learning walk and show us the progress you have made; the areas in SEND &amp; inclusion you feel you excell in and the areas of development</w:t>
            </w:r>
            <w:r w:rsidR="007C1DE6">
              <w:rPr>
                <w:rFonts w:ascii="Arial" w:hAnsi="Arial" w:cs="Arial"/>
                <w:noProof/>
                <w:sz w:val="24"/>
                <w:szCs w:val="24"/>
                <w:lang w:eastAsia="en-GB"/>
              </w:rPr>
              <w:t xml:space="preserve"> you have identified that you wish to continue to work on. This will be an informal showround and conversations with staff, </w:t>
            </w:r>
            <w:r w:rsidR="00F24C45">
              <w:rPr>
                <w:rFonts w:ascii="Arial" w:hAnsi="Arial" w:cs="Arial"/>
                <w:noProof/>
                <w:sz w:val="24"/>
                <w:szCs w:val="24"/>
                <w:lang w:eastAsia="en-GB"/>
              </w:rPr>
              <w:t xml:space="preserve">observe how you differeientate your currilcum for children with SEND needs </w:t>
            </w:r>
            <w:r w:rsidR="007C1DE6">
              <w:rPr>
                <w:rFonts w:ascii="Arial" w:hAnsi="Arial" w:cs="Arial"/>
                <w:noProof/>
                <w:sz w:val="24"/>
                <w:szCs w:val="24"/>
                <w:lang w:eastAsia="en-GB"/>
              </w:rPr>
              <w:t xml:space="preserve">and for you to show us </w:t>
            </w:r>
            <w:r w:rsidR="00F24C45">
              <w:rPr>
                <w:rFonts w:ascii="Arial" w:hAnsi="Arial" w:cs="Arial"/>
                <w:noProof/>
                <w:sz w:val="24"/>
                <w:szCs w:val="24"/>
                <w:lang w:eastAsia="en-GB"/>
              </w:rPr>
              <w:t xml:space="preserve">how you record children’s progress.  </w:t>
            </w:r>
            <w:r w:rsidR="007C1DE6">
              <w:rPr>
                <w:rFonts w:ascii="Arial" w:hAnsi="Arial" w:cs="Arial"/>
                <w:noProof/>
                <w:sz w:val="24"/>
                <w:szCs w:val="24"/>
                <w:lang w:eastAsia="en-GB"/>
              </w:rPr>
              <w:t xml:space="preserve"> </w:t>
            </w:r>
          </w:p>
          <w:p w14:paraId="69746A2F" w14:textId="686C5FEF" w:rsidR="00B06206" w:rsidRPr="0062795E" w:rsidRDefault="00B06206" w:rsidP="00B06206">
            <w:pPr>
              <w:rPr>
                <w:rFonts w:ascii="Arial" w:hAnsi="Arial" w:cs="Arial"/>
                <w:noProof/>
                <w:sz w:val="24"/>
                <w:szCs w:val="24"/>
                <w:lang w:eastAsia="en-GB"/>
              </w:rPr>
            </w:pPr>
          </w:p>
          <w:p w14:paraId="69746A30" w14:textId="24810A29" w:rsidR="00B06206" w:rsidRPr="00D551C4" w:rsidRDefault="00F24C45" w:rsidP="00B06206">
            <w:pPr>
              <w:pStyle w:val="ListParagraph"/>
              <w:numPr>
                <w:ilvl w:val="0"/>
                <w:numId w:val="36"/>
              </w:numPr>
              <w:rPr>
                <w:rFonts w:ascii="Arial" w:hAnsi="Arial" w:cs="Arial"/>
                <w:b/>
                <w:color w:val="31849B" w:themeColor="accent5" w:themeShade="BF"/>
                <w:sz w:val="24"/>
                <w:szCs w:val="24"/>
              </w:rPr>
            </w:pPr>
            <w:r w:rsidRPr="00D551C4">
              <w:rPr>
                <w:rFonts w:ascii="Arial" w:hAnsi="Arial" w:cs="Arial"/>
                <w:b/>
                <w:color w:val="31849B" w:themeColor="accent5" w:themeShade="BF"/>
                <w:sz w:val="24"/>
                <w:szCs w:val="24"/>
              </w:rPr>
              <w:t xml:space="preserve">You may wish to have an “all about me” or “SEN Support Plans” ready to show us along with your Action plans! </w:t>
            </w:r>
          </w:p>
          <w:p w14:paraId="69746A31" w14:textId="77777777" w:rsidR="00B06206" w:rsidRDefault="00B06206" w:rsidP="00B06206">
            <w:pPr>
              <w:rPr>
                <w:rFonts w:ascii="Arial" w:hAnsi="Arial" w:cs="Arial"/>
                <w:b/>
                <w:sz w:val="24"/>
                <w:szCs w:val="24"/>
                <w:u w:val="single"/>
              </w:rPr>
            </w:pPr>
          </w:p>
          <w:p w14:paraId="69746A32" w14:textId="77777777" w:rsidR="00B06206" w:rsidRPr="0062795E" w:rsidRDefault="00B06206" w:rsidP="00B06206">
            <w:pPr>
              <w:rPr>
                <w:rFonts w:ascii="Arial" w:hAnsi="Arial" w:cs="Arial"/>
                <w:b/>
                <w:sz w:val="24"/>
                <w:szCs w:val="24"/>
                <w:u w:val="single"/>
              </w:rPr>
            </w:pPr>
          </w:p>
        </w:tc>
      </w:tr>
      <w:tr w:rsidR="00B06206" w:rsidRPr="0062795E" w14:paraId="69746A39" w14:textId="77777777" w:rsidTr="57503AB2">
        <w:tc>
          <w:tcPr>
            <w:tcW w:w="10916" w:type="dxa"/>
          </w:tcPr>
          <w:p w14:paraId="5A957190" w14:textId="32328B6A" w:rsidR="00AA2F07" w:rsidRDefault="00AA2F07" w:rsidP="00B06206">
            <w:pPr>
              <w:pStyle w:val="Default"/>
            </w:pPr>
          </w:p>
          <w:p w14:paraId="55B89DC9" w14:textId="6A2A8003" w:rsidR="00B924AD" w:rsidRDefault="00D551C4" w:rsidP="1B97906E">
            <w:pPr>
              <w:pStyle w:val="Default"/>
            </w:pPr>
            <w:r>
              <w:t xml:space="preserve">Ensure you feel confident in using assessment tools. This could include the Leuven Scales of Wellbeing/Involvement; Early Years Developmental Journal; Environmental Assessment Tool; Reading Early Action Communication Tool; </w:t>
            </w:r>
            <w:r w:rsidR="000271B6">
              <w:t>Online progress checkers from Speech &amp; Language UK</w:t>
            </w:r>
            <w:r w:rsidR="0FF433DD">
              <w:t xml:space="preserve"> - </w:t>
            </w:r>
            <w:hyperlink r:id="rId23">
              <w:r w:rsidR="0FF433DD" w:rsidRPr="1B97906E">
                <w:rPr>
                  <w:rStyle w:val="Hyperlink"/>
                </w:rPr>
                <w:t>Child's progress checker (speechandlanguage.org.uk)</w:t>
              </w:r>
            </w:hyperlink>
          </w:p>
          <w:p w14:paraId="2A18C3FD" w14:textId="132384F3" w:rsidR="000271B6" w:rsidRDefault="000271B6" w:rsidP="00B06206">
            <w:pPr>
              <w:pStyle w:val="Default"/>
            </w:pPr>
          </w:p>
          <w:p w14:paraId="5BC5C282" w14:textId="42400E3D" w:rsidR="00D551C4" w:rsidRDefault="000271B6" w:rsidP="00B06206">
            <w:pPr>
              <w:pStyle w:val="Default"/>
            </w:pPr>
            <w:r>
              <w:t xml:space="preserve">Remember there is no right or wrong tool to use; but it would be great to see how you have used different tools you have gained from your CPD to help assess and meet children’s needs within your setting! </w:t>
            </w:r>
          </w:p>
          <w:p w14:paraId="69746A36" w14:textId="77777777" w:rsidR="00B06206" w:rsidRPr="0062795E" w:rsidRDefault="00B06206" w:rsidP="00B06206">
            <w:pPr>
              <w:rPr>
                <w:rFonts w:ascii="Arial" w:hAnsi="Arial" w:cs="Arial"/>
                <w:noProof/>
                <w:sz w:val="24"/>
                <w:szCs w:val="24"/>
                <w:lang w:eastAsia="en-GB"/>
              </w:rPr>
            </w:pPr>
          </w:p>
          <w:p w14:paraId="69746A37" w14:textId="222D72D5" w:rsidR="00B06206" w:rsidRPr="000E4229" w:rsidRDefault="00B06206" w:rsidP="00B06206">
            <w:pPr>
              <w:pStyle w:val="ListParagraph"/>
              <w:widowControl/>
              <w:numPr>
                <w:ilvl w:val="0"/>
                <w:numId w:val="36"/>
              </w:numPr>
              <w:contextualSpacing w:val="0"/>
              <w:rPr>
                <w:rFonts w:ascii="Arial" w:hAnsi="Arial" w:cs="Arial"/>
                <w:b/>
                <w:i/>
                <w:color w:val="149196"/>
                <w:sz w:val="24"/>
                <w:szCs w:val="24"/>
              </w:rPr>
            </w:pPr>
            <w:r w:rsidRPr="000E4229">
              <w:rPr>
                <w:rFonts w:ascii="Arial" w:hAnsi="Arial" w:cs="Arial"/>
                <w:b/>
                <w:i/>
                <w:color w:val="149196"/>
                <w:sz w:val="24"/>
                <w:szCs w:val="24"/>
              </w:rPr>
              <w:t xml:space="preserve">You can </w:t>
            </w:r>
            <w:r w:rsidR="000271B6">
              <w:rPr>
                <w:rFonts w:ascii="Arial" w:hAnsi="Arial" w:cs="Arial"/>
                <w:b/>
                <w:i/>
                <w:color w:val="149196"/>
                <w:sz w:val="24"/>
                <w:szCs w:val="24"/>
              </w:rPr>
              <w:t>show</w:t>
            </w:r>
            <w:r w:rsidRPr="000E4229">
              <w:rPr>
                <w:rFonts w:ascii="Arial" w:hAnsi="Arial" w:cs="Arial"/>
                <w:b/>
                <w:i/>
                <w:color w:val="149196"/>
                <w:sz w:val="24"/>
                <w:szCs w:val="24"/>
              </w:rPr>
              <w:t xml:space="preserve"> us evidence of </w:t>
            </w:r>
            <w:r w:rsidR="000271B6">
              <w:rPr>
                <w:rFonts w:ascii="Arial" w:hAnsi="Arial" w:cs="Arial"/>
                <w:b/>
                <w:i/>
                <w:color w:val="149196"/>
                <w:sz w:val="24"/>
                <w:szCs w:val="24"/>
              </w:rPr>
              <w:t xml:space="preserve">assessment </w:t>
            </w:r>
            <w:r w:rsidR="00110DFA">
              <w:rPr>
                <w:rFonts w:ascii="Arial" w:hAnsi="Arial" w:cs="Arial"/>
                <w:b/>
                <w:i/>
                <w:color w:val="149196"/>
                <w:sz w:val="24"/>
                <w:szCs w:val="24"/>
              </w:rPr>
              <w:t xml:space="preserve">tools completed </w:t>
            </w:r>
            <w:r w:rsidR="000271B6">
              <w:rPr>
                <w:rFonts w:ascii="Arial" w:hAnsi="Arial" w:cs="Arial"/>
                <w:b/>
                <w:i/>
                <w:color w:val="149196"/>
                <w:sz w:val="24"/>
                <w:szCs w:val="24"/>
              </w:rPr>
              <w:t xml:space="preserve">or environmental audits completed during our visit </w:t>
            </w:r>
          </w:p>
          <w:p w14:paraId="69746A38" w14:textId="77777777" w:rsidR="00B06206" w:rsidRPr="0062795E" w:rsidRDefault="00B06206" w:rsidP="00B06206">
            <w:pPr>
              <w:widowControl/>
              <w:rPr>
                <w:rFonts w:ascii="Arial" w:hAnsi="Arial" w:cs="Arial"/>
                <w:sz w:val="24"/>
                <w:szCs w:val="24"/>
              </w:rPr>
            </w:pPr>
          </w:p>
        </w:tc>
      </w:tr>
      <w:tr w:rsidR="00575DD4" w:rsidRPr="0062795E" w14:paraId="200A3C79" w14:textId="77777777" w:rsidTr="57503AB2">
        <w:tc>
          <w:tcPr>
            <w:tcW w:w="10916" w:type="dxa"/>
          </w:tcPr>
          <w:p w14:paraId="3CE636B0" w14:textId="77777777" w:rsidR="00451848" w:rsidRPr="00451848" w:rsidRDefault="00451848" w:rsidP="00B06206">
            <w:pPr>
              <w:pStyle w:val="Default"/>
              <w:rPr>
                <w:b/>
                <w:iCs/>
                <w:color w:val="auto"/>
              </w:rPr>
            </w:pPr>
          </w:p>
          <w:p w14:paraId="093D3678" w14:textId="0C5F3E50" w:rsidR="00575DD4" w:rsidRPr="00451848" w:rsidRDefault="00451848" w:rsidP="00B06206">
            <w:pPr>
              <w:pStyle w:val="Default"/>
              <w:rPr>
                <w:b/>
                <w:bCs/>
                <w:iCs/>
                <w:noProof/>
                <w:color w:val="auto"/>
              </w:rPr>
            </w:pPr>
            <w:r w:rsidRPr="00451848">
              <w:rPr>
                <w:b/>
                <w:iCs/>
                <w:color w:val="auto"/>
              </w:rPr>
              <w:t>Don’t forget to c</w:t>
            </w:r>
            <w:r w:rsidRPr="00451848">
              <w:rPr>
                <w:b/>
                <w:bCs/>
                <w:iCs/>
                <w:noProof/>
                <w:color w:val="auto"/>
              </w:rPr>
              <w:t>omplete Environmental audits/checklists to see if you need to make any adjustments to your setting to support children with these needs; for example you may focus on Speech &amp; Language Environment Audit or a Low Arousal Sensory Checklist depending on the needs you have in your setting.</w:t>
            </w:r>
          </w:p>
          <w:p w14:paraId="57818CFA" w14:textId="77777777" w:rsidR="00451848" w:rsidRDefault="00451848" w:rsidP="00B06206">
            <w:pPr>
              <w:pStyle w:val="Default"/>
            </w:pPr>
          </w:p>
        </w:tc>
      </w:tr>
      <w:tr w:rsidR="00B06206" w:rsidRPr="0062795E" w14:paraId="69746A4C" w14:textId="77777777" w:rsidTr="57503AB2">
        <w:tc>
          <w:tcPr>
            <w:tcW w:w="10916" w:type="dxa"/>
            <w:shd w:val="clear" w:color="auto" w:fill="F2F2F2" w:themeFill="background1" w:themeFillShade="F2"/>
          </w:tcPr>
          <w:p w14:paraId="69746A4B" w14:textId="56DD495F" w:rsidR="00B06206" w:rsidRPr="00451848" w:rsidRDefault="00B06206" w:rsidP="00451848">
            <w:pPr>
              <w:widowControl/>
              <w:rPr>
                <w:rFonts w:ascii="Arial" w:hAnsi="Arial" w:cs="Arial"/>
                <w:b/>
                <w:bCs/>
                <w:i/>
                <w:iCs/>
                <w:noProof/>
                <w:color w:val="149196"/>
                <w:sz w:val="24"/>
                <w:szCs w:val="24"/>
                <w:lang w:eastAsia="en-GB"/>
              </w:rPr>
            </w:pPr>
          </w:p>
        </w:tc>
      </w:tr>
      <w:tr w:rsidR="00B06206" w:rsidRPr="0062795E" w14:paraId="69746A50" w14:textId="77777777" w:rsidTr="57503AB2">
        <w:tc>
          <w:tcPr>
            <w:tcW w:w="10916" w:type="dxa"/>
          </w:tcPr>
          <w:p w14:paraId="69746A4F" w14:textId="3D71AB78" w:rsidR="00DA4DA8" w:rsidRPr="008214E0" w:rsidRDefault="00DA4DA8" w:rsidP="1B97906E">
            <w:pPr>
              <w:rPr>
                <w:rFonts w:ascii="Arial" w:hAnsi="Arial" w:cs="Arial"/>
                <w:b/>
                <w:bCs/>
                <w:noProof/>
                <w:sz w:val="24"/>
                <w:szCs w:val="24"/>
                <w:lang w:eastAsia="en-GB"/>
              </w:rPr>
            </w:pPr>
          </w:p>
        </w:tc>
      </w:tr>
      <w:tr w:rsidR="00B06206" w:rsidRPr="0062795E" w14:paraId="69746A54" w14:textId="77777777" w:rsidTr="57503AB2">
        <w:tc>
          <w:tcPr>
            <w:tcW w:w="10916" w:type="dxa"/>
            <w:tcBorders>
              <w:bottom w:val="single" w:sz="4" w:space="0" w:color="auto"/>
            </w:tcBorders>
            <w:shd w:val="clear" w:color="auto" w:fill="82B6D9"/>
          </w:tcPr>
          <w:p w14:paraId="69746A51" w14:textId="77385DEE" w:rsidR="00C53FB9" w:rsidRDefault="00C53FB9" w:rsidP="00C53FB9">
            <w:pPr>
              <w:contextualSpacing/>
              <w:rPr>
                <w:rFonts w:ascii="Arial" w:hAnsi="Arial" w:cs="Arial"/>
                <w:b/>
                <w:noProof/>
                <w:sz w:val="24"/>
                <w:szCs w:val="24"/>
                <w:lang w:eastAsia="en-GB"/>
              </w:rPr>
            </w:pPr>
            <w:r>
              <w:rPr>
                <w:rFonts w:ascii="Arial" w:hAnsi="Arial" w:cs="Arial"/>
                <w:b/>
                <w:noProof/>
                <w:sz w:val="24"/>
                <w:szCs w:val="24"/>
                <w:lang w:eastAsia="en-GB"/>
              </w:rPr>
              <w:t xml:space="preserve">Speech &amp; Language Champions </w:t>
            </w:r>
          </w:p>
          <w:p w14:paraId="48785FF5" w14:textId="4D061FFB" w:rsidR="00C53FB9" w:rsidRDefault="00C53FB9" w:rsidP="00C53FB9">
            <w:pPr>
              <w:contextualSpacing/>
              <w:rPr>
                <w:rFonts w:ascii="Arial" w:hAnsi="Arial" w:cs="Arial"/>
                <w:noProof/>
                <w:sz w:val="24"/>
                <w:szCs w:val="24"/>
                <w:lang w:eastAsia="en-GB"/>
              </w:rPr>
            </w:pPr>
          </w:p>
          <w:p w14:paraId="7F05C230" w14:textId="2B722F73" w:rsidR="00C53FB9" w:rsidRPr="00D87870" w:rsidRDefault="00C53FB9" w:rsidP="00C53FB9">
            <w:pPr>
              <w:contextualSpacing/>
              <w:rPr>
                <w:rFonts w:ascii="Arial" w:hAnsi="Arial" w:cs="Arial"/>
                <w:noProof/>
                <w:sz w:val="24"/>
                <w:szCs w:val="24"/>
                <w:lang w:eastAsia="en-GB"/>
              </w:rPr>
            </w:pPr>
            <w:r>
              <w:rPr>
                <w:rFonts w:ascii="Arial" w:hAnsi="Arial" w:cs="Arial"/>
                <w:noProof/>
                <w:sz w:val="24"/>
                <w:szCs w:val="24"/>
                <w:lang w:eastAsia="en-GB"/>
              </w:rPr>
              <w:t xml:space="preserve">Have you got a champion? Fantastic if you already do! Make sure they are sharing the information they are gaining and </w:t>
            </w:r>
            <w:r w:rsidR="00110DFA">
              <w:rPr>
                <w:rFonts w:ascii="Arial" w:hAnsi="Arial" w:cs="Arial"/>
                <w:noProof/>
                <w:sz w:val="24"/>
                <w:szCs w:val="24"/>
                <w:lang w:eastAsia="en-GB"/>
              </w:rPr>
              <w:t xml:space="preserve">supporting you with developing the SLCN provision as this affects many chidlren without SEND too and is inclusive practice for children who have English as an additional language! </w:t>
            </w:r>
            <w:r w:rsidR="00451848">
              <w:rPr>
                <w:rFonts w:ascii="Arial" w:hAnsi="Arial" w:cs="Arial"/>
                <w:noProof/>
                <w:sz w:val="24"/>
                <w:szCs w:val="24"/>
                <w:lang w:eastAsia="en-GB"/>
              </w:rPr>
              <w:t xml:space="preserve">If you don’t – email </w:t>
            </w:r>
            <w:hyperlink r:id="rId24" w:history="1">
              <w:r w:rsidR="00451848" w:rsidRPr="002D2E10">
                <w:rPr>
                  <w:rStyle w:val="Hyperlink"/>
                  <w:rFonts w:ascii="Arial" w:hAnsi="Arial" w:cs="Arial"/>
                  <w:noProof/>
                  <w:sz w:val="24"/>
                  <w:szCs w:val="24"/>
                  <w:lang w:eastAsia="en-GB"/>
                </w:rPr>
                <w:t>early.years@brighterfuturesforchildren.org</w:t>
              </w:r>
            </w:hyperlink>
            <w:r w:rsidR="00451848">
              <w:rPr>
                <w:rFonts w:ascii="Arial" w:hAnsi="Arial" w:cs="Arial"/>
                <w:noProof/>
                <w:sz w:val="24"/>
                <w:szCs w:val="24"/>
                <w:lang w:eastAsia="en-GB"/>
              </w:rPr>
              <w:t xml:space="preserve"> </w:t>
            </w:r>
          </w:p>
          <w:p w14:paraId="69746A53" w14:textId="0BB735E5" w:rsidR="00B06206" w:rsidRPr="00D87870" w:rsidRDefault="00B06206" w:rsidP="00B06206">
            <w:pPr>
              <w:rPr>
                <w:rFonts w:ascii="Arial" w:hAnsi="Arial" w:cs="Arial"/>
                <w:noProof/>
                <w:sz w:val="24"/>
                <w:szCs w:val="24"/>
                <w:lang w:eastAsia="en-GB"/>
              </w:rPr>
            </w:pPr>
          </w:p>
        </w:tc>
      </w:tr>
      <w:tr w:rsidR="00B06206" w:rsidRPr="0062795E" w14:paraId="69746A5F" w14:textId="77777777" w:rsidTr="57503AB2">
        <w:tc>
          <w:tcPr>
            <w:tcW w:w="10916" w:type="dxa"/>
            <w:tcBorders>
              <w:bottom w:val="nil"/>
            </w:tcBorders>
            <w:shd w:val="clear" w:color="auto" w:fill="auto"/>
          </w:tcPr>
          <w:p w14:paraId="69746A57" w14:textId="77777777" w:rsidR="000E4229" w:rsidRDefault="000E4229" w:rsidP="00B06206">
            <w:pPr>
              <w:pStyle w:val="Default"/>
              <w:rPr>
                <w:b/>
              </w:rPr>
            </w:pPr>
          </w:p>
          <w:p w14:paraId="16E8DAC3" w14:textId="77777777" w:rsidR="00110DFA" w:rsidRDefault="00B06206" w:rsidP="00B06206">
            <w:pPr>
              <w:pStyle w:val="Default"/>
              <w:rPr>
                <w:b/>
              </w:rPr>
            </w:pPr>
            <w:r w:rsidRPr="0062795E">
              <w:rPr>
                <w:b/>
              </w:rPr>
              <w:t>Once you</w:t>
            </w:r>
            <w:r w:rsidR="00110DFA">
              <w:rPr>
                <w:b/>
              </w:rPr>
              <w:t xml:space="preserve"> feel you have the evidence to completed Level 2 (either evidence to send in or show us during a visit) please contact us to arrange the Learning Walk Visit! </w:t>
            </w:r>
          </w:p>
          <w:p w14:paraId="69746A59" w14:textId="77777777" w:rsidR="00B06206" w:rsidRPr="0062795E" w:rsidRDefault="00B06206" w:rsidP="00B06206">
            <w:pPr>
              <w:pStyle w:val="Default"/>
            </w:pPr>
          </w:p>
          <w:p w14:paraId="69746A5A" w14:textId="5AA7DB26" w:rsidR="00E44704" w:rsidRDefault="00B06206" w:rsidP="00B06206">
            <w:pPr>
              <w:contextualSpacing/>
              <w:rPr>
                <w:rFonts w:ascii="Arial" w:hAnsi="Arial" w:cs="Arial"/>
                <w:sz w:val="24"/>
                <w:szCs w:val="24"/>
              </w:rPr>
            </w:pPr>
            <w:r w:rsidRPr="0062795E">
              <w:rPr>
                <w:rFonts w:ascii="Arial" w:hAnsi="Arial" w:cs="Arial"/>
                <w:sz w:val="24"/>
                <w:szCs w:val="24"/>
              </w:rPr>
              <w:t xml:space="preserve">We will then </w:t>
            </w:r>
            <w:r w:rsidR="000F4708">
              <w:rPr>
                <w:rFonts w:ascii="Arial" w:hAnsi="Arial" w:cs="Arial"/>
                <w:sz w:val="24"/>
                <w:szCs w:val="24"/>
              </w:rPr>
              <w:t>complete the visit and review your evidence provided. The visit notes will be submitted to the panel members.</w:t>
            </w:r>
            <w:r w:rsidRPr="0062795E">
              <w:rPr>
                <w:rFonts w:ascii="Arial" w:hAnsi="Arial" w:cs="Arial"/>
                <w:sz w:val="24"/>
                <w:szCs w:val="24"/>
              </w:rPr>
              <w:t xml:space="preserve"> </w:t>
            </w:r>
          </w:p>
          <w:p w14:paraId="69746A5B" w14:textId="77777777" w:rsidR="000C00AF" w:rsidRDefault="000C00AF" w:rsidP="00E44704">
            <w:pPr>
              <w:contextualSpacing/>
              <w:rPr>
                <w:rFonts w:ascii="Arial" w:hAnsi="Arial" w:cs="Arial"/>
                <w:sz w:val="24"/>
                <w:szCs w:val="24"/>
              </w:rPr>
            </w:pPr>
          </w:p>
          <w:p w14:paraId="69746A5C" w14:textId="77777777" w:rsidR="000C00AF" w:rsidRDefault="00B06206" w:rsidP="00E44704">
            <w:pPr>
              <w:contextualSpacing/>
              <w:rPr>
                <w:rFonts w:ascii="Arial" w:hAnsi="Arial" w:cs="Arial"/>
                <w:sz w:val="24"/>
                <w:szCs w:val="24"/>
              </w:rPr>
            </w:pPr>
            <w:r w:rsidRPr="0062795E">
              <w:rPr>
                <w:rFonts w:ascii="Arial" w:hAnsi="Arial" w:cs="Arial"/>
                <w:sz w:val="24"/>
                <w:szCs w:val="24"/>
              </w:rPr>
              <w:t xml:space="preserve">We let you know the outcome within a week of Panel taking place. </w:t>
            </w:r>
          </w:p>
          <w:p w14:paraId="69746A5D" w14:textId="77777777" w:rsidR="000C00AF" w:rsidRDefault="000C00AF" w:rsidP="00E44704">
            <w:pPr>
              <w:contextualSpacing/>
              <w:rPr>
                <w:rFonts w:ascii="Arial" w:hAnsi="Arial" w:cs="Arial"/>
                <w:sz w:val="24"/>
                <w:szCs w:val="24"/>
              </w:rPr>
            </w:pPr>
          </w:p>
          <w:p w14:paraId="69746A5E" w14:textId="77777777" w:rsidR="00B06206" w:rsidRPr="0062795E" w:rsidRDefault="00E44704" w:rsidP="00E44704">
            <w:pPr>
              <w:contextualSpacing/>
              <w:rPr>
                <w:rFonts w:ascii="Arial" w:hAnsi="Arial" w:cs="Arial"/>
                <w:b/>
                <w:noProof/>
                <w:sz w:val="24"/>
                <w:szCs w:val="24"/>
                <w:lang w:eastAsia="en-GB"/>
              </w:rPr>
            </w:pPr>
            <w:r>
              <w:rPr>
                <w:rFonts w:ascii="Arial" w:hAnsi="Arial" w:cs="Arial"/>
                <w:sz w:val="24"/>
                <w:szCs w:val="24"/>
              </w:rPr>
              <w:t xml:space="preserve">Professionals </w:t>
            </w:r>
            <w:r w:rsidR="00B06206" w:rsidRPr="0062795E">
              <w:rPr>
                <w:rFonts w:ascii="Arial" w:hAnsi="Arial" w:cs="Arial"/>
                <w:sz w:val="24"/>
                <w:szCs w:val="24"/>
              </w:rPr>
              <w:t>will be asked to endorse</w:t>
            </w:r>
            <w:r w:rsidR="00B06206">
              <w:rPr>
                <w:rFonts w:ascii="Arial" w:hAnsi="Arial" w:cs="Arial"/>
                <w:sz w:val="24"/>
                <w:szCs w:val="24"/>
              </w:rPr>
              <w:t xml:space="preserve"> the evidence </w:t>
            </w:r>
            <w:r w:rsidR="00B06206" w:rsidRPr="0062795E">
              <w:rPr>
                <w:rFonts w:ascii="Arial" w:hAnsi="Arial" w:cs="Arial"/>
                <w:sz w:val="24"/>
                <w:szCs w:val="24"/>
              </w:rPr>
              <w:t xml:space="preserve">of </w:t>
            </w:r>
            <w:r>
              <w:rPr>
                <w:rFonts w:ascii="Arial" w:hAnsi="Arial" w:cs="Arial"/>
                <w:sz w:val="24"/>
                <w:szCs w:val="24"/>
              </w:rPr>
              <w:t xml:space="preserve">settings they visit and </w:t>
            </w:r>
            <w:r w:rsidR="00B06206" w:rsidRPr="0062795E">
              <w:rPr>
                <w:rFonts w:ascii="Arial" w:hAnsi="Arial" w:cs="Arial"/>
                <w:sz w:val="24"/>
                <w:szCs w:val="24"/>
              </w:rPr>
              <w:t>support</w:t>
            </w:r>
            <w:r w:rsidR="00B06206">
              <w:rPr>
                <w:rFonts w:ascii="Arial" w:hAnsi="Arial" w:cs="Arial"/>
                <w:sz w:val="24"/>
                <w:szCs w:val="24"/>
              </w:rPr>
              <w:t>, to confirm that it is a true account of the activities undertaken</w:t>
            </w:r>
            <w:r w:rsidR="00B06206" w:rsidRPr="0062795E">
              <w:rPr>
                <w:rFonts w:ascii="Arial" w:hAnsi="Arial" w:cs="Arial"/>
                <w:sz w:val="24"/>
                <w:szCs w:val="24"/>
              </w:rPr>
              <w:t>.</w:t>
            </w:r>
            <w:r>
              <w:rPr>
                <w:rFonts w:ascii="Arial" w:hAnsi="Arial" w:cs="Arial"/>
                <w:sz w:val="24"/>
                <w:szCs w:val="24"/>
              </w:rPr>
              <w:t xml:space="preserve"> </w:t>
            </w:r>
          </w:p>
        </w:tc>
      </w:tr>
    </w:tbl>
    <w:p w14:paraId="69746A60" w14:textId="124F7F32" w:rsidR="0062795E" w:rsidRDefault="0062795E" w:rsidP="00E44704">
      <w:pPr>
        <w:rPr>
          <w:rFonts w:ascii="Arial" w:hAnsi="Arial" w:cs="Arial"/>
          <w:b/>
          <w:u w:val="single"/>
        </w:rPr>
      </w:pPr>
    </w:p>
    <w:p w14:paraId="0ECF5BC3" w14:textId="77777777" w:rsidR="00DA4DA8" w:rsidRPr="00970191" w:rsidRDefault="00DA4DA8" w:rsidP="00E44704">
      <w:pPr>
        <w:rPr>
          <w:rFonts w:ascii="Arial" w:hAnsi="Arial" w:cs="Arial"/>
          <w:b/>
          <w:u w:val="single"/>
        </w:rPr>
      </w:pPr>
    </w:p>
    <w:p w14:paraId="237B30D2" w14:textId="77777777" w:rsidR="000F4708" w:rsidRDefault="000F4708" w:rsidP="000F4708">
      <w:pPr>
        <w:jc w:val="center"/>
        <w:rPr>
          <w:rFonts w:ascii="Arial" w:hAnsi="Arial" w:cs="Arial"/>
          <w:b/>
          <w:u w:val="single"/>
        </w:rPr>
      </w:pPr>
    </w:p>
    <w:p w14:paraId="269561D1" w14:textId="77777777" w:rsidR="000F4708" w:rsidRDefault="000F4708" w:rsidP="000F4708">
      <w:pPr>
        <w:jc w:val="center"/>
        <w:rPr>
          <w:rFonts w:ascii="Arial" w:hAnsi="Arial" w:cs="Arial"/>
          <w:b/>
          <w:u w:val="single"/>
        </w:rPr>
      </w:pPr>
    </w:p>
    <w:p w14:paraId="0B8CE5A4" w14:textId="1B1A19BB" w:rsidR="000F4708" w:rsidRDefault="000F4708" w:rsidP="57503AB2">
      <w:pPr>
        <w:jc w:val="center"/>
        <w:rPr>
          <w:rFonts w:ascii="Arial" w:hAnsi="Arial" w:cs="Arial"/>
          <w:b/>
          <w:bCs/>
          <w:u w:val="single"/>
        </w:rPr>
      </w:pPr>
    </w:p>
    <w:p w14:paraId="74DF7FB5" w14:textId="77777777" w:rsidR="000F4708" w:rsidRDefault="000F4708" w:rsidP="000F4708">
      <w:pPr>
        <w:jc w:val="center"/>
        <w:rPr>
          <w:rFonts w:ascii="Arial" w:hAnsi="Arial" w:cs="Arial"/>
          <w:b/>
          <w:u w:val="single"/>
        </w:rPr>
      </w:pPr>
    </w:p>
    <w:p w14:paraId="69746A61" w14:textId="37528C5C" w:rsidR="0062795E" w:rsidRPr="00970191" w:rsidRDefault="0062795E" w:rsidP="000F4708">
      <w:pPr>
        <w:jc w:val="center"/>
        <w:rPr>
          <w:rFonts w:ascii="Arial" w:hAnsi="Arial" w:cs="Arial"/>
          <w:b/>
          <w:u w:val="single"/>
        </w:rPr>
      </w:pPr>
      <w:r>
        <w:rPr>
          <w:rFonts w:ascii="Arial" w:hAnsi="Arial" w:cs="Arial"/>
          <w:b/>
          <w:u w:val="single"/>
        </w:rPr>
        <w:t>Hints and</w:t>
      </w:r>
      <w:r w:rsidRPr="00970191">
        <w:rPr>
          <w:rFonts w:ascii="Arial" w:hAnsi="Arial" w:cs="Arial"/>
          <w:b/>
          <w:u w:val="single"/>
        </w:rPr>
        <w:t xml:space="preserve"> Tips</w:t>
      </w:r>
    </w:p>
    <w:p w14:paraId="69746A63" w14:textId="6BA2C3BB" w:rsidR="005507D4" w:rsidRPr="005F119C" w:rsidRDefault="0062795E" w:rsidP="005F119C">
      <w:pPr>
        <w:jc w:val="center"/>
        <w:rPr>
          <w:rFonts w:ascii="Arial" w:hAnsi="Arial" w:cs="Arial"/>
          <w:b/>
          <w:u w:val="single"/>
        </w:rPr>
      </w:pPr>
      <w:r w:rsidRPr="00970191">
        <w:rPr>
          <w:rFonts w:ascii="Arial" w:hAnsi="Arial" w:cs="Arial"/>
          <w:b/>
          <w:noProof/>
          <w:u w:val="single"/>
          <w:lang w:val="en-GB" w:eastAsia="en-GB"/>
        </w:rPr>
        <w:drawing>
          <wp:anchor distT="0" distB="0" distL="114300" distR="114300" simplePos="0" relativeHeight="251658244" behindDoc="1" locked="0" layoutInCell="1" allowOverlap="1" wp14:anchorId="69746A74" wp14:editId="0F5EC7BE">
            <wp:simplePos x="0" y="0"/>
            <wp:positionH relativeFrom="column">
              <wp:posOffset>-8890</wp:posOffset>
            </wp:positionH>
            <wp:positionV relativeFrom="paragraph">
              <wp:posOffset>175260</wp:posOffset>
            </wp:positionV>
            <wp:extent cx="6602730" cy="6113145"/>
            <wp:effectExtent l="38100" t="38100" r="45720" b="40005"/>
            <wp:wrapTight wrapText="bothSides">
              <wp:wrapPolygon edited="0">
                <wp:start x="249" y="-135"/>
                <wp:lineTo x="-125" y="0"/>
                <wp:lineTo x="-125" y="8212"/>
                <wp:lineTo x="10781" y="8616"/>
                <wp:lineTo x="-125" y="8616"/>
                <wp:lineTo x="-125" y="12587"/>
                <wp:lineTo x="10781" y="12924"/>
                <wp:lineTo x="-125" y="13058"/>
                <wp:lineTo x="-125" y="17030"/>
                <wp:lineTo x="10781" y="17232"/>
                <wp:lineTo x="-125" y="17501"/>
                <wp:lineTo x="-125" y="21270"/>
                <wp:lineTo x="249" y="21539"/>
                <wp:lineTo x="249" y="21674"/>
                <wp:lineTo x="21376" y="21674"/>
                <wp:lineTo x="21376" y="21539"/>
                <wp:lineTo x="21687" y="20530"/>
                <wp:lineTo x="21687" y="17635"/>
                <wp:lineTo x="18634" y="17232"/>
                <wp:lineTo x="21687" y="16962"/>
                <wp:lineTo x="21687" y="13126"/>
                <wp:lineTo x="17263" y="12924"/>
                <wp:lineTo x="21687" y="12520"/>
                <wp:lineTo x="21687" y="8683"/>
                <wp:lineTo x="16577" y="8616"/>
                <wp:lineTo x="21687" y="8145"/>
                <wp:lineTo x="21687" y="1077"/>
                <wp:lineTo x="21438" y="269"/>
                <wp:lineTo x="21313" y="-135"/>
                <wp:lineTo x="249" y="-135"/>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sectPr w:rsidR="005507D4" w:rsidRPr="005F119C" w:rsidSect="00C71BA2">
      <w:headerReference w:type="first" r:id="rId30"/>
      <w:pgSz w:w="11920" w:h="16840"/>
      <w:pgMar w:top="539" w:right="992" w:bottom="567" w:left="79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6A78" w14:textId="77777777" w:rsidR="002F7649" w:rsidRDefault="002F7649" w:rsidP="00863DBC">
      <w:pPr>
        <w:spacing w:after="0" w:line="240" w:lineRule="auto"/>
      </w:pPr>
      <w:r>
        <w:separator/>
      </w:r>
    </w:p>
  </w:endnote>
  <w:endnote w:type="continuationSeparator" w:id="0">
    <w:p w14:paraId="69746A79" w14:textId="77777777" w:rsidR="002F7649" w:rsidRDefault="002F7649" w:rsidP="00863DBC">
      <w:pPr>
        <w:spacing w:after="0" w:line="240" w:lineRule="auto"/>
      </w:pPr>
      <w:r>
        <w:continuationSeparator/>
      </w:r>
    </w:p>
  </w:endnote>
  <w:endnote w:type="continuationNotice" w:id="1">
    <w:p w14:paraId="19FFBE0A" w14:textId="77777777" w:rsidR="002F7649" w:rsidRDefault="002F7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6A76" w14:textId="77777777" w:rsidR="002F7649" w:rsidRDefault="002F7649" w:rsidP="00863DBC">
      <w:pPr>
        <w:spacing w:after="0" w:line="240" w:lineRule="auto"/>
      </w:pPr>
      <w:r>
        <w:separator/>
      </w:r>
    </w:p>
  </w:footnote>
  <w:footnote w:type="continuationSeparator" w:id="0">
    <w:p w14:paraId="69746A77" w14:textId="77777777" w:rsidR="002F7649" w:rsidRDefault="002F7649" w:rsidP="00863DBC">
      <w:pPr>
        <w:spacing w:after="0" w:line="240" w:lineRule="auto"/>
      </w:pPr>
      <w:r>
        <w:continuationSeparator/>
      </w:r>
    </w:p>
  </w:footnote>
  <w:footnote w:type="continuationNotice" w:id="1">
    <w:p w14:paraId="39F2D389" w14:textId="77777777" w:rsidR="002F7649" w:rsidRDefault="002F7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6A7A" w14:textId="77777777" w:rsidR="00C71BA2" w:rsidRDefault="00C71BA2">
    <w:pPr>
      <w:pStyle w:val="Header"/>
    </w:pPr>
    <w:r>
      <w:rPr>
        <w:noProof/>
        <w:lang w:val="en-GB" w:eastAsia="en-GB"/>
      </w:rPr>
      <w:drawing>
        <wp:anchor distT="0" distB="0" distL="114300" distR="114300" simplePos="0" relativeHeight="251658240" behindDoc="0" locked="0" layoutInCell="1" allowOverlap="1" wp14:anchorId="69746A7B" wp14:editId="69746A7C">
          <wp:simplePos x="0" y="0"/>
          <wp:positionH relativeFrom="column">
            <wp:posOffset>5380355</wp:posOffset>
          </wp:positionH>
          <wp:positionV relativeFrom="paragraph">
            <wp:posOffset>-363855</wp:posOffset>
          </wp:positionV>
          <wp:extent cx="1577340" cy="1486535"/>
          <wp:effectExtent l="0" t="0" r="3810" b="0"/>
          <wp:wrapNone/>
          <wp:docPr id="9" name="Picture 9" descr="BF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35E"/>
    <w:multiLevelType w:val="hybridMultilevel"/>
    <w:tmpl w:val="DBBA1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4329F"/>
    <w:multiLevelType w:val="hybridMultilevel"/>
    <w:tmpl w:val="5E8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125"/>
    <w:multiLevelType w:val="hybridMultilevel"/>
    <w:tmpl w:val="AE021D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50C92"/>
    <w:multiLevelType w:val="hybridMultilevel"/>
    <w:tmpl w:val="457E3E74"/>
    <w:lvl w:ilvl="0" w:tplc="B442E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150E8"/>
    <w:multiLevelType w:val="hybridMultilevel"/>
    <w:tmpl w:val="248E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E4A27"/>
    <w:multiLevelType w:val="hybridMultilevel"/>
    <w:tmpl w:val="5C28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252A3"/>
    <w:multiLevelType w:val="hybridMultilevel"/>
    <w:tmpl w:val="D90C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75F96"/>
    <w:multiLevelType w:val="hybridMultilevel"/>
    <w:tmpl w:val="8E5A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38D5"/>
    <w:multiLevelType w:val="hybridMultilevel"/>
    <w:tmpl w:val="FBB88C2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15:restartNumberingAfterBreak="0">
    <w:nsid w:val="34D62493"/>
    <w:multiLevelType w:val="hybridMultilevel"/>
    <w:tmpl w:val="9A2E7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40A92"/>
    <w:multiLevelType w:val="hybridMultilevel"/>
    <w:tmpl w:val="75FE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06A7D"/>
    <w:multiLevelType w:val="hybridMultilevel"/>
    <w:tmpl w:val="141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2013D"/>
    <w:multiLevelType w:val="hybridMultilevel"/>
    <w:tmpl w:val="28361432"/>
    <w:lvl w:ilvl="0" w:tplc="52C6D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50CF2"/>
    <w:multiLevelType w:val="hybridMultilevel"/>
    <w:tmpl w:val="BB765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1439E4"/>
    <w:multiLevelType w:val="multilevel"/>
    <w:tmpl w:val="316C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009B"/>
    <w:multiLevelType w:val="hybridMultilevel"/>
    <w:tmpl w:val="629A3DD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455D54EA"/>
    <w:multiLevelType w:val="hybridMultilevel"/>
    <w:tmpl w:val="9B00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A6FE1"/>
    <w:multiLevelType w:val="hybridMultilevel"/>
    <w:tmpl w:val="A62C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D0295F"/>
    <w:multiLevelType w:val="hybridMultilevel"/>
    <w:tmpl w:val="9754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413A5"/>
    <w:multiLevelType w:val="hybridMultilevel"/>
    <w:tmpl w:val="3B7A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6187B"/>
    <w:multiLevelType w:val="hybridMultilevel"/>
    <w:tmpl w:val="9F586402"/>
    <w:lvl w:ilvl="0" w:tplc="0809000D">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1" w15:restartNumberingAfterBreak="0">
    <w:nsid w:val="4C78585B"/>
    <w:multiLevelType w:val="hybridMultilevel"/>
    <w:tmpl w:val="DC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023BD"/>
    <w:multiLevelType w:val="hybridMultilevel"/>
    <w:tmpl w:val="7336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82BDA"/>
    <w:multiLevelType w:val="hybridMultilevel"/>
    <w:tmpl w:val="DB90C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AC56FC"/>
    <w:multiLevelType w:val="hybridMultilevel"/>
    <w:tmpl w:val="7694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D1536"/>
    <w:multiLevelType w:val="hybridMultilevel"/>
    <w:tmpl w:val="E4A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66A56"/>
    <w:multiLevelType w:val="hybridMultilevel"/>
    <w:tmpl w:val="450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E5EF7"/>
    <w:multiLevelType w:val="hybridMultilevel"/>
    <w:tmpl w:val="E5BA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439C7"/>
    <w:multiLevelType w:val="hybridMultilevel"/>
    <w:tmpl w:val="EC18EC14"/>
    <w:lvl w:ilvl="0" w:tplc="76BA62B6">
      <w:start w:val="1"/>
      <w:numFmt w:val="bullet"/>
      <w:lvlText w:val="-"/>
      <w:lvlJc w:val="left"/>
      <w:pPr>
        <w:ind w:left="720" w:hanging="360"/>
      </w:pPr>
      <w:rPr>
        <w:rFonts w:ascii="Calibri" w:hAnsi="Calibri" w:hint="default"/>
      </w:rPr>
    </w:lvl>
    <w:lvl w:ilvl="1" w:tplc="462EBF78">
      <w:start w:val="1"/>
      <w:numFmt w:val="bullet"/>
      <w:lvlText w:val="o"/>
      <w:lvlJc w:val="left"/>
      <w:pPr>
        <w:ind w:left="1440" w:hanging="360"/>
      </w:pPr>
      <w:rPr>
        <w:rFonts w:ascii="Courier New" w:hAnsi="Courier New" w:hint="default"/>
      </w:rPr>
    </w:lvl>
    <w:lvl w:ilvl="2" w:tplc="D7AA413C">
      <w:start w:val="1"/>
      <w:numFmt w:val="bullet"/>
      <w:lvlText w:val=""/>
      <w:lvlJc w:val="left"/>
      <w:pPr>
        <w:ind w:left="2160" w:hanging="360"/>
      </w:pPr>
      <w:rPr>
        <w:rFonts w:ascii="Wingdings" w:hAnsi="Wingdings" w:hint="default"/>
      </w:rPr>
    </w:lvl>
    <w:lvl w:ilvl="3" w:tplc="11949A9E">
      <w:start w:val="1"/>
      <w:numFmt w:val="bullet"/>
      <w:lvlText w:val=""/>
      <w:lvlJc w:val="left"/>
      <w:pPr>
        <w:ind w:left="2880" w:hanging="360"/>
      </w:pPr>
      <w:rPr>
        <w:rFonts w:ascii="Symbol" w:hAnsi="Symbol" w:hint="default"/>
      </w:rPr>
    </w:lvl>
    <w:lvl w:ilvl="4" w:tplc="05B2F5DA">
      <w:start w:val="1"/>
      <w:numFmt w:val="bullet"/>
      <w:lvlText w:val="o"/>
      <w:lvlJc w:val="left"/>
      <w:pPr>
        <w:ind w:left="3600" w:hanging="360"/>
      </w:pPr>
      <w:rPr>
        <w:rFonts w:ascii="Courier New" w:hAnsi="Courier New" w:hint="default"/>
      </w:rPr>
    </w:lvl>
    <w:lvl w:ilvl="5" w:tplc="2C065C2A">
      <w:start w:val="1"/>
      <w:numFmt w:val="bullet"/>
      <w:lvlText w:val=""/>
      <w:lvlJc w:val="left"/>
      <w:pPr>
        <w:ind w:left="4320" w:hanging="360"/>
      </w:pPr>
      <w:rPr>
        <w:rFonts w:ascii="Wingdings" w:hAnsi="Wingdings" w:hint="default"/>
      </w:rPr>
    </w:lvl>
    <w:lvl w:ilvl="6" w:tplc="4A04F328">
      <w:start w:val="1"/>
      <w:numFmt w:val="bullet"/>
      <w:lvlText w:val=""/>
      <w:lvlJc w:val="left"/>
      <w:pPr>
        <w:ind w:left="5040" w:hanging="360"/>
      </w:pPr>
      <w:rPr>
        <w:rFonts w:ascii="Symbol" w:hAnsi="Symbol" w:hint="default"/>
      </w:rPr>
    </w:lvl>
    <w:lvl w:ilvl="7" w:tplc="C518AEA6">
      <w:start w:val="1"/>
      <w:numFmt w:val="bullet"/>
      <w:lvlText w:val="o"/>
      <w:lvlJc w:val="left"/>
      <w:pPr>
        <w:ind w:left="5760" w:hanging="360"/>
      </w:pPr>
      <w:rPr>
        <w:rFonts w:ascii="Courier New" w:hAnsi="Courier New" w:hint="default"/>
      </w:rPr>
    </w:lvl>
    <w:lvl w:ilvl="8" w:tplc="A6F8109C">
      <w:start w:val="1"/>
      <w:numFmt w:val="bullet"/>
      <w:lvlText w:val=""/>
      <w:lvlJc w:val="left"/>
      <w:pPr>
        <w:ind w:left="6480" w:hanging="360"/>
      </w:pPr>
      <w:rPr>
        <w:rFonts w:ascii="Wingdings" w:hAnsi="Wingdings" w:hint="default"/>
      </w:rPr>
    </w:lvl>
  </w:abstractNum>
  <w:abstractNum w:abstractNumId="29" w15:restartNumberingAfterBreak="0">
    <w:nsid w:val="655545FD"/>
    <w:multiLevelType w:val="hybridMultilevel"/>
    <w:tmpl w:val="567C55AC"/>
    <w:lvl w:ilvl="0" w:tplc="0809000D">
      <w:start w:val="1"/>
      <w:numFmt w:val="bullet"/>
      <w:lvlText w:val=""/>
      <w:lvlJc w:val="left"/>
      <w:pPr>
        <w:ind w:left="1558" w:hanging="360"/>
      </w:pPr>
      <w:rPr>
        <w:rFonts w:ascii="Wingdings" w:hAnsi="Wingdings"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0" w15:restartNumberingAfterBreak="0">
    <w:nsid w:val="679C1DFA"/>
    <w:multiLevelType w:val="hybridMultilevel"/>
    <w:tmpl w:val="2C6CB8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727B3195"/>
    <w:multiLevelType w:val="hybridMultilevel"/>
    <w:tmpl w:val="9A9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15579"/>
    <w:multiLevelType w:val="hybridMultilevel"/>
    <w:tmpl w:val="9D5E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134B7"/>
    <w:multiLevelType w:val="hybridMultilevel"/>
    <w:tmpl w:val="2EA280A2"/>
    <w:lvl w:ilvl="0" w:tplc="0809000D">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4" w15:restartNumberingAfterBreak="0">
    <w:nsid w:val="763B7A4C"/>
    <w:multiLevelType w:val="hybridMultilevel"/>
    <w:tmpl w:val="36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E0E1B"/>
    <w:multiLevelType w:val="hybridMultilevel"/>
    <w:tmpl w:val="81CC0CAE"/>
    <w:lvl w:ilvl="0" w:tplc="C93A49FC">
      <w:start w:val="1"/>
      <w:numFmt w:val="bullet"/>
      <w:lvlText w:val="-"/>
      <w:lvlJc w:val="left"/>
      <w:pPr>
        <w:ind w:left="720" w:hanging="360"/>
      </w:pPr>
      <w:rPr>
        <w:rFonts w:ascii="Calibri" w:hAnsi="Calibri" w:hint="default"/>
      </w:rPr>
    </w:lvl>
    <w:lvl w:ilvl="1" w:tplc="DCC61A42">
      <w:start w:val="1"/>
      <w:numFmt w:val="bullet"/>
      <w:lvlText w:val="o"/>
      <w:lvlJc w:val="left"/>
      <w:pPr>
        <w:ind w:left="1440" w:hanging="360"/>
      </w:pPr>
      <w:rPr>
        <w:rFonts w:ascii="Courier New" w:hAnsi="Courier New" w:hint="default"/>
      </w:rPr>
    </w:lvl>
    <w:lvl w:ilvl="2" w:tplc="D75ED15A">
      <w:start w:val="1"/>
      <w:numFmt w:val="bullet"/>
      <w:lvlText w:val=""/>
      <w:lvlJc w:val="left"/>
      <w:pPr>
        <w:ind w:left="2160" w:hanging="360"/>
      </w:pPr>
      <w:rPr>
        <w:rFonts w:ascii="Wingdings" w:hAnsi="Wingdings" w:hint="default"/>
      </w:rPr>
    </w:lvl>
    <w:lvl w:ilvl="3" w:tplc="043A93B2">
      <w:start w:val="1"/>
      <w:numFmt w:val="bullet"/>
      <w:lvlText w:val=""/>
      <w:lvlJc w:val="left"/>
      <w:pPr>
        <w:ind w:left="2880" w:hanging="360"/>
      </w:pPr>
      <w:rPr>
        <w:rFonts w:ascii="Symbol" w:hAnsi="Symbol" w:hint="default"/>
      </w:rPr>
    </w:lvl>
    <w:lvl w:ilvl="4" w:tplc="7D488FD4">
      <w:start w:val="1"/>
      <w:numFmt w:val="bullet"/>
      <w:lvlText w:val="o"/>
      <w:lvlJc w:val="left"/>
      <w:pPr>
        <w:ind w:left="3600" w:hanging="360"/>
      </w:pPr>
      <w:rPr>
        <w:rFonts w:ascii="Courier New" w:hAnsi="Courier New" w:hint="default"/>
      </w:rPr>
    </w:lvl>
    <w:lvl w:ilvl="5" w:tplc="575CE7BA">
      <w:start w:val="1"/>
      <w:numFmt w:val="bullet"/>
      <w:lvlText w:val=""/>
      <w:lvlJc w:val="left"/>
      <w:pPr>
        <w:ind w:left="4320" w:hanging="360"/>
      </w:pPr>
      <w:rPr>
        <w:rFonts w:ascii="Wingdings" w:hAnsi="Wingdings" w:hint="default"/>
      </w:rPr>
    </w:lvl>
    <w:lvl w:ilvl="6" w:tplc="7CCE837C">
      <w:start w:val="1"/>
      <w:numFmt w:val="bullet"/>
      <w:lvlText w:val=""/>
      <w:lvlJc w:val="left"/>
      <w:pPr>
        <w:ind w:left="5040" w:hanging="360"/>
      </w:pPr>
      <w:rPr>
        <w:rFonts w:ascii="Symbol" w:hAnsi="Symbol" w:hint="default"/>
      </w:rPr>
    </w:lvl>
    <w:lvl w:ilvl="7" w:tplc="CFF441AE">
      <w:start w:val="1"/>
      <w:numFmt w:val="bullet"/>
      <w:lvlText w:val="o"/>
      <w:lvlJc w:val="left"/>
      <w:pPr>
        <w:ind w:left="5760" w:hanging="360"/>
      </w:pPr>
      <w:rPr>
        <w:rFonts w:ascii="Courier New" w:hAnsi="Courier New" w:hint="default"/>
      </w:rPr>
    </w:lvl>
    <w:lvl w:ilvl="8" w:tplc="469E899E">
      <w:start w:val="1"/>
      <w:numFmt w:val="bullet"/>
      <w:lvlText w:val=""/>
      <w:lvlJc w:val="left"/>
      <w:pPr>
        <w:ind w:left="6480" w:hanging="360"/>
      </w:pPr>
      <w:rPr>
        <w:rFonts w:ascii="Wingdings" w:hAnsi="Wingdings" w:hint="default"/>
      </w:rPr>
    </w:lvl>
  </w:abstractNum>
  <w:abstractNum w:abstractNumId="36" w15:restartNumberingAfterBreak="0">
    <w:nsid w:val="77C630C0"/>
    <w:multiLevelType w:val="hybridMultilevel"/>
    <w:tmpl w:val="D05C1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7" w15:restartNumberingAfterBreak="0">
    <w:nsid w:val="785F2E70"/>
    <w:multiLevelType w:val="hybridMultilevel"/>
    <w:tmpl w:val="7A849F56"/>
    <w:lvl w:ilvl="0" w:tplc="106C7B9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1961057">
    <w:abstractNumId w:val="35"/>
  </w:num>
  <w:num w:numId="2" w16cid:durableId="814370933">
    <w:abstractNumId w:val="28"/>
  </w:num>
  <w:num w:numId="3" w16cid:durableId="1671133999">
    <w:abstractNumId w:val="33"/>
  </w:num>
  <w:num w:numId="4" w16cid:durableId="511574463">
    <w:abstractNumId w:val="15"/>
  </w:num>
  <w:num w:numId="5" w16cid:durableId="523981703">
    <w:abstractNumId w:val="29"/>
  </w:num>
  <w:num w:numId="6" w16cid:durableId="611205176">
    <w:abstractNumId w:val="20"/>
  </w:num>
  <w:num w:numId="7" w16cid:durableId="1955398521">
    <w:abstractNumId w:val="22"/>
  </w:num>
  <w:num w:numId="8" w16cid:durableId="2010988133">
    <w:abstractNumId w:val="36"/>
  </w:num>
  <w:num w:numId="9" w16cid:durableId="2018000778">
    <w:abstractNumId w:val="24"/>
  </w:num>
  <w:num w:numId="10" w16cid:durableId="1701081138">
    <w:abstractNumId w:val="21"/>
  </w:num>
  <w:num w:numId="11" w16cid:durableId="123426654">
    <w:abstractNumId w:val="11"/>
  </w:num>
  <w:num w:numId="12" w16cid:durableId="152987679">
    <w:abstractNumId w:val="31"/>
  </w:num>
  <w:num w:numId="13" w16cid:durableId="897668369">
    <w:abstractNumId w:val="14"/>
  </w:num>
  <w:num w:numId="14" w16cid:durableId="1149319566">
    <w:abstractNumId w:val="8"/>
  </w:num>
  <w:num w:numId="15" w16cid:durableId="1156188360">
    <w:abstractNumId w:val="6"/>
  </w:num>
  <w:num w:numId="16" w16cid:durableId="503282201">
    <w:abstractNumId w:val="0"/>
  </w:num>
  <w:num w:numId="17" w16cid:durableId="1569077374">
    <w:abstractNumId w:val="5"/>
  </w:num>
  <w:num w:numId="18" w16cid:durableId="1992557801">
    <w:abstractNumId w:val="23"/>
  </w:num>
  <w:num w:numId="19" w16cid:durableId="251665040">
    <w:abstractNumId w:val="10"/>
  </w:num>
  <w:num w:numId="20" w16cid:durableId="702218567">
    <w:abstractNumId w:val="4"/>
  </w:num>
  <w:num w:numId="21" w16cid:durableId="888229375">
    <w:abstractNumId w:val="17"/>
  </w:num>
  <w:num w:numId="22" w16cid:durableId="1974169963">
    <w:abstractNumId w:val="18"/>
  </w:num>
  <w:num w:numId="23" w16cid:durableId="1723867055">
    <w:abstractNumId w:val="26"/>
  </w:num>
  <w:num w:numId="24" w16cid:durableId="1167552752">
    <w:abstractNumId w:val="30"/>
  </w:num>
  <w:num w:numId="25" w16cid:durableId="1967076045">
    <w:abstractNumId w:val="16"/>
  </w:num>
  <w:num w:numId="26" w16cid:durableId="433087970">
    <w:abstractNumId w:val="19"/>
  </w:num>
  <w:num w:numId="27" w16cid:durableId="1345982765">
    <w:abstractNumId w:val="2"/>
  </w:num>
  <w:num w:numId="28" w16cid:durableId="235748779">
    <w:abstractNumId w:val="9"/>
  </w:num>
  <w:num w:numId="29" w16cid:durableId="320158470">
    <w:abstractNumId w:val="3"/>
  </w:num>
  <w:num w:numId="30" w16cid:durableId="388462774">
    <w:abstractNumId w:val="32"/>
  </w:num>
  <w:num w:numId="31" w16cid:durableId="775831780">
    <w:abstractNumId w:val="34"/>
  </w:num>
  <w:num w:numId="32" w16cid:durableId="797381015">
    <w:abstractNumId w:val="7"/>
  </w:num>
  <w:num w:numId="33" w16cid:durableId="1130805">
    <w:abstractNumId w:val="25"/>
  </w:num>
  <w:num w:numId="34" w16cid:durableId="1428309534">
    <w:abstractNumId w:val="1"/>
  </w:num>
  <w:num w:numId="35" w16cid:durableId="543255414">
    <w:abstractNumId w:val="27"/>
  </w:num>
  <w:num w:numId="36" w16cid:durableId="1555696899">
    <w:abstractNumId w:val="12"/>
  </w:num>
  <w:num w:numId="37" w16cid:durableId="1602370847">
    <w:abstractNumId w:val="37"/>
  </w:num>
  <w:num w:numId="38" w16cid:durableId="498694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AE4"/>
    <w:rsid w:val="0001529B"/>
    <w:rsid w:val="00017C89"/>
    <w:rsid w:val="00021A54"/>
    <w:rsid w:val="000271B6"/>
    <w:rsid w:val="00041248"/>
    <w:rsid w:val="0004153E"/>
    <w:rsid w:val="000522E6"/>
    <w:rsid w:val="00065B23"/>
    <w:rsid w:val="000A5CB2"/>
    <w:rsid w:val="000C00AF"/>
    <w:rsid w:val="000D7DFF"/>
    <w:rsid w:val="000E10DD"/>
    <w:rsid w:val="000E4229"/>
    <w:rsid w:val="000E5C37"/>
    <w:rsid w:val="000E7C6C"/>
    <w:rsid w:val="000F030E"/>
    <w:rsid w:val="000F4708"/>
    <w:rsid w:val="000F71BE"/>
    <w:rsid w:val="00102022"/>
    <w:rsid w:val="00104606"/>
    <w:rsid w:val="00110DFA"/>
    <w:rsid w:val="00111AF9"/>
    <w:rsid w:val="0013666E"/>
    <w:rsid w:val="00150B36"/>
    <w:rsid w:val="00150CB1"/>
    <w:rsid w:val="00172302"/>
    <w:rsid w:val="001948CA"/>
    <w:rsid w:val="001B0901"/>
    <w:rsid w:val="001B6161"/>
    <w:rsid w:val="00201DC5"/>
    <w:rsid w:val="00206551"/>
    <w:rsid w:val="00211890"/>
    <w:rsid w:val="002355BB"/>
    <w:rsid w:val="00244442"/>
    <w:rsid w:val="00244AE4"/>
    <w:rsid w:val="00252D8A"/>
    <w:rsid w:val="002B022C"/>
    <w:rsid w:val="002B5D11"/>
    <w:rsid w:val="002D392D"/>
    <w:rsid w:val="002D5DF7"/>
    <w:rsid w:val="002E20C0"/>
    <w:rsid w:val="002F7649"/>
    <w:rsid w:val="00313C8F"/>
    <w:rsid w:val="00314E41"/>
    <w:rsid w:val="0034309E"/>
    <w:rsid w:val="00361291"/>
    <w:rsid w:val="003957A0"/>
    <w:rsid w:val="003A2861"/>
    <w:rsid w:val="003F543B"/>
    <w:rsid w:val="00404C3E"/>
    <w:rsid w:val="004208CB"/>
    <w:rsid w:val="00423307"/>
    <w:rsid w:val="00451848"/>
    <w:rsid w:val="00462AA1"/>
    <w:rsid w:val="00464752"/>
    <w:rsid w:val="00467B60"/>
    <w:rsid w:val="00482F54"/>
    <w:rsid w:val="004914C5"/>
    <w:rsid w:val="004A44C8"/>
    <w:rsid w:val="004C2A7C"/>
    <w:rsid w:val="004C42F1"/>
    <w:rsid w:val="004C56C4"/>
    <w:rsid w:val="0050141D"/>
    <w:rsid w:val="005040BE"/>
    <w:rsid w:val="00514A52"/>
    <w:rsid w:val="005222A2"/>
    <w:rsid w:val="005507D4"/>
    <w:rsid w:val="00556CEC"/>
    <w:rsid w:val="00575DD4"/>
    <w:rsid w:val="005A583D"/>
    <w:rsid w:val="005C0408"/>
    <w:rsid w:val="005C5DBE"/>
    <w:rsid w:val="005E7A52"/>
    <w:rsid w:val="005F119C"/>
    <w:rsid w:val="0062795E"/>
    <w:rsid w:val="00630484"/>
    <w:rsid w:val="00634A25"/>
    <w:rsid w:val="00635D5F"/>
    <w:rsid w:val="006663BD"/>
    <w:rsid w:val="00672A80"/>
    <w:rsid w:val="006A4D80"/>
    <w:rsid w:val="006C50E8"/>
    <w:rsid w:val="006D70EB"/>
    <w:rsid w:val="006E2481"/>
    <w:rsid w:val="00713A48"/>
    <w:rsid w:val="00753CBA"/>
    <w:rsid w:val="00776663"/>
    <w:rsid w:val="00781677"/>
    <w:rsid w:val="00786FDF"/>
    <w:rsid w:val="0079373F"/>
    <w:rsid w:val="007B00A1"/>
    <w:rsid w:val="007C1DE6"/>
    <w:rsid w:val="007C308A"/>
    <w:rsid w:val="007C66A1"/>
    <w:rsid w:val="0080061F"/>
    <w:rsid w:val="00802997"/>
    <w:rsid w:val="008056C1"/>
    <w:rsid w:val="00812BDE"/>
    <w:rsid w:val="008133C2"/>
    <w:rsid w:val="008214E0"/>
    <w:rsid w:val="00827B3A"/>
    <w:rsid w:val="008352B5"/>
    <w:rsid w:val="008624CB"/>
    <w:rsid w:val="00863508"/>
    <w:rsid w:val="00863DBC"/>
    <w:rsid w:val="0088122D"/>
    <w:rsid w:val="00881781"/>
    <w:rsid w:val="008C0CA7"/>
    <w:rsid w:val="0090617D"/>
    <w:rsid w:val="009205F7"/>
    <w:rsid w:val="00941C1B"/>
    <w:rsid w:val="009549B7"/>
    <w:rsid w:val="00960CEC"/>
    <w:rsid w:val="009647E9"/>
    <w:rsid w:val="0096675B"/>
    <w:rsid w:val="00973C27"/>
    <w:rsid w:val="00991D0E"/>
    <w:rsid w:val="009A069B"/>
    <w:rsid w:val="009C1067"/>
    <w:rsid w:val="009F5C2C"/>
    <w:rsid w:val="00A1023E"/>
    <w:rsid w:val="00A1461C"/>
    <w:rsid w:val="00A152BF"/>
    <w:rsid w:val="00A26D81"/>
    <w:rsid w:val="00A52BC1"/>
    <w:rsid w:val="00A561B3"/>
    <w:rsid w:val="00A66F6B"/>
    <w:rsid w:val="00A8133B"/>
    <w:rsid w:val="00A8316E"/>
    <w:rsid w:val="00AA2F07"/>
    <w:rsid w:val="00AA6245"/>
    <w:rsid w:val="00AA6FF0"/>
    <w:rsid w:val="00AD1459"/>
    <w:rsid w:val="00AD260E"/>
    <w:rsid w:val="00AD2F6F"/>
    <w:rsid w:val="00AE2F05"/>
    <w:rsid w:val="00AF75A4"/>
    <w:rsid w:val="00B06206"/>
    <w:rsid w:val="00B1448D"/>
    <w:rsid w:val="00B16E0B"/>
    <w:rsid w:val="00B267D6"/>
    <w:rsid w:val="00B73F06"/>
    <w:rsid w:val="00B80618"/>
    <w:rsid w:val="00B808A9"/>
    <w:rsid w:val="00B865E4"/>
    <w:rsid w:val="00B9045D"/>
    <w:rsid w:val="00B924AD"/>
    <w:rsid w:val="00BB347B"/>
    <w:rsid w:val="00BE2E05"/>
    <w:rsid w:val="00C20B37"/>
    <w:rsid w:val="00C44586"/>
    <w:rsid w:val="00C53FB9"/>
    <w:rsid w:val="00C7142E"/>
    <w:rsid w:val="00C71BA2"/>
    <w:rsid w:val="00C74EF6"/>
    <w:rsid w:val="00C867D8"/>
    <w:rsid w:val="00CA761D"/>
    <w:rsid w:val="00CD6D8B"/>
    <w:rsid w:val="00CD7665"/>
    <w:rsid w:val="00CE0906"/>
    <w:rsid w:val="00CE4C1B"/>
    <w:rsid w:val="00CE68C6"/>
    <w:rsid w:val="00D4171E"/>
    <w:rsid w:val="00D551C4"/>
    <w:rsid w:val="00D55CDA"/>
    <w:rsid w:val="00D638A0"/>
    <w:rsid w:val="00D720CA"/>
    <w:rsid w:val="00D7268E"/>
    <w:rsid w:val="00D82163"/>
    <w:rsid w:val="00D825F1"/>
    <w:rsid w:val="00D87870"/>
    <w:rsid w:val="00DA4DA8"/>
    <w:rsid w:val="00DC2B90"/>
    <w:rsid w:val="00DC40D7"/>
    <w:rsid w:val="00DF371D"/>
    <w:rsid w:val="00DF49C7"/>
    <w:rsid w:val="00E032ED"/>
    <w:rsid w:val="00E27C0C"/>
    <w:rsid w:val="00E44704"/>
    <w:rsid w:val="00E517DD"/>
    <w:rsid w:val="00E6189C"/>
    <w:rsid w:val="00E67C01"/>
    <w:rsid w:val="00E83F8A"/>
    <w:rsid w:val="00E94AB9"/>
    <w:rsid w:val="00EB0F61"/>
    <w:rsid w:val="00EB69A1"/>
    <w:rsid w:val="00EC0632"/>
    <w:rsid w:val="00EF1048"/>
    <w:rsid w:val="00F05B06"/>
    <w:rsid w:val="00F05C33"/>
    <w:rsid w:val="00F10088"/>
    <w:rsid w:val="00F23C7D"/>
    <w:rsid w:val="00F24C45"/>
    <w:rsid w:val="00F32121"/>
    <w:rsid w:val="00F3732C"/>
    <w:rsid w:val="00F479C6"/>
    <w:rsid w:val="00F53D75"/>
    <w:rsid w:val="00F609EE"/>
    <w:rsid w:val="00FB40F9"/>
    <w:rsid w:val="00FF0725"/>
    <w:rsid w:val="04091F72"/>
    <w:rsid w:val="06E97B6B"/>
    <w:rsid w:val="0FF433DD"/>
    <w:rsid w:val="1B97906E"/>
    <w:rsid w:val="1EA72AE1"/>
    <w:rsid w:val="1F9AEA52"/>
    <w:rsid w:val="21DECBA3"/>
    <w:rsid w:val="3117F7F2"/>
    <w:rsid w:val="379D85C3"/>
    <w:rsid w:val="37B436F8"/>
    <w:rsid w:val="3AEBD7BA"/>
    <w:rsid w:val="3D798679"/>
    <w:rsid w:val="4158BB5E"/>
    <w:rsid w:val="4D18D2F9"/>
    <w:rsid w:val="56C25865"/>
    <w:rsid w:val="57503AB2"/>
    <w:rsid w:val="5EE72A1F"/>
    <w:rsid w:val="6874E408"/>
    <w:rsid w:val="6DF31C19"/>
    <w:rsid w:val="6F60DF23"/>
    <w:rsid w:val="72FBB714"/>
    <w:rsid w:val="7435B3AD"/>
    <w:rsid w:val="7C1DA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469DD"/>
  <w15:docId w15:val="{2C5CBC9A-DD4C-43F2-AEB6-AE12C8B1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D260E"/>
    <w:pPr>
      <w:keepNext/>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D260E"/>
    <w:pPr>
      <w:keepNext/>
      <w:outlineLvl w:val="1"/>
    </w:pPr>
    <w:rPr>
      <w:rFonts w:ascii="Arial" w:hAnsi="Arial" w:cs="Arial"/>
      <w:sz w:val="40"/>
      <w:szCs w:val="40"/>
    </w:rPr>
  </w:style>
  <w:style w:type="paragraph" w:styleId="Heading3">
    <w:name w:val="heading 3"/>
    <w:basedOn w:val="Normal"/>
    <w:next w:val="Normal"/>
    <w:link w:val="Heading3Char"/>
    <w:uiPriority w:val="9"/>
    <w:unhideWhenUsed/>
    <w:qFormat/>
    <w:rsid w:val="00AD1459"/>
    <w:pPr>
      <w:keepNext/>
      <w:outlineLvl w:val="2"/>
    </w:pPr>
    <w:rPr>
      <w:rFonts w:ascii="Bradley Hand ITC" w:hAnsi="Bradley Hand ITC"/>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ED"/>
    <w:rPr>
      <w:rFonts w:ascii="Tahoma" w:hAnsi="Tahoma" w:cs="Tahoma"/>
      <w:sz w:val="16"/>
      <w:szCs w:val="16"/>
    </w:rPr>
  </w:style>
  <w:style w:type="paragraph" w:styleId="BlockText">
    <w:name w:val="Block Text"/>
    <w:basedOn w:val="Normal"/>
    <w:uiPriority w:val="99"/>
    <w:unhideWhenUsed/>
    <w:rsid w:val="007C66A1"/>
    <w:pPr>
      <w:spacing w:after="0" w:line="240" w:lineRule="auto"/>
      <w:ind w:left="118" w:right="-20"/>
    </w:pPr>
    <w:rPr>
      <w:rFonts w:ascii="Arial" w:eastAsia="Arial" w:hAnsi="Arial" w:cs="Arial"/>
      <w:sz w:val="28"/>
      <w:szCs w:val="28"/>
    </w:rPr>
  </w:style>
  <w:style w:type="character" w:customStyle="1" w:styleId="Heading1Char">
    <w:name w:val="Heading 1 Char"/>
    <w:basedOn w:val="DefaultParagraphFont"/>
    <w:link w:val="Heading1"/>
    <w:uiPriority w:val="9"/>
    <w:rsid w:val="00AD260E"/>
    <w:rPr>
      <w:rFonts w:ascii="Arial" w:hAnsi="Arial" w:cs="Arial"/>
      <w:b/>
      <w:sz w:val="24"/>
      <w:szCs w:val="24"/>
    </w:rPr>
  </w:style>
  <w:style w:type="character" w:customStyle="1" w:styleId="Heading2Char">
    <w:name w:val="Heading 2 Char"/>
    <w:basedOn w:val="DefaultParagraphFont"/>
    <w:link w:val="Heading2"/>
    <w:uiPriority w:val="9"/>
    <w:rsid w:val="00AD260E"/>
    <w:rPr>
      <w:rFonts w:ascii="Arial" w:hAnsi="Arial" w:cs="Arial"/>
      <w:sz w:val="40"/>
      <w:szCs w:val="40"/>
    </w:rPr>
  </w:style>
  <w:style w:type="paragraph" w:styleId="Header">
    <w:name w:val="header"/>
    <w:basedOn w:val="Normal"/>
    <w:link w:val="HeaderChar"/>
    <w:uiPriority w:val="99"/>
    <w:unhideWhenUsed/>
    <w:rsid w:val="00863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BC"/>
  </w:style>
  <w:style w:type="paragraph" w:styleId="Footer">
    <w:name w:val="footer"/>
    <w:basedOn w:val="Normal"/>
    <w:link w:val="FooterChar"/>
    <w:uiPriority w:val="99"/>
    <w:unhideWhenUsed/>
    <w:rsid w:val="00863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BC"/>
  </w:style>
  <w:style w:type="paragraph" w:styleId="ListParagraph">
    <w:name w:val="List Paragraph"/>
    <w:basedOn w:val="Normal"/>
    <w:uiPriority w:val="34"/>
    <w:qFormat/>
    <w:rsid w:val="00863DBC"/>
    <w:pPr>
      <w:ind w:left="720"/>
      <w:contextualSpacing/>
    </w:pPr>
  </w:style>
  <w:style w:type="paragraph" w:styleId="BodyText">
    <w:name w:val="Body Text"/>
    <w:basedOn w:val="Normal"/>
    <w:link w:val="BodyTextChar"/>
    <w:uiPriority w:val="99"/>
    <w:unhideWhenUsed/>
    <w:rsid w:val="00D825F1"/>
    <w:rPr>
      <w:rFonts w:ascii="Arial Narrow" w:hAnsi="Arial Narrow"/>
      <w:b/>
    </w:rPr>
  </w:style>
  <w:style w:type="character" w:customStyle="1" w:styleId="BodyTextChar">
    <w:name w:val="Body Text Char"/>
    <w:basedOn w:val="DefaultParagraphFont"/>
    <w:link w:val="BodyText"/>
    <w:uiPriority w:val="99"/>
    <w:rsid w:val="00D825F1"/>
    <w:rPr>
      <w:rFonts w:ascii="Arial Narrow" w:hAnsi="Arial Narrow"/>
      <w:b/>
    </w:rPr>
  </w:style>
  <w:style w:type="paragraph" w:styleId="BodyText2">
    <w:name w:val="Body Text 2"/>
    <w:basedOn w:val="Normal"/>
    <w:link w:val="BodyText2Char"/>
    <w:uiPriority w:val="99"/>
    <w:unhideWhenUsed/>
    <w:rsid w:val="00CE0906"/>
    <w:rPr>
      <w:rFonts w:ascii="Arial" w:hAnsi="Arial" w:cs="Arial"/>
      <w:sz w:val="28"/>
      <w:szCs w:val="28"/>
    </w:rPr>
  </w:style>
  <w:style w:type="character" w:customStyle="1" w:styleId="BodyText2Char">
    <w:name w:val="Body Text 2 Char"/>
    <w:basedOn w:val="DefaultParagraphFont"/>
    <w:link w:val="BodyText2"/>
    <w:uiPriority w:val="99"/>
    <w:rsid w:val="00CE0906"/>
    <w:rPr>
      <w:rFonts w:ascii="Arial" w:hAnsi="Arial" w:cs="Arial"/>
      <w:sz w:val="28"/>
      <w:szCs w:val="28"/>
    </w:rPr>
  </w:style>
  <w:style w:type="character" w:customStyle="1" w:styleId="Heading3Char">
    <w:name w:val="Heading 3 Char"/>
    <w:basedOn w:val="DefaultParagraphFont"/>
    <w:link w:val="Heading3"/>
    <w:uiPriority w:val="9"/>
    <w:rsid w:val="00AD1459"/>
    <w:rPr>
      <w:rFonts w:ascii="Bradley Hand ITC" w:hAnsi="Bradley Hand ITC"/>
      <w:b/>
      <w:sz w:val="28"/>
      <w:szCs w:val="28"/>
    </w:rPr>
  </w:style>
  <w:style w:type="paragraph" w:styleId="BodyText3">
    <w:name w:val="Body Text 3"/>
    <w:basedOn w:val="Normal"/>
    <w:link w:val="BodyText3Char"/>
    <w:uiPriority w:val="99"/>
    <w:unhideWhenUsed/>
    <w:rsid w:val="0004153E"/>
    <w:rPr>
      <w:rFonts w:ascii="Bradley Hand ITC" w:hAnsi="Bradley Hand ITC"/>
      <w:b/>
      <w:sz w:val="28"/>
      <w:szCs w:val="28"/>
    </w:rPr>
  </w:style>
  <w:style w:type="character" w:customStyle="1" w:styleId="BodyText3Char">
    <w:name w:val="Body Text 3 Char"/>
    <w:basedOn w:val="DefaultParagraphFont"/>
    <w:link w:val="BodyText3"/>
    <w:uiPriority w:val="99"/>
    <w:rsid w:val="0004153E"/>
    <w:rPr>
      <w:rFonts w:ascii="Bradley Hand ITC" w:hAnsi="Bradley Hand ITC"/>
      <w:b/>
      <w:sz w:val="28"/>
      <w:szCs w:val="28"/>
    </w:rPr>
  </w:style>
  <w:style w:type="character" w:styleId="Hyperlink">
    <w:name w:val="Hyperlink"/>
    <w:basedOn w:val="DefaultParagraphFont"/>
    <w:uiPriority w:val="99"/>
    <w:unhideWhenUsed/>
    <w:rsid w:val="00A152BF"/>
    <w:rPr>
      <w:color w:val="0000FF" w:themeColor="hyperlink"/>
      <w:u w:val="single"/>
    </w:rPr>
  </w:style>
  <w:style w:type="character" w:styleId="FollowedHyperlink">
    <w:name w:val="FollowedHyperlink"/>
    <w:basedOn w:val="DefaultParagraphFont"/>
    <w:uiPriority w:val="99"/>
    <w:semiHidden/>
    <w:unhideWhenUsed/>
    <w:rsid w:val="00404C3E"/>
    <w:rPr>
      <w:color w:val="800080" w:themeColor="followedHyperlink"/>
      <w:u w:val="single"/>
    </w:rPr>
  </w:style>
  <w:style w:type="paragraph" w:styleId="NoSpacing">
    <w:name w:val="No Spacing"/>
    <w:uiPriority w:val="1"/>
    <w:qFormat/>
    <w:rsid w:val="001B6161"/>
    <w:pPr>
      <w:spacing w:after="0" w:line="240" w:lineRule="auto"/>
    </w:pPr>
  </w:style>
  <w:style w:type="table" w:styleId="TableGrid">
    <w:name w:val="Table Grid"/>
    <w:basedOn w:val="TableNormal"/>
    <w:uiPriority w:val="59"/>
    <w:rsid w:val="003F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3F543B"/>
  </w:style>
  <w:style w:type="character" w:customStyle="1" w:styleId="li1">
    <w:name w:val="li1"/>
    <w:basedOn w:val="DefaultParagraphFont"/>
    <w:rsid w:val="005C5DBE"/>
  </w:style>
  <w:style w:type="paragraph" w:styleId="NormalWeb">
    <w:name w:val="Normal (Web)"/>
    <w:basedOn w:val="Normal"/>
    <w:uiPriority w:val="99"/>
    <w:semiHidden/>
    <w:unhideWhenUsed/>
    <w:rsid w:val="00CD6D8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62795E"/>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CommentReference">
    <w:name w:val="annotation reference"/>
    <w:basedOn w:val="DefaultParagraphFont"/>
    <w:uiPriority w:val="99"/>
    <w:semiHidden/>
    <w:unhideWhenUsed/>
    <w:rsid w:val="00211890"/>
    <w:rPr>
      <w:sz w:val="16"/>
      <w:szCs w:val="16"/>
    </w:rPr>
  </w:style>
  <w:style w:type="paragraph" w:styleId="CommentText">
    <w:name w:val="annotation text"/>
    <w:basedOn w:val="Normal"/>
    <w:link w:val="CommentTextChar"/>
    <w:uiPriority w:val="99"/>
    <w:semiHidden/>
    <w:unhideWhenUsed/>
    <w:rsid w:val="00211890"/>
    <w:pPr>
      <w:spacing w:line="240" w:lineRule="auto"/>
    </w:pPr>
    <w:rPr>
      <w:sz w:val="20"/>
      <w:szCs w:val="20"/>
    </w:rPr>
  </w:style>
  <w:style w:type="character" w:customStyle="1" w:styleId="CommentTextChar">
    <w:name w:val="Comment Text Char"/>
    <w:basedOn w:val="DefaultParagraphFont"/>
    <w:link w:val="CommentText"/>
    <w:uiPriority w:val="99"/>
    <w:semiHidden/>
    <w:rsid w:val="00211890"/>
    <w:rPr>
      <w:sz w:val="20"/>
      <w:szCs w:val="20"/>
    </w:rPr>
  </w:style>
  <w:style w:type="paragraph" w:styleId="CommentSubject">
    <w:name w:val="annotation subject"/>
    <w:basedOn w:val="CommentText"/>
    <w:next w:val="CommentText"/>
    <w:link w:val="CommentSubjectChar"/>
    <w:uiPriority w:val="99"/>
    <w:semiHidden/>
    <w:unhideWhenUsed/>
    <w:rsid w:val="00211890"/>
    <w:rPr>
      <w:b/>
      <w:bCs/>
    </w:rPr>
  </w:style>
  <w:style w:type="character" w:customStyle="1" w:styleId="CommentSubjectChar">
    <w:name w:val="Comment Subject Char"/>
    <w:basedOn w:val="CommentTextChar"/>
    <w:link w:val="CommentSubject"/>
    <w:uiPriority w:val="99"/>
    <w:semiHidden/>
    <w:rsid w:val="00211890"/>
    <w:rPr>
      <w:b/>
      <w:bCs/>
      <w:sz w:val="20"/>
      <w:szCs w:val="20"/>
    </w:rPr>
  </w:style>
  <w:style w:type="character" w:styleId="UnresolvedMention">
    <w:name w:val="Unresolved Mention"/>
    <w:basedOn w:val="DefaultParagraphFont"/>
    <w:uiPriority w:val="99"/>
    <w:semiHidden/>
    <w:unhideWhenUsed/>
    <w:rsid w:val="00B8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59">
      <w:bodyDiv w:val="1"/>
      <w:marLeft w:val="0"/>
      <w:marRight w:val="0"/>
      <w:marTop w:val="0"/>
      <w:marBottom w:val="0"/>
      <w:divBdr>
        <w:top w:val="none" w:sz="0" w:space="0" w:color="auto"/>
        <w:left w:val="none" w:sz="0" w:space="0" w:color="auto"/>
        <w:bottom w:val="none" w:sz="0" w:space="0" w:color="auto"/>
        <w:right w:val="none" w:sz="0" w:space="0" w:color="auto"/>
      </w:divBdr>
    </w:div>
    <w:div w:id="209803316">
      <w:bodyDiv w:val="1"/>
      <w:marLeft w:val="0"/>
      <w:marRight w:val="0"/>
      <w:marTop w:val="0"/>
      <w:marBottom w:val="0"/>
      <w:divBdr>
        <w:top w:val="none" w:sz="0" w:space="0" w:color="auto"/>
        <w:left w:val="none" w:sz="0" w:space="0" w:color="auto"/>
        <w:bottom w:val="none" w:sz="0" w:space="0" w:color="auto"/>
        <w:right w:val="none" w:sz="0" w:space="0" w:color="auto"/>
      </w:divBdr>
    </w:div>
    <w:div w:id="340595457">
      <w:bodyDiv w:val="1"/>
      <w:marLeft w:val="0"/>
      <w:marRight w:val="0"/>
      <w:marTop w:val="0"/>
      <w:marBottom w:val="0"/>
      <w:divBdr>
        <w:top w:val="none" w:sz="0" w:space="0" w:color="auto"/>
        <w:left w:val="none" w:sz="0" w:space="0" w:color="auto"/>
        <w:bottom w:val="none" w:sz="0" w:space="0" w:color="auto"/>
        <w:right w:val="none" w:sz="0" w:space="0" w:color="auto"/>
      </w:divBdr>
    </w:div>
    <w:div w:id="497891015">
      <w:bodyDiv w:val="1"/>
      <w:marLeft w:val="0"/>
      <w:marRight w:val="0"/>
      <w:marTop w:val="0"/>
      <w:marBottom w:val="0"/>
      <w:divBdr>
        <w:top w:val="none" w:sz="0" w:space="0" w:color="auto"/>
        <w:left w:val="none" w:sz="0" w:space="0" w:color="auto"/>
        <w:bottom w:val="none" w:sz="0" w:space="0" w:color="auto"/>
        <w:right w:val="none" w:sz="0" w:space="0" w:color="auto"/>
      </w:divBdr>
    </w:div>
    <w:div w:id="666445520">
      <w:bodyDiv w:val="1"/>
      <w:marLeft w:val="0"/>
      <w:marRight w:val="0"/>
      <w:marTop w:val="0"/>
      <w:marBottom w:val="0"/>
      <w:divBdr>
        <w:top w:val="none" w:sz="0" w:space="0" w:color="auto"/>
        <w:left w:val="none" w:sz="0" w:space="0" w:color="auto"/>
        <w:bottom w:val="none" w:sz="0" w:space="0" w:color="auto"/>
        <w:right w:val="none" w:sz="0" w:space="0" w:color="auto"/>
      </w:divBdr>
    </w:div>
    <w:div w:id="780106924">
      <w:bodyDiv w:val="1"/>
      <w:marLeft w:val="0"/>
      <w:marRight w:val="0"/>
      <w:marTop w:val="0"/>
      <w:marBottom w:val="0"/>
      <w:divBdr>
        <w:top w:val="none" w:sz="0" w:space="0" w:color="auto"/>
        <w:left w:val="none" w:sz="0" w:space="0" w:color="auto"/>
        <w:bottom w:val="none" w:sz="0" w:space="0" w:color="auto"/>
        <w:right w:val="none" w:sz="0" w:space="0" w:color="auto"/>
      </w:divBdr>
    </w:div>
    <w:div w:id="863401746">
      <w:bodyDiv w:val="1"/>
      <w:marLeft w:val="0"/>
      <w:marRight w:val="0"/>
      <w:marTop w:val="0"/>
      <w:marBottom w:val="0"/>
      <w:divBdr>
        <w:top w:val="none" w:sz="0" w:space="0" w:color="auto"/>
        <w:left w:val="none" w:sz="0" w:space="0" w:color="auto"/>
        <w:bottom w:val="none" w:sz="0" w:space="0" w:color="auto"/>
        <w:right w:val="none" w:sz="0" w:space="0" w:color="auto"/>
      </w:divBdr>
    </w:div>
    <w:div w:id="889263277">
      <w:bodyDiv w:val="1"/>
      <w:marLeft w:val="0"/>
      <w:marRight w:val="0"/>
      <w:marTop w:val="0"/>
      <w:marBottom w:val="0"/>
      <w:divBdr>
        <w:top w:val="none" w:sz="0" w:space="0" w:color="auto"/>
        <w:left w:val="none" w:sz="0" w:space="0" w:color="auto"/>
        <w:bottom w:val="none" w:sz="0" w:space="0" w:color="auto"/>
        <w:right w:val="none" w:sz="0" w:space="0" w:color="auto"/>
      </w:divBdr>
    </w:div>
    <w:div w:id="924073907">
      <w:bodyDiv w:val="1"/>
      <w:marLeft w:val="0"/>
      <w:marRight w:val="0"/>
      <w:marTop w:val="0"/>
      <w:marBottom w:val="0"/>
      <w:divBdr>
        <w:top w:val="none" w:sz="0" w:space="0" w:color="auto"/>
        <w:left w:val="none" w:sz="0" w:space="0" w:color="auto"/>
        <w:bottom w:val="none" w:sz="0" w:space="0" w:color="auto"/>
        <w:right w:val="none" w:sz="0" w:space="0" w:color="auto"/>
      </w:divBdr>
    </w:div>
    <w:div w:id="939989920">
      <w:bodyDiv w:val="1"/>
      <w:marLeft w:val="0"/>
      <w:marRight w:val="0"/>
      <w:marTop w:val="0"/>
      <w:marBottom w:val="0"/>
      <w:divBdr>
        <w:top w:val="none" w:sz="0" w:space="0" w:color="auto"/>
        <w:left w:val="none" w:sz="0" w:space="0" w:color="auto"/>
        <w:bottom w:val="none" w:sz="0" w:space="0" w:color="auto"/>
        <w:right w:val="none" w:sz="0" w:space="0" w:color="auto"/>
      </w:divBdr>
    </w:div>
    <w:div w:id="979841873">
      <w:bodyDiv w:val="1"/>
      <w:marLeft w:val="0"/>
      <w:marRight w:val="0"/>
      <w:marTop w:val="0"/>
      <w:marBottom w:val="0"/>
      <w:divBdr>
        <w:top w:val="none" w:sz="0" w:space="0" w:color="auto"/>
        <w:left w:val="none" w:sz="0" w:space="0" w:color="auto"/>
        <w:bottom w:val="none" w:sz="0" w:space="0" w:color="auto"/>
        <w:right w:val="none" w:sz="0" w:space="0" w:color="auto"/>
      </w:divBdr>
    </w:div>
    <w:div w:id="1079206447">
      <w:bodyDiv w:val="1"/>
      <w:marLeft w:val="0"/>
      <w:marRight w:val="0"/>
      <w:marTop w:val="0"/>
      <w:marBottom w:val="0"/>
      <w:divBdr>
        <w:top w:val="none" w:sz="0" w:space="0" w:color="auto"/>
        <w:left w:val="none" w:sz="0" w:space="0" w:color="auto"/>
        <w:bottom w:val="none" w:sz="0" w:space="0" w:color="auto"/>
        <w:right w:val="none" w:sz="0" w:space="0" w:color="auto"/>
      </w:divBdr>
    </w:div>
    <w:div w:id="1360013933">
      <w:bodyDiv w:val="1"/>
      <w:marLeft w:val="0"/>
      <w:marRight w:val="0"/>
      <w:marTop w:val="0"/>
      <w:marBottom w:val="0"/>
      <w:divBdr>
        <w:top w:val="none" w:sz="0" w:space="0" w:color="auto"/>
        <w:left w:val="none" w:sz="0" w:space="0" w:color="auto"/>
        <w:bottom w:val="none" w:sz="0" w:space="0" w:color="auto"/>
        <w:right w:val="none" w:sz="0" w:space="0" w:color="auto"/>
      </w:divBdr>
    </w:div>
    <w:div w:id="1411468867">
      <w:bodyDiv w:val="1"/>
      <w:marLeft w:val="0"/>
      <w:marRight w:val="0"/>
      <w:marTop w:val="0"/>
      <w:marBottom w:val="0"/>
      <w:divBdr>
        <w:top w:val="none" w:sz="0" w:space="0" w:color="auto"/>
        <w:left w:val="none" w:sz="0" w:space="0" w:color="auto"/>
        <w:bottom w:val="none" w:sz="0" w:space="0" w:color="auto"/>
        <w:right w:val="none" w:sz="0" w:space="0" w:color="auto"/>
      </w:divBdr>
    </w:div>
    <w:div w:id="1432972739">
      <w:bodyDiv w:val="1"/>
      <w:marLeft w:val="0"/>
      <w:marRight w:val="0"/>
      <w:marTop w:val="0"/>
      <w:marBottom w:val="0"/>
      <w:divBdr>
        <w:top w:val="none" w:sz="0" w:space="0" w:color="auto"/>
        <w:left w:val="none" w:sz="0" w:space="0" w:color="auto"/>
        <w:bottom w:val="none" w:sz="0" w:space="0" w:color="auto"/>
        <w:right w:val="none" w:sz="0" w:space="0" w:color="auto"/>
      </w:divBdr>
    </w:div>
    <w:div w:id="1459060424">
      <w:bodyDiv w:val="1"/>
      <w:marLeft w:val="0"/>
      <w:marRight w:val="0"/>
      <w:marTop w:val="0"/>
      <w:marBottom w:val="0"/>
      <w:divBdr>
        <w:top w:val="none" w:sz="0" w:space="0" w:color="auto"/>
        <w:left w:val="none" w:sz="0" w:space="0" w:color="auto"/>
        <w:bottom w:val="none" w:sz="0" w:space="0" w:color="auto"/>
        <w:right w:val="none" w:sz="0" w:space="0" w:color="auto"/>
      </w:divBdr>
    </w:div>
    <w:div w:id="1818183527">
      <w:bodyDiv w:val="1"/>
      <w:marLeft w:val="0"/>
      <w:marRight w:val="0"/>
      <w:marTop w:val="0"/>
      <w:marBottom w:val="0"/>
      <w:divBdr>
        <w:top w:val="none" w:sz="0" w:space="0" w:color="auto"/>
        <w:left w:val="none" w:sz="0" w:space="0" w:color="auto"/>
        <w:bottom w:val="none" w:sz="0" w:space="0" w:color="auto"/>
        <w:right w:val="none" w:sz="0" w:space="0" w:color="auto"/>
      </w:divBdr>
    </w:div>
    <w:div w:id="2046564439">
      <w:bodyDiv w:val="1"/>
      <w:marLeft w:val="0"/>
      <w:marRight w:val="0"/>
      <w:marTop w:val="0"/>
      <w:marBottom w:val="0"/>
      <w:divBdr>
        <w:top w:val="none" w:sz="0" w:space="0" w:color="auto"/>
        <w:left w:val="none" w:sz="0" w:space="0" w:color="auto"/>
        <w:bottom w:val="none" w:sz="0" w:space="0" w:color="auto"/>
        <w:right w:val="none" w:sz="0" w:space="0" w:color="auto"/>
      </w:divBdr>
    </w:div>
    <w:div w:id="2077775185">
      <w:bodyDiv w:val="1"/>
      <w:marLeft w:val="0"/>
      <w:marRight w:val="0"/>
      <w:marTop w:val="0"/>
      <w:marBottom w:val="0"/>
      <w:divBdr>
        <w:top w:val="none" w:sz="0" w:space="0" w:color="auto"/>
        <w:left w:val="none" w:sz="0" w:space="0" w:color="auto"/>
        <w:bottom w:val="none" w:sz="0" w:space="0" w:color="auto"/>
        <w:right w:val="none" w:sz="0" w:space="0" w:color="auto"/>
      </w:divBdr>
    </w:div>
    <w:div w:id="211107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ismeducationtrust.org.uk/resources/early-years-standards-framework" TargetMode="External"/><Relationship Id="rId18" Type="http://schemas.openxmlformats.org/officeDocument/2006/relationships/hyperlink" Target="https://dingley.org.uk/dingleys-promise-training/early-years-inclusion-programme/"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youtube.com/watch?v=pV99kLUJS5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earch3.openobjects.com/mediamanager/reading/enterprise/files/inclusion_confidence_audit.pdf" TargetMode="External"/><Relationship Id="rId25"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s://www.slcframework.org.uk/" TargetMode="External"/><Relationship Id="rId20" Type="http://schemas.openxmlformats.org/officeDocument/2006/relationships/hyperlink" Target="https://www.youtube.com/watch?v=zxt3FBVq8Jg"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arly.years@brighterfuturesforchildren.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speechandlanguage.org.uk/talking-point/childs-progress-checker/" TargetMode="Externa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nasen.org.uk/early-ye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search3.openobjects.com/mediamanager/reading/enterprise/files/cpd_reflection_form.pdf" TargetMode="External"/><Relationship Id="rId27" Type="http://schemas.openxmlformats.org/officeDocument/2006/relationships/diagramQuickStyle" Target="diagrams/quickStyle1.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0613F-B7E8-4F00-AEB7-3B15F07D6D00}" type="doc">
      <dgm:prSet loTypeId="urn:microsoft.com/office/officeart/2005/8/layout/vList2" loCatId="list" qsTypeId="urn:microsoft.com/office/officeart/2005/8/quickstyle/3d4" qsCatId="3D" csTypeId="urn:microsoft.com/office/officeart/2005/8/colors/accent2_5" csCatId="accent2" phldr="1"/>
      <dgm:spPr/>
      <dgm:t>
        <a:bodyPr/>
        <a:lstStyle/>
        <a:p>
          <a:endParaRPr lang="en-GB"/>
        </a:p>
      </dgm:t>
    </dgm:pt>
    <dgm:pt modelId="{F30C7B58-2A1E-4F0E-95A7-E76DD0AAB862}">
      <dgm:prSet phldrT="[Text]" custT="1"/>
      <dgm:spPr>
        <a:solidFill>
          <a:srgbClr val="FFCB26">
            <a:alpha val="90000"/>
          </a:srgbClr>
        </a:solidFill>
      </dgm:spPr>
      <dgm:t>
        <a:bodyPr/>
        <a:lstStyle/>
        <a:p>
          <a:r>
            <a:rPr lang="en-GB" sz="1200" i="0">
              <a:solidFill>
                <a:schemeClr val="tx1"/>
              </a:solidFill>
              <a:latin typeface="Arial" panose="020B0604020202020204" pitchFamily="34" charset="0"/>
              <a:cs typeface="Arial" panose="020B0604020202020204" pitchFamily="34" charset="0"/>
            </a:rPr>
            <a:t>You can choose whether to send your evidence in via email as an attachment or to post copies of your evidence to our team. Please ensure you follow any General Data Protection Regulations (GDPR) in your policy.  </a:t>
          </a:r>
        </a:p>
      </dgm:t>
    </dgm:pt>
    <dgm:pt modelId="{C557B278-4F8A-4A5B-8E7C-196712CD2270}" type="parTrans" cxnId="{BD3F4A42-284E-4F00-B8EB-F8AC49891FC1}">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C70A42F1-0CD0-425A-8022-981119979E8A}" type="sibTrans" cxnId="{BD3F4A42-284E-4F00-B8EB-F8AC49891FC1}">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1B746F13-CCC1-4181-9514-5D0E3FF0531C}">
      <dgm:prSet phldrT="[Text]" custT="1"/>
      <dgm:spPr>
        <a:solidFill>
          <a:srgbClr val="FFCB26">
            <a:alpha val="82000"/>
          </a:srgbClr>
        </a:solidFill>
      </dgm:spPr>
      <dgm:t>
        <a:bodyPr/>
        <a:lstStyle/>
        <a:p>
          <a:r>
            <a:rPr lang="en-GB" sz="1200" i="0">
              <a:solidFill>
                <a:schemeClr val="tx1"/>
              </a:solidFill>
              <a:latin typeface="Arial" panose="020B0604020202020204" pitchFamily="34" charset="0"/>
              <a:cs typeface="Arial" panose="020B0604020202020204" pitchFamily="34" charset="0"/>
            </a:rPr>
            <a:t>You can submit your evidence as an attachment to the Brighter Beginnings Mailbox in any format eg video, photograph, Microsoft Word, Adobe, etc.</a:t>
          </a:r>
        </a:p>
      </dgm:t>
    </dgm:pt>
    <dgm:pt modelId="{8ED1DEA5-E329-45A2-87F7-621D09F22216}" type="parTrans" cxnId="{8EB614AC-0FCD-4D79-B647-621BD8548302}">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50BE303E-4772-46AF-9085-43C126BC5B95}" type="sibTrans" cxnId="{8EB614AC-0FCD-4D79-B647-621BD8548302}">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CC80C7E7-5AF9-4DF7-8212-04E0579AB782}">
      <dgm:prSet custT="1"/>
      <dgm:spPr>
        <a:solidFill>
          <a:srgbClr val="FFCB26">
            <a:alpha val="74000"/>
          </a:srgbClr>
        </a:solidFill>
      </dgm:spPr>
      <dgm:t>
        <a:bodyPr/>
        <a:lstStyle/>
        <a:p>
          <a:r>
            <a:rPr lang="en-GB" sz="1200" i="0">
              <a:solidFill>
                <a:schemeClr val="tx1"/>
              </a:solidFill>
              <a:latin typeface="Arial" panose="020B0604020202020204" pitchFamily="34" charset="0"/>
              <a:cs typeface="Arial" panose="020B0604020202020204" pitchFamily="34" charset="0"/>
            </a:rPr>
            <a:t>You can submit your evidence by a giving a copy to a member of the Early Years Team or showing us during your learning walk visit and we will make a note that we have seen this.  </a:t>
          </a:r>
        </a:p>
      </dgm:t>
    </dgm:pt>
    <dgm:pt modelId="{BDBDF204-C5E4-44E2-A051-32C8B878038D}" type="parTrans" cxnId="{CF3AF4B3-4BF4-44E3-88BB-64F8800B690B}">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8FB2E5CA-79A4-405F-9394-28B799677C4A}" type="sibTrans" cxnId="{CF3AF4B3-4BF4-44E3-88BB-64F8800B690B}">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E086CA1C-7C28-4AE3-9B38-871A95A073C9}">
      <dgm:prSet custT="1"/>
      <dgm:spPr>
        <a:solidFill>
          <a:srgbClr val="FFCB26">
            <a:alpha val="66000"/>
          </a:srgbClr>
        </a:solidFill>
      </dgm:spPr>
      <dgm:t>
        <a:bodyPr/>
        <a:lstStyle/>
        <a:p>
          <a:r>
            <a:rPr lang="en-GB" sz="1200" i="0">
              <a:solidFill>
                <a:schemeClr val="tx1"/>
              </a:solidFill>
              <a:latin typeface="Arial" panose="020B0604020202020204" pitchFamily="34" charset="0"/>
              <a:cs typeface="Arial" panose="020B0604020202020204" pitchFamily="34" charset="0"/>
            </a:rPr>
            <a:t>Prepare your staff team for the visit; remember this will be an informal visit however they should be aware they can talk to us about incsluvie practice in your setting and talk openingly with us about what is going well and areas of development </a:t>
          </a:r>
        </a:p>
      </dgm:t>
    </dgm:pt>
    <dgm:pt modelId="{3F2A8FDD-0265-4247-8281-D19639BCD0EF}" type="parTrans" cxnId="{7BCCCF22-FC12-4558-9407-2AC2EB3F2073}">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00AA0E55-A533-4A71-8114-F0CC673C692B}" type="sibTrans" cxnId="{7BCCCF22-FC12-4558-9407-2AC2EB3F2073}">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86CD4518-40FE-4FE8-B828-65B395015041}">
      <dgm:prSet custT="1"/>
      <dgm:spPr>
        <a:solidFill>
          <a:srgbClr val="FFCB26">
            <a:alpha val="58000"/>
          </a:srgbClr>
        </a:solidFill>
      </dgm:spPr>
      <dgm:t>
        <a:bodyPr/>
        <a:lstStyle/>
        <a:p>
          <a:r>
            <a:rPr lang="en-GB" sz="1200" i="0">
              <a:solidFill>
                <a:schemeClr val="tx1"/>
              </a:solidFill>
              <a:latin typeface="Arial" panose="020B0604020202020204" pitchFamily="34" charset="0"/>
              <a:cs typeface="Arial" panose="020B0604020202020204" pitchFamily="34" charset="0"/>
            </a:rPr>
            <a:t>The Early  Year Team holds all of your evidence (send in) in your electronic portfolio.  Once this exceeds a certain size, we cannot share it with you via email. Please keep copies of your evidence in your own portfolio so that you can look back at what you have completed/submitted.</a:t>
          </a:r>
        </a:p>
      </dgm:t>
    </dgm:pt>
    <dgm:pt modelId="{2D3BDC67-C75D-4A2A-8E74-D04CF3636EAC}" type="parTrans" cxnId="{837BBDED-5134-459C-ADAC-AA643A3D0427}">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CC806F08-53AA-4D7F-98F3-7B50165A7D69}" type="sibTrans" cxnId="{837BBDED-5134-459C-ADAC-AA643A3D0427}">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99628DBC-DC3F-4C17-BF12-E43EB7A3DF2D}" type="pres">
      <dgm:prSet presAssocID="{DF20613F-B7E8-4F00-AEB7-3B15F07D6D00}" presName="linear" presStyleCnt="0">
        <dgm:presLayoutVars>
          <dgm:animLvl val="lvl"/>
          <dgm:resizeHandles val="exact"/>
        </dgm:presLayoutVars>
      </dgm:prSet>
      <dgm:spPr/>
    </dgm:pt>
    <dgm:pt modelId="{F80FFDF6-6515-4078-B77D-A515E43B63D2}" type="pres">
      <dgm:prSet presAssocID="{F30C7B58-2A1E-4F0E-95A7-E76DD0AAB862}" presName="parentText" presStyleLbl="node1" presStyleIdx="0" presStyleCnt="5">
        <dgm:presLayoutVars>
          <dgm:chMax val="0"/>
          <dgm:bulletEnabled val="1"/>
        </dgm:presLayoutVars>
      </dgm:prSet>
      <dgm:spPr/>
    </dgm:pt>
    <dgm:pt modelId="{08C31AE2-5123-48A5-82EC-D0A3B8F039A0}" type="pres">
      <dgm:prSet presAssocID="{C70A42F1-0CD0-425A-8022-981119979E8A}" presName="spacer" presStyleCnt="0"/>
      <dgm:spPr/>
    </dgm:pt>
    <dgm:pt modelId="{118D2A03-B9FA-4924-AD91-6D1FF4F79A12}" type="pres">
      <dgm:prSet presAssocID="{1B746F13-CCC1-4181-9514-5D0E3FF0531C}" presName="parentText" presStyleLbl="node1" presStyleIdx="1" presStyleCnt="5">
        <dgm:presLayoutVars>
          <dgm:chMax val="0"/>
          <dgm:bulletEnabled val="1"/>
        </dgm:presLayoutVars>
      </dgm:prSet>
      <dgm:spPr/>
    </dgm:pt>
    <dgm:pt modelId="{9740D4F3-5081-4B4A-99B9-5064B6910C22}" type="pres">
      <dgm:prSet presAssocID="{50BE303E-4772-46AF-9085-43C126BC5B95}" presName="spacer" presStyleCnt="0"/>
      <dgm:spPr/>
    </dgm:pt>
    <dgm:pt modelId="{26AAC369-404A-4D55-B1F1-5EC4A9EE73CF}" type="pres">
      <dgm:prSet presAssocID="{CC80C7E7-5AF9-4DF7-8212-04E0579AB782}" presName="parentText" presStyleLbl="node1" presStyleIdx="2" presStyleCnt="5">
        <dgm:presLayoutVars>
          <dgm:chMax val="0"/>
          <dgm:bulletEnabled val="1"/>
        </dgm:presLayoutVars>
      </dgm:prSet>
      <dgm:spPr/>
    </dgm:pt>
    <dgm:pt modelId="{5EC55611-5072-4186-8958-BC792BF980F1}" type="pres">
      <dgm:prSet presAssocID="{8FB2E5CA-79A4-405F-9394-28B799677C4A}" presName="spacer" presStyleCnt="0"/>
      <dgm:spPr/>
    </dgm:pt>
    <dgm:pt modelId="{757D1A0A-5DB3-4325-B549-B7859DA515B6}" type="pres">
      <dgm:prSet presAssocID="{E086CA1C-7C28-4AE3-9B38-871A95A073C9}" presName="parentText" presStyleLbl="node1" presStyleIdx="3" presStyleCnt="5">
        <dgm:presLayoutVars>
          <dgm:chMax val="0"/>
          <dgm:bulletEnabled val="1"/>
        </dgm:presLayoutVars>
      </dgm:prSet>
      <dgm:spPr/>
    </dgm:pt>
    <dgm:pt modelId="{4D69DD85-A5CE-4D62-A9B7-9EF8DE243128}" type="pres">
      <dgm:prSet presAssocID="{00AA0E55-A533-4A71-8114-F0CC673C692B}" presName="spacer" presStyleCnt="0"/>
      <dgm:spPr/>
    </dgm:pt>
    <dgm:pt modelId="{3AE7069D-04DE-467F-98A8-21D9C4A78156}" type="pres">
      <dgm:prSet presAssocID="{86CD4518-40FE-4FE8-B828-65B395015041}" presName="parentText" presStyleLbl="node1" presStyleIdx="4" presStyleCnt="5">
        <dgm:presLayoutVars>
          <dgm:chMax val="0"/>
          <dgm:bulletEnabled val="1"/>
        </dgm:presLayoutVars>
      </dgm:prSet>
      <dgm:spPr/>
    </dgm:pt>
  </dgm:ptLst>
  <dgm:cxnLst>
    <dgm:cxn modelId="{7BCCCF22-FC12-4558-9407-2AC2EB3F2073}" srcId="{DF20613F-B7E8-4F00-AEB7-3B15F07D6D00}" destId="{E086CA1C-7C28-4AE3-9B38-871A95A073C9}" srcOrd="3" destOrd="0" parTransId="{3F2A8FDD-0265-4247-8281-D19639BCD0EF}" sibTransId="{00AA0E55-A533-4A71-8114-F0CC673C692B}"/>
    <dgm:cxn modelId="{BDC2513F-D65C-4908-9096-07706BFEB993}" type="presOf" srcId="{CC80C7E7-5AF9-4DF7-8212-04E0579AB782}" destId="{26AAC369-404A-4D55-B1F1-5EC4A9EE73CF}" srcOrd="0" destOrd="0" presId="urn:microsoft.com/office/officeart/2005/8/layout/vList2"/>
    <dgm:cxn modelId="{BD3F4A42-284E-4F00-B8EB-F8AC49891FC1}" srcId="{DF20613F-B7E8-4F00-AEB7-3B15F07D6D00}" destId="{F30C7B58-2A1E-4F0E-95A7-E76DD0AAB862}" srcOrd="0" destOrd="0" parTransId="{C557B278-4F8A-4A5B-8E7C-196712CD2270}" sibTransId="{C70A42F1-0CD0-425A-8022-981119979E8A}"/>
    <dgm:cxn modelId="{7E073D68-1A35-415D-86DC-6287F050C465}" type="presOf" srcId="{DF20613F-B7E8-4F00-AEB7-3B15F07D6D00}" destId="{99628DBC-DC3F-4C17-BF12-E43EB7A3DF2D}" srcOrd="0" destOrd="0" presId="urn:microsoft.com/office/officeart/2005/8/layout/vList2"/>
    <dgm:cxn modelId="{96A60474-166A-42B1-A951-50CEC461E751}" type="presOf" srcId="{1B746F13-CCC1-4181-9514-5D0E3FF0531C}" destId="{118D2A03-B9FA-4924-AD91-6D1FF4F79A12}" srcOrd="0" destOrd="0" presId="urn:microsoft.com/office/officeart/2005/8/layout/vList2"/>
    <dgm:cxn modelId="{42A7F087-D601-47D5-AE48-860684F7951C}" type="presOf" srcId="{F30C7B58-2A1E-4F0E-95A7-E76DD0AAB862}" destId="{F80FFDF6-6515-4078-B77D-A515E43B63D2}" srcOrd="0" destOrd="0" presId="urn:microsoft.com/office/officeart/2005/8/layout/vList2"/>
    <dgm:cxn modelId="{FC695896-B233-4E35-AD02-6C38E7F968E7}" type="presOf" srcId="{E086CA1C-7C28-4AE3-9B38-871A95A073C9}" destId="{757D1A0A-5DB3-4325-B549-B7859DA515B6}" srcOrd="0" destOrd="0" presId="urn:microsoft.com/office/officeart/2005/8/layout/vList2"/>
    <dgm:cxn modelId="{8EB614AC-0FCD-4D79-B647-621BD8548302}" srcId="{DF20613F-B7E8-4F00-AEB7-3B15F07D6D00}" destId="{1B746F13-CCC1-4181-9514-5D0E3FF0531C}" srcOrd="1" destOrd="0" parTransId="{8ED1DEA5-E329-45A2-87F7-621D09F22216}" sibTransId="{50BE303E-4772-46AF-9085-43C126BC5B95}"/>
    <dgm:cxn modelId="{CF3AF4B3-4BF4-44E3-88BB-64F8800B690B}" srcId="{DF20613F-B7E8-4F00-AEB7-3B15F07D6D00}" destId="{CC80C7E7-5AF9-4DF7-8212-04E0579AB782}" srcOrd="2" destOrd="0" parTransId="{BDBDF204-C5E4-44E2-A051-32C8B878038D}" sibTransId="{8FB2E5CA-79A4-405F-9394-28B799677C4A}"/>
    <dgm:cxn modelId="{0DDE4BC2-371A-4E00-ABE1-A3C6F3F38417}" type="presOf" srcId="{86CD4518-40FE-4FE8-B828-65B395015041}" destId="{3AE7069D-04DE-467F-98A8-21D9C4A78156}" srcOrd="0" destOrd="0" presId="urn:microsoft.com/office/officeart/2005/8/layout/vList2"/>
    <dgm:cxn modelId="{837BBDED-5134-459C-ADAC-AA643A3D0427}" srcId="{DF20613F-B7E8-4F00-AEB7-3B15F07D6D00}" destId="{86CD4518-40FE-4FE8-B828-65B395015041}" srcOrd="4" destOrd="0" parTransId="{2D3BDC67-C75D-4A2A-8E74-D04CF3636EAC}" sibTransId="{CC806F08-53AA-4D7F-98F3-7B50165A7D69}"/>
    <dgm:cxn modelId="{1DB1426D-7D10-47BC-B524-B85489A09DEE}" type="presParOf" srcId="{99628DBC-DC3F-4C17-BF12-E43EB7A3DF2D}" destId="{F80FFDF6-6515-4078-B77D-A515E43B63D2}" srcOrd="0" destOrd="0" presId="urn:microsoft.com/office/officeart/2005/8/layout/vList2"/>
    <dgm:cxn modelId="{052572AB-DF54-41F2-901B-53E7505CB2F1}" type="presParOf" srcId="{99628DBC-DC3F-4C17-BF12-E43EB7A3DF2D}" destId="{08C31AE2-5123-48A5-82EC-D0A3B8F039A0}" srcOrd="1" destOrd="0" presId="urn:microsoft.com/office/officeart/2005/8/layout/vList2"/>
    <dgm:cxn modelId="{80F42795-269E-42C8-BA49-7918BDBBEA87}" type="presParOf" srcId="{99628DBC-DC3F-4C17-BF12-E43EB7A3DF2D}" destId="{118D2A03-B9FA-4924-AD91-6D1FF4F79A12}" srcOrd="2" destOrd="0" presId="urn:microsoft.com/office/officeart/2005/8/layout/vList2"/>
    <dgm:cxn modelId="{67DD8938-7DFF-45AE-8BC2-2C0A875B6EBC}" type="presParOf" srcId="{99628DBC-DC3F-4C17-BF12-E43EB7A3DF2D}" destId="{9740D4F3-5081-4B4A-99B9-5064B6910C22}" srcOrd="3" destOrd="0" presId="urn:microsoft.com/office/officeart/2005/8/layout/vList2"/>
    <dgm:cxn modelId="{E509B865-AE5F-4ED2-9853-D705152AD129}" type="presParOf" srcId="{99628DBC-DC3F-4C17-BF12-E43EB7A3DF2D}" destId="{26AAC369-404A-4D55-B1F1-5EC4A9EE73CF}" srcOrd="4" destOrd="0" presId="urn:microsoft.com/office/officeart/2005/8/layout/vList2"/>
    <dgm:cxn modelId="{C0B11C65-C68A-4DEE-ABAA-89A24A5C077C}" type="presParOf" srcId="{99628DBC-DC3F-4C17-BF12-E43EB7A3DF2D}" destId="{5EC55611-5072-4186-8958-BC792BF980F1}" srcOrd="5" destOrd="0" presId="urn:microsoft.com/office/officeart/2005/8/layout/vList2"/>
    <dgm:cxn modelId="{A86CC214-6813-4A1E-AC7D-6C121F57EE7F}" type="presParOf" srcId="{99628DBC-DC3F-4C17-BF12-E43EB7A3DF2D}" destId="{757D1A0A-5DB3-4325-B549-B7859DA515B6}" srcOrd="6" destOrd="0" presId="urn:microsoft.com/office/officeart/2005/8/layout/vList2"/>
    <dgm:cxn modelId="{2E74CD7E-F485-4299-84D8-1554DDE016EA}" type="presParOf" srcId="{99628DBC-DC3F-4C17-BF12-E43EB7A3DF2D}" destId="{4D69DD85-A5CE-4D62-A9B7-9EF8DE243128}" srcOrd="7" destOrd="0" presId="urn:microsoft.com/office/officeart/2005/8/layout/vList2"/>
    <dgm:cxn modelId="{3AAB250E-33B6-4001-B216-240E1B8848E2}" type="presParOf" srcId="{99628DBC-DC3F-4C17-BF12-E43EB7A3DF2D}" destId="{3AE7069D-04DE-467F-98A8-21D9C4A78156}" srcOrd="8"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FFDF6-6515-4078-B77D-A515E43B63D2}">
      <dsp:nvSpPr>
        <dsp:cNvPr id="0" name=""/>
        <dsp:cNvSpPr/>
      </dsp:nvSpPr>
      <dsp:spPr>
        <a:xfrm>
          <a:off x="0" y="8092"/>
          <a:ext cx="6602730" cy="1085760"/>
        </a:xfrm>
        <a:prstGeom prst="roundRect">
          <a:avLst/>
        </a:prstGeom>
        <a:solidFill>
          <a:srgbClr val="FFCB26">
            <a:alpha val="9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You can choose whether to send your evidence in via email as an attachment or to post copies of your evidence to our team. Please ensure you follow any General Data Protection Regulations (GDPR) in your policy.  </a:t>
          </a:r>
        </a:p>
      </dsp:txBody>
      <dsp:txXfrm>
        <a:off x="53002" y="61094"/>
        <a:ext cx="6496726" cy="979756"/>
      </dsp:txXfrm>
    </dsp:sp>
    <dsp:sp modelId="{118D2A03-B9FA-4924-AD91-6D1FF4F79A12}">
      <dsp:nvSpPr>
        <dsp:cNvPr id="0" name=""/>
        <dsp:cNvSpPr/>
      </dsp:nvSpPr>
      <dsp:spPr>
        <a:xfrm>
          <a:off x="0" y="1260892"/>
          <a:ext cx="6602730" cy="1085760"/>
        </a:xfrm>
        <a:prstGeom prst="roundRect">
          <a:avLst/>
        </a:prstGeom>
        <a:solidFill>
          <a:srgbClr val="FFCB26">
            <a:alpha val="82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You can submit your evidence as an attachment to the Brighter Beginnings Mailbox in any format eg video, photograph, Microsoft Word, Adobe, etc.</a:t>
          </a:r>
        </a:p>
      </dsp:txBody>
      <dsp:txXfrm>
        <a:off x="53002" y="1313894"/>
        <a:ext cx="6496726" cy="979756"/>
      </dsp:txXfrm>
    </dsp:sp>
    <dsp:sp modelId="{26AAC369-404A-4D55-B1F1-5EC4A9EE73CF}">
      <dsp:nvSpPr>
        <dsp:cNvPr id="0" name=""/>
        <dsp:cNvSpPr/>
      </dsp:nvSpPr>
      <dsp:spPr>
        <a:xfrm>
          <a:off x="0" y="2513692"/>
          <a:ext cx="6602730" cy="1085760"/>
        </a:xfrm>
        <a:prstGeom prst="roundRect">
          <a:avLst/>
        </a:prstGeom>
        <a:solidFill>
          <a:srgbClr val="FFCB26">
            <a:alpha val="74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You can submit your evidence by a giving a copy to a member of the Early Years Team or showing us during your learning walk visit and we will make a note that we have seen this.  </a:t>
          </a:r>
        </a:p>
      </dsp:txBody>
      <dsp:txXfrm>
        <a:off x="53002" y="2566694"/>
        <a:ext cx="6496726" cy="979756"/>
      </dsp:txXfrm>
    </dsp:sp>
    <dsp:sp modelId="{757D1A0A-5DB3-4325-B549-B7859DA515B6}">
      <dsp:nvSpPr>
        <dsp:cNvPr id="0" name=""/>
        <dsp:cNvSpPr/>
      </dsp:nvSpPr>
      <dsp:spPr>
        <a:xfrm>
          <a:off x="0" y="3766492"/>
          <a:ext cx="6602730" cy="1085760"/>
        </a:xfrm>
        <a:prstGeom prst="roundRect">
          <a:avLst/>
        </a:prstGeom>
        <a:solidFill>
          <a:srgbClr val="FFCB26">
            <a:alpha val="66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Prepare your staff team for the visit; remember this will be an informal visit however they should be aware they can talk to us about incsluvie practice in your setting and talk openingly with us about what is going well and areas of development </a:t>
          </a:r>
        </a:p>
      </dsp:txBody>
      <dsp:txXfrm>
        <a:off x="53002" y="3819494"/>
        <a:ext cx="6496726" cy="979756"/>
      </dsp:txXfrm>
    </dsp:sp>
    <dsp:sp modelId="{3AE7069D-04DE-467F-98A8-21D9C4A78156}">
      <dsp:nvSpPr>
        <dsp:cNvPr id="0" name=""/>
        <dsp:cNvSpPr/>
      </dsp:nvSpPr>
      <dsp:spPr>
        <a:xfrm>
          <a:off x="0" y="5019292"/>
          <a:ext cx="6602730" cy="1085760"/>
        </a:xfrm>
        <a:prstGeom prst="roundRect">
          <a:avLst/>
        </a:prstGeom>
        <a:solidFill>
          <a:srgbClr val="FFCB26">
            <a:alpha val="58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The Early  Year Team holds all of your evidence (send in) in your electronic portfolio.  Once this exceeds a certain size, we cannot share it with you via email. Please keep copies of your evidence in your own portfolio so that you can look back at what you have completed/submitted.</a:t>
          </a:r>
        </a:p>
      </dsp:txBody>
      <dsp:txXfrm>
        <a:off x="53002" y="5072294"/>
        <a:ext cx="6496726" cy="97975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A71359C85D140499C09BE819F122C93" ma:contentTypeVersion="16" ma:contentTypeDescription="Create a new document." ma:contentTypeScope="" ma:versionID="29208e80ff2322f2319899fbb5ec0004">
  <xsd:schema xmlns:xsd="http://www.w3.org/2001/XMLSchema" xmlns:xs="http://www.w3.org/2001/XMLSchema" xmlns:p="http://schemas.microsoft.com/office/2006/metadata/properties" xmlns:ns2="fb12c54a-bf8a-41ea-b72b-e424f0ef188d" xmlns:ns3="fc977a06-92da-4dba-ac47-6a6145922dc4" targetNamespace="http://schemas.microsoft.com/office/2006/metadata/properties" ma:root="true" ma:fieldsID="1ea57974bb75c84600783cdbe9cd69aa" ns2:_="" ns3:_="">
    <xsd:import namespace="fb12c54a-bf8a-41ea-b72b-e424f0ef188d"/>
    <xsd:import namespace="fc977a06-92da-4dba-ac47-6a6145922dc4"/>
    <xsd:element name="properties">
      <xsd:complexType>
        <xsd:sequence>
          <xsd:element name="documentManagement">
            <xsd:complexType>
              <xsd:all>
                <xsd:element ref="ns2:i2fad5b4592e49cb948e2fd0264cf68f" minOccurs="0"/>
                <xsd:element ref="ns3:TaxCatchAll" minOccurs="0"/>
                <xsd:element ref="ns2:e04f32acc3434c22b5f68733e507a353"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2c54a-bf8a-41ea-b72b-e424f0ef188d" elementFormDefault="qualified">
    <xsd:import namespace="http://schemas.microsoft.com/office/2006/documentManagement/types"/>
    <xsd:import namespace="http://schemas.microsoft.com/office/infopath/2007/PartnerControls"/>
    <xsd:element name="i2fad5b4592e49cb948e2fd0264cf68f" ma:index="9" nillable="true" ma:taxonomy="true" ma:internalName="i2fad5b4592e49cb948e2fd0264cf68f" ma:taxonomyFieldName="OrgTeam" ma:displayName="Organisation Team" ma:default="1;#Early Help and Prevention - Under 5s Service - Early Years|15ca4f4e-b7d2-4e87-8a22-4a57a62319d8" ma:fieldId="{22fad5b4-592e-49cb-948e-2fd0264cf68f}"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e04f32acc3434c22b5f68733e507a353" ma:index="12" nillable="true" ma:taxonomy="true" ma:internalName="e04f32acc3434c22b5f68733e507a353" ma:taxonomyFieldName="SecClass" ma:displayName="Classification" ma:default="2;#OFFICIAL-SENSITIVE|f543468c-2ac9-4632-b1ad-d0cc89fccbd7" ma:fieldId="{e04f32ac-c343-4c22-b5f6-8733e507a353}"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77a06-92da-4dba-ac47-6a6145922dc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960bd5d-4aff-446f-a8d3-b49c43d4efd4}" ma:internalName="TaxCatchAll" ma:showField="CatchAllData" ma:web="fc977a06-92da-4dba-ac47-6a6145922dc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977a06-92da-4dba-ac47-6a6145922dc4">
      <Value>2</Value>
      <Value>1</Value>
    </TaxCatchAll>
    <e04f32acc3434c22b5f68733e507a353 xmlns="fb12c54a-bf8a-41ea-b72b-e424f0ef188d">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e04f32acc3434c22b5f68733e507a353>
    <i2fad5b4592e49cb948e2fd0264cf68f xmlns="fb12c54a-bf8a-41ea-b72b-e424f0ef188d">
      <Terms xmlns="http://schemas.microsoft.com/office/infopath/2007/PartnerControls">
        <TermInfo xmlns="http://schemas.microsoft.com/office/infopath/2007/PartnerControls">
          <TermName xmlns="http://schemas.microsoft.com/office/infopath/2007/PartnerControls">Early Help and Prevention - Under 5s Service - Early Years</TermName>
          <TermId xmlns="http://schemas.microsoft.com/office/infopath/2007/PartnerControls">15ca4f4e-b7d2-4e87-8a22-4a57a62319d8</TermId>
        </TermInfo>
      </Terms>
    </i2fad5b4592e49cb948e2fd0264cf68f>
    <lcf76f155ced4ddcb4097134ff3c332f xmlns="fb12c54a-bf8a-41ea-b72b-e424f0ef188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1F571-DD6A-4572-80B3-CB41D149C5A3}">
  <ds:schemaRefs>
    <ds:schemaRef ds:uri="http://schemas.openxmlformats.org/officeDocument/2006/bibliography"/>
  </ds:schemaRefs>
</ds:datastoreItem>
</file>

<file path=customXml/itemProps2.xml><?xml version="1.0" encoding="utf-8"?>
<ds:datastoreItem xmlns:ds="http://schemas.openxmlformats.org/officeDocument/2006/customXml" ds:itemID="{7C7A9432-514B-4AE2-826A-FFA3B9063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2c54a-bf8a-41ea-b72b-e424f0ef188d"/>
    <ds:schemaRef ds:uri="fc977a06-92da-4dba-ac47-6a614592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E29EB-1292-4981-A565-40DA4648696B}">
  <ds:schemaRefs>
    <ds:schemaRef ds:uri="http://schemas.microsoft.com/office/2006/metadata/properties"/>
    <ds:schemaRef ds:uri="http://schemas.microsoft.com/office/infopath/2007/PartnerControls"/>
    <ds:schemaRef ds:uri="fc977a06-92da-4dba-ac47-6a6145922dc4"/>
    <ds:schemaRef ds:uri="fb12c54a-bf8a-41ea-b72b-e424f0ef188d"/>
  </ds:schemaRefs>
</ds:datastoreItem>
</file>

<file path=customXml/itemProps4.xml><?xml version="1.0" encoding="utf-8"?>
<ds:datastoreItem xmlns:ds="http://schemas.openxmlformats.org/officeDocument/2006/customXml" ds:itemID="{C2B90EF8-3814-481B-B239-BD8A14EDE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1064</Words>
  <Characters>6065</Characters>
  <Application>Microsoft Office Word</Application>
  <DocSecurity>4</DocSecurity>
  <Lines>50</Lines>
  <Paragraphs>14</Paragraphs>
  <ScaleCrop>false</ScaleCrop>
  <Company>Essex County Council</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catherine.stephenson@essex.gov.uk</dc:creator>
  <cp:keywords/>
  <cp:lastModifiedBy>Trimmer, Aimee</cp:lastModifiedBy>
  <cp:revision>7</cp:revision>
  <cp:lastPrinted>2019-06-06T22:59:00Z</cp:lastPrinted>
  <dcterms:created xsi:type="dcterms:W3CDTF">2023-01-19T00:24:00Z</dcterms:created>
  <dcterms:modified xsi:type="dcterms:W3CDTF">2023-01-19T00:56:00Z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2015-03-30T00:00:00Z</vt:filetime>
  </property>
  <property fmtid="{D5CDD505-2E9C-101B-9397-08002B2CF9AE}" pid="4" name="ClassificationName">
    <vt:lpwstr>ClassificationName</vt:lpwstr>
  </property>
  <property fmtid="{D5CDD505-2E9C-101B-9397-08002B2CF9AE}" pid="5" name="ClassificationMarking">
    <vt:lpwstr>ClassificationMarking</vt:lpwstr>
  </property>
  <property fmtid="{D5CDD505-2E9C-101B-9397-08002B2CF9AE}" pid="6" name="ClassificationMadeBy">
    <vt:lpwstr>RBC\mcgilor</vt:lpwstr>
  </property>
  <property fmtid="{D5CDD505-2E9C-101B-9397-08002B2CF9AE}" pid="7" name="ClassificationMadeExternally">
    <vt:lpwstr>Yes</vt:lpwstr>
  </property>
  <property fmtid="{D5CDD505-2E9C-101B-9397-08002B2CF9AE}" pid="8" name="ClassificationMadeOn">
    <vt:filetime>2019-04-08T15:01:18Z</vt:filetime>
  </property>
  <property fmtid="{D5CDD505-2E9C-101B-9397-08002B2CF9AE}" pid="9" name="ContentTypeId">
    <vt:lpwstr>0x0101007A71359C85D140499C09BE819F122C93</vt:lpwstr>
  </property>
  <property fmtid="{D5CDD505-2E9C-101B-9397-08002B2CF9AE}" pid="10" name="Order">
    <vt:r8>9507000</vt:r8>
  </property>
  <property fmtid="{D5CDD505-2E9C-101B-9397-08002B2CF9AE}" pid="11" name="OrgTeam">
    <vt:lpwstr>1;#Early Help and Prevention - Under 5s Service - Early Years|15ca4f4e-b7d2-4e87-8a22-4a57a62319d8</vt:lpwstr>
  </property>
  <property fmtid="{D5CDD505-2E9C-101B-9397-08002B2CF9AE}" pid="12" name="SecClass">
    <vt:lpwstr>2;#OFFICIAL-SENSITIVE|f543468c-2ac9-4632-b1ad-d0cc89fccbd7</vt:lpwstr>
  </property>
  <property fmtid="{D5CDD505-2E9C-101B-9397-08002B2CF9AE}" pid="13" name="MediaServiceImageTags">
    <vt:lpwstr/>
  </property>
</Properties>
</file>