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9B464" w14:textId="3475814F" w:rsidR="008418D7" w:rsidRPr="002F6EA5" w:rsidRDefault="0095728E">
      <w:pPr>
        <w:rPr>
          <w:b/>
          <w:bCs/>
          <w:sz w:val="32"/>
          <w:szCs w:val="32"/>
        </w:rPr>
      </w:pPr>
      <w:r w:rsidRPr="002F6EA5">
        <w:rPr>
          <w:b/>
          <w:bCs/>
          <w:sz w:val="32"/>
          <w:szCs w:val="32"/>
        </w:rPr>
        <w:t>PSHE/</w:t>
      </w:r>
      <w:r w:rsidR="00C11B7C" w:rsidRPr="002F6EA5">
        <w:rPr>
          <w:b/>
          <w:bCs/>
          <w:sz w:val="32"/>
          <w:szCs w:val="32"/>
        </w:rPr>
        <w:t xml:space="preserve">RSHE Review Tool </w:t>
      </w:r>
    </w:p>
    <w:p w14:paraId="6521B35A" w14:textId="73F3C6C5" w:rsidR="00EC4D13" w:rsidRDefault="00EC4D13">
      <w:r>
        <w:t xml:space="preserve">This tool will enable your school to review your PSHE/RSHE provision in detail, which is </w:t>
      </w:r>
      <w:r w:rsidR="00B30F7E">
        <w:t>beneficial</w:t>
      </w:r>
      <w:r>
        <w:t xml:space="preserve"> on many levels. </w:t>
      </w:r>
    </w:p>
    <w:p w14:paraId="0FC7BFE8" w14:textId="34B3A9A4" w:rsidR="00EC4D13" w:rsidRDefault="00EC4D13" w:rsidP="00EC4D13">
      <w:r>
        <w:t>You will be able to audit your provision in full, not</w:t>
      </w:r>
      <w:r w:rsidR="00C35FCA">
        <w:t>ice</w:t>
      </w:r>
      <w:r>
        <w:t xml:space="preserve"> where the gaps are and understand how to fill them; it will help you align your provision to relevant government guidance</w:t>
      </w:r>
      <w:r w:rsidR="008D1B20">
        <w:t>, which is invaluable when preparing for inspections</w:t>
      </w:r>
      <w:r>
        <w:t>; and it will offer a template for high-quality provision</w:t>
      </w:r>
      <w:r w:rsidR="0042409C">
        <w:t xml:space="preserve">, which </w:t>
      </w:r>
      <w:r w:rsidR="008D1B20">
        <w:t>is</w:t>
      </w:r>
      <w:r w:rsidR="0042409C">
        <w:t xml:space="preserve"> </w:t>
      </w:r>
      <w:r w:rsidR="00B30F7E">
        <w:t>useful</w:t>
      </w:r>
      <w:r w:rsidR="0042409C">
        <w:t xml:space="preserve"> in support of any funding bids you may wish to pursue. The action plan, at the end of the review, will serve to gather your intentions in one place, and will provide a framework from which you can develop and improve. </w:t>
      </w:r>
    </w:p>
    <w:p w14:paraId="30C5575C" w14:textId="33E6271D" w:rsidR="00C35FCA" w:rsidRDefault="00EC4D13" w:rsidP="00EC4D13">
      <w:r>
        <w:t xml:space="preserve">Please complete the review tool as fully and honestly as you can. This will provide a solid baseline from which you will be able to note progress and developments as you make changes over time. </w:t>
      </w:r>
      <w:r w:rsidR="00C35FCA">
        <w:t xml:space="preserve">If possible, work as part of a team when completing this review tool so that you share the workload and you gain insight from alternative perspectives. </w:t>
      </w:r>
    </w:p>
    <w:tbl>
      <w:tblPr>
        <w:tblStyle w:val="TableGrid"/>
        <w:tblW w:w="0" w:type="auto"/>
        <w:tblLook w:val="04A0" w:firstRow="1" w:lastRow="0" w:firstColumn="1" w:lastColumn="0" w:noHBand="0" w:noVBand="1"/>
      </w:tblPr>
      <w:tblGrid>
        <w:gridCol w:w="6516"/>
        <w:gridCol w:w="1843"/>
        <w:gridCol w:w="850"/>
        <w:gridCol w:w="1134"/>
        <w:gridCol w:w="992"/>
        <w:gridCol w:w="709"/>
        <w:gridCol w:w="1904"/>
      </w:tblGrid>
      <w:tr w:rsidR="0043179F" w:rsidRPr="002F6EA5" w14:paraId="15B0FC43" w14:textId="77777777" w:rsidTr="00C35FCA">
        <w:tc>
          <w:tcPr>
            <w:tcW w:w="6516" w:type="dxa"/>
          </w:tcPr>
          <w:p w14:paraId="1B0217C7" w14:textId="77777777" w:rsidR="0043179F" w:rsidRDefault="0043179F">
            <w:r w:rsidRPr="002F6EA5">
              <w:t>School name</w:t>
            </w:r>
          </w:p>
          <w:p w14:paraId="27449E6A" w14:textId="75F6E026" w:rsidR="00C35FCA" w:rsidRPr="002F6EA5" w:rsidRDefault="00C35FCA"/>
        </w:tc>
        <w:tc>
          <w:tcPr>
            <w:tcW w:w="7432" w:type="dxa"/>
            <w:gridSpan w:val="6"/>
          </w:tcPr>
          <w:p w14:paraId="0E7E1324" w14:textId="77777777" w:rsidR="0043179F" w:rsidRPr="002F6EA5" w:rsidRDefault="0043179F"/>
        </w:tc>
      </w:tr>
      <w:tr w:rsidR="0043179F" w:rsidRPr="002F6EA5" w14:paraId="43356074" w14:textId="77777777" w:rsidTr="00C35FCA">
        <w:tc>
          <w:tcPr>
            <w:tcW w:w="6516" w:type="dxa"/>
          </w:tcPr>
          <w:p w14:paraId="366C0407" w14:textId="77777777" w:rsidR="0043179F" w:rsidRDefault="0043179F">
            <w:r w:rsidRPr="002F6EA5">
              <w:t>Head teacher</w:t>
            </w:r>
          </w:p>
          <w:p w14:paraId="41CA41F3" w14:textId="3A56FE71" w:rsidR="00C35FCA" w:rsidRPr="002F6EA5" w:rsidRDefault="00C35FCA"/>
        </w:tc>
        <w:tc>
          <w:tcPr>
            <w:tcW w:w="7432" w:type="dxa"/>
            <w:gridSpan w:val="6"/>
          </w:tcPr>
          <w:p w14:paraId="0750D62E" w14:textId="77777777" w:rsidR="0043179F" w:rsidRPr="002F6EA5" w:rsidRDefault="0043179F"/>
        </w:tc>
      </w:tr>
      <w:tr w:rsidR="0043179F" w:rsidRPr="002F6EA5" w14:paraId="5EF45677" w14:textId="77777777" w:rsidTr="00C35FCA">
        <w:tc>
          <w:tcPr>
            <w:tcW w:w="6516" w:type="dxa"/>
          </w:tcPr>
          <w:p w14:paraId="71E497BE" w14:textId="77777777" w:rsidR="0043179F" w:rsidRDefault="0043179F">
            <w:r w:rsidRPr="002F6EA5">
              <w:t>School type and age range</w:t>
            </w:r>
          </w:p>
          <w:p w14:paraId="71C20F64" w14:textId="68E34540" w:rsidR="00C35FCA" w:rsidRPr="002F6EA5" w:rsidRDefault="00C35FCA"/>
        </w:tc>
        <w:tc>
          <w:tcPr>
            <w:tcW w:w="7432" w:type="dxa"/>
            <w:gridSpan w:val="6"/>
          </w:tcPr>
          <w:p w14:paraId="3CD55395" w14:textId="77777777" w:rsidR="0043179F" w:rsidRPr="002F6EA5" w:rsidRDefault="0043179F"/>
        </w:tc>
      </w:tr>
      <w:tr w:rsidR="0043179F" w:rsidRPr="002F6EA5" w14:paraId="7DB2E87F" w14:textId="77777777" w:rsidTr="00C35FCA">
        <w:tc>
          <w:tcPr>
            <w:tcW w:w="6516" w:type="dxa"/>
          </w:tcPr>
          <w:p w14:paraId="75F03668" w14:textId="77777777" w:rsidR="0043179F" w:rsidRDefault="006C316B">
            <w:r w:rsidRPr="002F6EA5">
              <w:t>Number on roll</w:t>
            </w:r>
          </w:p>
          <w:p w14:paraId="5EA5FD2D" w14:textId="699E38A6" w:rsidR="00C35FCA" w:rsidRPr="002F6EA5" w:rsidRDefault="00C35FCA"/>
        </w:tc>
        <w:tc>
          <w:tcPr>
            <w:tcW w:w="7432" w:type="dxa"/>
            <w:gridSpan w:val="6"/>
          </w:tcPr>
          <w:p w14:paraId="20EEA168" w14:textId="77777777" w:rsidR="0043179F" w:rsidRPr="002F6EA5" w:rsidRDefault="0043179F"/>
        </w:tc>
      </w:tr>
      <w:tr w:rsidR="0043179F" w:rsidRPr="002F6EA5" w14:paraId="5932B76C" w14:textId="77777777" w:rsidTr="00C35FCA">
        <w:tc>
          <w:tcPr>
            <w:tcW w:w="6516" w:type="dxa"/>
          </w:tcPr>
          <w:p w14:paraId="6C735027" w14:textId="77777777" w:rsidR="0043179F" w:rsidRDefault="006C316B">
            <w:r w:rsidRPr="002F6EA5">
              <w:t xml:space="preserve">Any special features e.g. High FSM, SEND, </w:t>
            </w:r>
            <w:r w:rsidR="00674538" w:rsidRPr="002F6EA5">
              <w:t xml:space="preserve">LGBT+, </w:t>
            </w:r>
            <w:r w:rsidRPr="002F6EA5">
              <w:t>etc.</w:t>
            </w:r>
          </w:p>
          <w:p w14:paraId="3464046E" w14:textId="77777777" w:rsidR="00C35FCA" w:rsidRDefault="00C35FCA"/>
          <w:p w14:paraId="4545AB23" w14:textId="77777777" w:rsidR="00C35FCA" w:rsidRDefault="00C35FCA"/>
          <w:p w14:paraId="538E488C" w14:textId="7C0ACC1F" w:rsidR="00C35FCA" w:rsidRPr="002F6EA5" w:rsidRDefault="00C35FCA"/>
        </w:tc>
        <w:tc>
          <w:tcPr>
            <w:tcW w:w="7432" w:type="dxa"/>
            <w:gridSpan w:val="6"/>
          </w:tcPr>
          <w:p w14:paraId="1481F8CE" w14:textId="77777777" w:rsidR="0043179F" w:rsidRPr="002F6EA5" w:rsidRDefault="0043179F"/>
        </w:tc>
      </w:tr>
      <w:tr w:rsidR="0043179F" w:rsidRPr="002F6EA5" w14:paraId="0A53E2A6" w14:textId="77777777" w:rsidTr="00C35FCA">
        <w:tc>
          <w:tcPr>
            <w:tcW w:w="6516" w:type="dxa"/>
          </w:tcPr>
          <w:p w14:paraId="0642EAC4" w14:textId="77777777" w:rsidR="0043179F" w:rsidRDefault="006C316B">
            <w:r w:rsidRPr="002F6EA5">
              <w:t xml:space="preserve">On-site sexual health services availability e.g. Clinic in a box, C-Card Scheme, School </w:t>
            </w:r>
            <w:r w:rsidR="00042F24" w:rsidRPr="002F6EA5">
              <w:t>Nurse</w:t>
            </w:r>
            <w:r w:rsidRPr="002F6EA5">
              <w:t xml:space="preserve"> drop-in sessions</w:t>
            </w:r>
          </w:p>
          <w:p w14:paraId="1D8FBE18" w14:textId="77777777" w:rsidR="00C35FCA" w:rsidRDefault="00C35FCA"/>
          <w:p w14:paraId="09B39A1B" w14:textId="50350864" w:rsidR="00C35FCA" w:rsidRPr="002F6EA5" w:rsidRDefault="00C35FCA"/>
        </w:tc>
        <w:tc>
          <w:tcPr>
            <w:tcW w:w="7432" w:type="dxa"/>
            <w:gridSpan w:val="6"/>
          </w:tcPr>
          <w:p w14:paraId="4A2BB88D" w14:textId="77777777" w:rsidR="0043179F" w:rsidRPr="002F6EA5" w:rsidRDefault="0043179F"/>
        </w:tc>
      </w:tr>
      <w:tr w:rsidR="0095728E" w:rsidRPr="002F6EA5" w14:paraId="77ED8A7F" w14:textId="77777777" w:rsidTr="00C35FCA">
        <w:tc>
          <w:tcPr>
            <w:tcW w:w="6516" w:type="dxa"/>
          </w:tcPr>
          <w:p w14:paraId="75E531BE" w14:textId="77777777" w:rsidR="0095728E" w:rsidRDefault="0095728E">
            <w:r w:rsidRPr="002F6EA5">
              <w:t>On-site mental health support e.g. counselling</w:t>
            </w:r>
          </w:p>
          <w:p w14:paraId="74710582" w14:textId="77777777" w:rsidR="00C35FCA" w:rsidRDefault="00C35FCA"/>
          <w:p w14:paraId="4B343637" w14:textId="74B23A3C" w:rsidR="00C35FCA" w:rsidRPr="002F6EA5" w:rsidRDefault="00C35FCA"/>
        </w:tc>
        <w:tc>
          <w:tcPr>
            <w:tcW w:w="7432" w:type="dxa"/>
            <w:gridSpan w:val="6"/>
          </w:tcPr>
          <w:p w14:paraId="2D10C8A1" w14:textId="77777777" w:rsidR="0095728E" w:rsidRPr="002F6EA5" w:rsidRDefault="0095728E"/>
        </w:tc>
      </w:tr>
      <w:tr w:rsidR="0043179F" w:rsidRPr="002F6EA5" w14:paraId="6AE60516" w14:textId="77777777" w:rsidTr="00C35FCA">
        <w:tc>
          <w:tcPr>
            <w:tcW w:w="6516" w:type="dxa"/>
          </w:tcPr>
          <w:p w14:paraId="5CEB1420" w14:textId="77777777" w:rsidR="0043179F" w:rsidRDefault="006C316B">
            <w:r w:rsidRPr="002F6EA5">
              <w:t>PSHE Subject Lead</w:t>
            </w:r>
          </w:p>
          <w:p w14:paraId="4F2AC395" w14:textId="2EED33DB" w:rsidR="00C35FCA" w:rsidRPr="002F6EA5" w:rsidRDefault="00C35FCA"/>
        </w:tc>
        <w:tc>
          <w:tcPr>
            <w:tcW w:w="7432" w:type="dxa"/>
            <w:gridSpan w:val="6"/>
          </w:tcPr>
          <w:p w14:paraId="369E1DB2" w14:textId="77777777" w:rsidR="0043179F" w:rsidRPr="002F6EA5" w:rsidRDefault="0043179F"/>
        </w:tc>
      </w:tr>
      <w:tr w:rsidR="0043179F" w:rsidRPr="002F6EA5" w14:paraId="31AEA4CF" w14:textId="77777777" w:rsidTr="00C35FCA">
        <w:tc>
          <w:tcPr>
            <w:tcW w:w="6516" w:type="dxa"/>
          </w:tcPr>
          <w:p w14:paraId="7FAF5121" w14:textId="77777777" w:rsidR="0043179F" w:rsidRDefault="006C316B">
            <w:r w:rsidRPr="002F6EA5">
              <w:lastRenderedPageBreak/>
              <w:t>Science Subject Lead</w:t>
            </w:r>
          </w:p>
          <w:p w14:paraId="155E0B84" w14:textId="416FF8F9" w:rsidR="00C35FCA" w:rsidRPr="002F6EA5" w:rsidRDefault="00C35FCA"/>
        </w:tc>
        <w:tc>
          <w:tcPr>
            <w:tcW w:w="7432" w:type="dxa"/>
            <w:gridSpan w:val="6"/>
          </w:tcPr>
          <w:p w14:paraId="53EC776E" w14:textId="77777777" w:rsidR="0043179F" w:rsidRPr="002F6EA5" w:rsidRDefault="0043179F"/>
        </w:tc>
      </w:tr>
      <w:tr w:rsidR="006C316B" w:rsidRPr="002F6EA5" w14:paraId="1E7D62D3" w14:textId="77777777" w:rsidTr="00C35FCA">
        <w:tc>
          <w:tcPr>
            <w:tcW w:w="6516" w:type="dxa"/>
          </w:tcPr>
          <w:p w14:paraId="378B9CE6" w14:textId="77777777" w:rsidR="006C316B" w:rsidRDefault="006C316B">
            <w:r w:rsidRPr="002F6EA5">
              <w:t>Pastoral Leads (with PSHE/Well</w:t>
            </w:r>
            <w:r w:rsidR="00042F24" w:rsidRPr="002F6EA5">
              <w:t>-</w:t>
            </w:r>
            <w:r w:rsidRPr="002F6EA5">
              <w:t>being remit)</w:t>
            </w:r>
          </w:p>
          <w:p w14:paraId="11FC95CF" w14:textId="77777777" w:rsidR="00C35FCA" w:rsidRDefault="00C35FCA"/>
          <w:p w14:paraId="04313976" w14:textId="020EEF3D" w:rsidR="00C35FCA" w:rsidRPr="002F6EA5" w:rsidRDefault="00C35FCA"/>
        </w:tc>
        <w:tc>
          <w:tcPr>
            <w:tcW w:w="7432" w:type="dxa"/>
            <w:gridSpan w:val="6"/>
          </w:tcPr>
          <w:p w14:paraId="6F760A7D" w14:textId="77777777" w:rsidR="006C316B" w:rsidRPr="002F6EA5" w:rsidRDefault="006C316B"/>
        </w:tc>
      </w:tr>
      <w:tr w:rsidR="006C316B" w:rsidRPr="002F6EA5" w14:paraId="57955867" w14:textId="77777777" w:rsidTr="00C35FCA">
        <w:tc>
          <w:tcPr>
            <w:tcW w:w="6516" w:type="dxa"/>
          </w:tcPr>
          <w:p w14:paraId="3D56F741" w14:textId="77777777" w:rsidR="006C316B" w:rsidRDefault="006C316B">
            <w:r w:rsidRPr="002F6EA5">
              <w:t>PSHE Link Governor</w:t>
            </w:r>
          </w:p>
          <w:p w14:paraId="2ECB1C99" w14:textId="220BE4D8" w:rsidR="00C35FCA" w:rsidRPr="002F6EA5" w:rsidRDefault="00C35FCA"/>
        </w:tc>
        <w:tc>
          <w:tcPr>
            <w:tcW w:w="7432" w:type="dxa"/>
            <w:gridSpan w:val="6"/>
          </w:tcPr>
          <w:p w14:paraId="4114D753" w14:textId="77777777" w:rsidR="006C316B" w:rsidRPr="002F6EA5" w:rsidRDefault="006C316B"/>
        </w:tc>
      </w:tr>
      <w:tr w:rsidR="006C316B" w:rsidRPr="002F6EA5" w14:paraId="485D13DF" w14:textId="77777777" w:rsidTr="00C35FCA">
        <w:tc>
          <w:tcPr>
            <w:tcW w:w="6516" w:type="dxa"/>
          </w:tcPr>
          <w:p w14:paraId="3E44027F" w14:textId="443EE0B0" w:rsidR="006C316B" w:rsidRPr="002F6EA5" w:rsidRDefault="006C316B">
            <w:r w:rsidRPr="002F6EA5">
              <w:t xml:space="preserve">Subject areas where RSHE is taught e.g. PSHE, Science, RE, Citizenship, </w:t>
            </w:r>
            <w:r w:rsidR="0095728E" w:rsidRPr="002F6EA5">
              <w:t>tutor</w:t>
            </w:r>
            <w:r w:rsidRPr="002F6EA5">
              <w:t xml:space="preserve"> time, assemblies, child development</w:t>
            </w:r>
          </w:p>
        </w:tc>
        <w:tc>
          <w:tcPr>
            <w:tcW w:w="7432" w:type="dxa"/>
            <w:gridSpan w:val="6"/>
          </w:tcPr>
          <w:p w14:paraId="52209E13" w14:textId="77777777" w:rsidR="006C316B" w:rsidRPr="002F6EA5" w:rsidRDefault="006C316B"/>
        </w:tc>
      </w:tr>
      <w:tr w:rsidR="00B30F7E" w:rsidRPr="002F6EA5" w14:paraId="66E46822" w14:textId="77777777" w:rsidTr="00B30F7E">
        <w:trPr>
          <w:trHeight w:val="132"/>
        </w:trPr>
        <w:tc>
          <w:tcPr>
            <w:tcW w:w="6516" w:type="dxa"/>
            <w:vMerge w:val="restart"/>
          </w:tcPr>
          <w:p w14:paraId="718CCA21" w14:textId="7594654B" w:rsidR="00B30F7E" w:rsidRPr="002F6EA5" w:rsidRDefault="00B30F7E">
            <w:r w:rsidRPr="002F6EA5">
              <w:t>PSHE Education average hours per week for discrete, timetabled PSHE</w:t>
            </w:r>
          </w:p>
        </w:tc>
        <w:tc>
          <w:tcPr>
            <w:tcW w:w="1843" w:type="dxa"/>
          </w:tcPr>
          <w:p w14:paraId="7040DEEC" w14:textId="77777777" w:rsidR="00B30F7E" w:rsidRDefault="00B30F7E" w:rsidP="00B30F7E">
            <w:pPr>
              <w:jc w:val="center"/>
            </w:pPr>
            <w:r>
              <w:t>Year 7</w:t>
            </w:r>
          </w:p>
          <w:p w14:paraId="08A61312" w14:textId="19FBE9B1" w:rsidR="000B4B16" w:rsidRPr="002F6EA5" w:rsidRDefault="000B4B16" w:rsidP="00B30F7E">
            <w:pPr>
              <w:jc w:val="center"/>
            </w:pPr>
          </w:p>
        </w:tc>
        <w:tc>
          <w:tcPr>
            <w:tcW w:w="1984" w:type="dxa"/>
            <w:gridSpan w:val="2"/>
          </w:tcPr>
          <w:p w14:paraId="66363FFA" w14:textId="12FDE981" w:rsidR="00B30F7E" w:rsidRPr="002F6EA5" w:rsidRDefault="00B30F7E" w:rsidP="00B30F7E">
            <w:pPr>
              <w:jc w:val="center"/>
            </w:pPr>
            <w:r>
              <w:t>Year 8</w:t>
            </w:r>
          </w:p>
        </w:tc>
        <w:tc>
          <w:tcPr>
            <w:tcW w:w="1701" w:type="dxa"/>
            <w:gridSpan w:val="2"/>
          </w:tcPr>
          <w:p w14:paraId="4A413AA1" w14:textId="1C1176B0" w:rsidR="00B30F7E" w:rsidRPr="002F6EA5" w:rsidRDefault="00B30F7E" w:rsidP="00B30F7E">
            <w:pPr>
              <w:jc w:val="center"/>
            </w:pPr>
            <w:r>
              <w:t>Year 9</w:t>
            </w:r>
          </w:p>
        </w:tc>
        <w:tc>
          <w:tcPr>
            <w:tcW w:w="1904" w:type="dxa"/>
          </w:tcPr>
          <w:p w14:paraId="413344D5" w14:textId="1B38FD4C" w:rsidR="00B30F7E" w:rsidRPr="002F6EA5" w:rsidRDefault="00B30F7E" w:rsidP="00B30F7E">
            <w:pPr>
              <w:jc w:val="center"/>
            </w:pPr>
            <w:r>
              <w:t>Year 10</w:t>
            </w:r>
          </w:p>
        </w:tc>
      </w:tr>
      <w:tr w:rsidR="00B30F7E" w:rsidRPr="002F6EA5" w14:paraId="6ECE0F8E" w14:textId="77777777" w:rsidTr="00B30F7E">
        <w:trPr>
          <w:trHeight w:val="132"/>
        </w:trPr>
        <w:tc>
          <w:tcPr>
            <w:tcW w:w="6516" w:type="dxa"/>
            <w:vMerge/>
          </w:tcPr>
          <w:p w14:paraId="20591339" w14:textId="77777777" w:rsidR="00B30F7E" w:rsidRPr="002F6EA5" w:rsidRDefault="00B30F7E"/>
        </w:tc>
        <w:tc>
          <w:tcPr>
            <w:tcW w:w="2693" w:type="dxa"/>
            <w:gridSpan w:val="2"/>
          </w:tcPr>
          <w:p w14:paraId="534235E7" w14:textId="77777777" w:rsidR="00B30F7E" w:rsidRDefault="00B30F7E" w:rsidP="00B30F7E">
            <w:pPr>
              <w:jc w:val="center"/>
            </w:pPr>
            <w:r>
              <w:t>Year 11</w:t>
            </w:r>
          </w:p>
          <w:p w14:paraId="2B67E63D" w14:textId="03B509B6" w:rsidR="000B4B16" w:rsidRPr="002F6EA5" w:rsidRDefault="000B4B16" w:rsidP="00B30F7E">
            <w:pPr>
              <w:jc w:val="center"/>
            </w:pPr>
          </w:p>
        </w:tc>
        <w:tc>
          <w:tcPr>
            <w:tcW w:w="2126" w:type="dxa"/>
            <w:gridSpan w:val="2"/>
          </w:tcPr>
          <w:p w14:paraId="4BF872AC" w14:textId="7A12549F" w:rsidR="00B30F7E" w:rsidRPr="002F6EA5" w:rsidRDefault="00B30F7E" w:rsidP="00B30F7E">
            <w:pPr>
              <w:jc w:val="center"/>
            </w:pPr>
            <w:r>
              <w:t>Year 12</w:t>
            </w:r>
          </w:p>
        </w:tc>
        <w:tc>
          <w:tcPr>
            <w:tcW w:w="2613" w:type="dxa"/>
            <w:gridSpan w:val="2"/>
          </w:tcPr>
          <w:p w14:paraId="14432423" w14:textId="749EDE15" w:rsidR="00B30F7E" w:rsidRPr="002F6EA5" w:rsidRDefault="00B30F7E" w:rsidP="00B30F7E">
            <w:pPr>
              <w:jc w:val="center"/>
            </w:pPr>
            <w:r>
              <w:t>Year 13</w:t>
            </w:r>
          </w:p>
        </w:tc>
      </w:tr>
      <w:tr w:rsidR="0095728E" w:rsidRPr="002F6EA5" w14:paraId="498D1170" w14:textId="77777777" w:rsidTr="00C35FCA">
        <w:tc>
          <w:tcPr>
            <w:tcW w:w="6516" w:type="dxa"/>
          </w:tcPr>
          <w:p w14:paraId="7D9B3C6F" w14:textId="77777777" w:rsidR="0095728E" w:rsidRDefault="0095728E" w:rsidP="002F6EA5">
            <w:r w:rsidRPr="002F6EA5">
              <w:t>PSHE/RSHE delivery model/s</w:t>
            </w:r>
          </w:p>
          <w:p w14:paraId="56E5DC65" w14:textId="77777777" w:rsidR="0042409C" w:rsidRDefault="0042409C" w:rsidP="002F6EA5"/>
          <w:p w14:paraId="41A6F1EE" w14:textId="476A5FB1" w:rsidR="0042409C" w:rsidRPr="002F6EA5" w:rsidRDefault="0042409C" w:rsidP="002F6EA5"/>
        </w:tc>
        <w:tc>
          <w:tcPr>
            <w:tcW w:w="7432" w:type="dxa"/>
            <w:gridSpan w:val="6"/>
          </w:tcPr>
          <w:p w14:paraId="3C9C0C35" w14:textId="77777777" w:rsidR="0095728E" w:rsidRPr="002F6EA5" w:rsidRDefault="0095728E"/>
        </w:tc>
      </w:tr>
      <w:tr w:rsidR="006C316B" w:rsidRPr="002F6EA5" w14:paraId="08E1B742" w14:textId="77777777" w:rsidTr="00C35FCA">
        <w:tc>
          <w:tcPr>
            <w:tcW w:w="6516" w:type="dxa"/>
          </w:tcPr>
          <w:p w14:paraId="71EA4E9F" w14:textId="571ACC1A" w:rsidR="006C316B" w:rsidRDefault="006C316B">
            <w:r w:rsidRPr="002F6EA5">
              <w:t>National PSHE CPD</w:t>
            </w:r>
            <w:r w:rsidR="0095728E" w:rsidRPr="002F6EA5">
              <w:t xml:space="preserve"> Certification</w:t>
            </w:r>
            <w:r w:rsidR="00C35FCA">
              <w:t>:</w:t>
            </w:r>
            <w:r w:rsidRPr="002F6EA5">
              <w:t xml:space="preserve"> accredited staff</w:t>
            </w:r>
            <w:r w:rsidR="00E877C4">
              <w:t xml:space="preserve"> names</w:t>
            </w:r>
          </w:p>
          <w:p w14:paraId="7087EB76" w14:textId="4C5848B6" w:rsidR="00C35FCA" w:rsidRPr="002F6EA5" w:rsidRDefault="00C35FCA"/>
        </w:tc>
        <w:tc>
          <w:tcPr>
            <w:tcW w:w="7432" w:type="dxa"/>
            <w:gridSpan w:val="6"/>
          </w:tcPr>
          <w:p w14:paraId="2960FD4A" w14:textId="77777777" w:rsidR="006C316B" w:rsidRPr="002F6EA5" w:rsidRDefault="006C316B"/>
        </w:tc>
      </w:tr>
      <w:tr w:rsidR="006C316B" w:rsidRPr="002F6EA5" w14:paraId="4F542850" w14:textId="77777777" w:rsidTr="00C35FCA">
        <w:tc>
          <w:tcPr>
            <w:tcW w:w="6516" w:type="dxa"/>
          </w:tcPr>
          <w:p w14:paraId="71720C7E" w14:textId="77777777" w:rsidR="006C316B" w:rsidRPr="002F6EA5" w:rsidRDefault="006C316B">
            <w:r w:rsidRPr="002F6EA5">
              <w:t xml:space="preserve">Clarifications… </w:t>
            </w:r>
          </w:p>
          <w:p w14:paraId="1728C7E5" w14:textId="7EC33A85" w:rsidR="006C316B" w:rsidRDefault="006C316B">
            <w:r w:rsidRPr="002F6EA5">
              <w:t xml:space="preserve">Please use this space to explain any local abbreviations or acronyms used in your review </w:t>
            </w:r>
          </w:p>
          <w:p w14:paraId="22A8F834" w14:textId="77777777" w:rsidR="0042409C" w:rsidRDefault="0042409C"/>
          <w:p w14:paraId="2709E6F1" w14:textId="06481A62" w:rsidR="00C35FCA" w:rsidRPr="002F6EA5" w:rsidRDefault="00C35FCA"/>
        </w:tc>
        <w:tc>
          <w:tcPr>
            <w:tcW w:w="7432" w:type="dxa"/>
            <w:gridSpan w:val="6"/>
          </w:tcPr>
          <w:p w14:paraId="41ED7FFF" w14:textId="70A41C57" w:rsidR="006C316B" w:rsidRPr="002F6EA5" w:rsidRDefault="00EC4D13">
            <w:r>
              <w:br/>
            </w:r>
          </w:p>
        </w:tc>
      </w:tr>
      <w:tr w:rsidR="00EC4D13" w:rsidRPr="002F6EA5" w14:paraId="32600D9C" w14:textId="77777777" w:rsidTr="00C35FCA">
        <w:tc>
          <w:tcPr>
            <w:tcW w:w="6516" w:type="dxa"/>
          </w:tcPr>
          <w:p w14:paraId="52499452" w14:textId="77777777" w:rsidR="00EC4D13" w:rsidRDefault="00C35FCA">
            <w:r>
              <w:t>Any other pertinent information</w:t>
            </w:r>
          </w:p>
          <w:p w14:paraId="0B5EDC30" w14:textId="77777777" w:rsidR="00C35FCA" w:rsidRDefault="00C35FCA"/>
          <w:p w14:paraId="7CD84D51" w14:textId="3EDD6BC8" w:rsidR="00C35FCA" w:rsidRDefault="00C35FCA"/>
          <w:p w14:paraId="4F7CB89D" w14:textId="77777777" w:rsidR="0042409C" w:rsidRDefault="0042409C"/>
          <w:p w14:paraId="58D29679" w14:textId="77777777" w:rsidR="00C35FCA" w:rsidRDefault="00C35FCA"/>
          <w:p w14:paraId="58B5368B" w14:textId="111B2121" w:rsidR="00C35FCA" w:rsidRPr="002F6EA5" w:rsidRDefault="00C35FCA"/>
        </w:tc>
        <w:tc>
          <w:tcPr>
            <w:tcW w:w="7432" w:type="dxa"/>
            <w:gridSpan w:val="6"/>
          </w:tcPr>
          <w:p w14:paraId="41D5B715" w14:textId="77777777" w:rsidR="00EC4D13" w:rsidRDefault="00EC4D13"/>
          <w:p w14:paraId="3AFA60CB" w14:textId="1F77611F" w:rsidR="0042409C" w:rsidRDefault="0042409C"/>
        </w:tc>
      </w:tr>
    </w:tbl>
    <w:p w14:paraId="7FF770A2" w14:textId="77777777" w:rsidR="00EC4D13" w:rsidRDefault="00EC4D13">
      <w:r>
        <w:br w:type="page"/>
      </w:r>
    </w:p>
    <w:tbl>
      <w:tblPr>
        <w:tblStyle w:val="TableGrid"/>
        <w:tblW w:w="0" w:type="auto"/>
        <w:tblLook w:val="04A0" w:firstRow="1" w:lastRow="0" w:firstColumn="1" w:lastColumn="0" w:noHBand="0" w:noVBand="1"/>
      </w:tblPr>
      <w:tblGrid>
        <w:gridCol w:w="4879"/>
        <w:gridCol w:w="1018"/>
        <w:gridCol w:w="1063"/>
        <w:gridCol w:w="1015"/>
        <w:gridCol w:w="2988"/>
        <w:gridCol w:w="2985"/>
      </w:tblGrid>
      <w:tr w:rsidR="00B54D88" w:rsidRPr="002F6EA5" w14:paraId="4FE9D1B5" w14:textId="389F4B3F" w:rsidTr="002F6EA5">
        <w:tc>
          <w:tcPr>
            <w:tcW w:w="4879" w:type="dxa"/>
            <w:vMerge w:val="restart"/>
          </w:tcPr>
          <w:p w14:paraId="38E2A7E8" w14:textId="29F6E68D" w:rsidR="00B54D88" w:rsidRPr="002F6EA5" w:rsidRDefault="00B54D88" w:rsidP="00EC4D13">
            <w:pPr>
              <w:jc w:val="center"/>
              <w:rPr>
                <w:rFonts w:cstheme="minorHAnsi"/>
                <w:b/>
                <w:bCs/>
              </w:rPr>
            </w:pPr>
            <w:r w:rsidRPr="002F6EA5">
              <w:rPr>
                <w:rFonts w:cstheme="minorHAnsi"/>
                <w:b/>
                <w:bCs/>
              </w:rPr>
              <w:lastRenderedPageBreak/>
              <w:t>Criteria</w:t>
            </w:r>
          </w:p>
        </w:tc>
        <w:tc>
          <w:tcPr>
            <w:tcW w:w="3096" w:type="dxa"/>
            <w:gridSpan w:val="3"/>
          </w:tcPr>
          <w:p w14:paraId="7790F533" w14:textId="660368A2" w:rsidR="00B54D88" w:rsidRPr="002F6EA5" w:rsidRDefault="00B54D88" w:rsidP="00A527B1">
            <w:pPr>
              <w:jc w:val="center"/>
              <w:rPr>
                <w:rFonts w:cstheme="minorHAnsi"/>
                <w:b/>
                <w:bCs/>
              </w:rPr>
            </w:pPr>
            <w:r w:rsidRPr="002F6EA5">
              <w:rPr>
                <w:rFonts w:cstheme="minorHAnsi"/>
                <w:b/>
                <w:bCs/>
              </w:rPr>
              <w:t>RAG rating</w:t>
            </w:r>
          </w:p>
        </w:tc>
        <w:tc>
          <w:tcPr>
            <w:tcW w:w="5973" w:type="dxa"/>
            <w:gridSpan w:val="2"/>
          </w:tcPr>
          <w:p w14:paraId="33D41B8B" w14:textId="43F340A2" w:rsidR="00B54D88" w:rsidRPr="002F6EA5" w:rsidRDefault="00B54D88" w:rsidP="00A527B1">
            <w:pPr>
              <w:jc w:val="center"/>
              <w:rPr>
                <w:rFonts w:cstheme="minorHAnsi"/>
                <w:b/>
                <w:bCs/>
              </w:rPr>
            </w:pPr>
            <w:r w:rsidRPr="002F6EA5">
              <w:rPr>
                <w:rFonts w:cstheme="minorHAnsi"/>
                <w:b/>
                <w:bCs/>
              </w:rPr>
              <w:t>Self-evaluation</w:t>
            </w:r>
          </w:p>
        </w:tc>
      </w:tr>
      <w:tr w:rsidR="00B54D88" w:rsidRPr="002F6EA5" w14:paraId="28E6F37A" w14:textId="463B4FE8" w:rsidTr="002F6EA5">
        <w:tc>
          <w:tcPr>
            <w:tcW w:w="4879" w:type="dxa"/>
            <w:vMerge/>
          </w:tcPr>
          <w:p w14:paraId="63B8A7BA" w14:textId="1E4B96C7" w:rsidR="00B54D88" w:rsidRPr="002F6EA5" w:rsidRDefault="00B54D88">
            <w:pPr>
              <w:rPr>
                <w:rFonts w:cstheme="minorHAnsi"/>
                <w:b/>
                <w:bCs/>
              </w:rPr>
            </w:pPr>
          </w:p>
        </w:tc>
        <w:tc>
          <w:tcPr>
            <w:tcW w:w="1018" w:type="dxa"/>
          </w:tcPr>
          <w:p w14:paraId="3E078108" w14:textId="143D1B66" w:rsidR="00B54D88" w:rsidRPr="002F6EA5" w:rsidRDefault="00B54D88" w:rsidP="00A527B1">
            <w:pPr>
              <w:jc w:val="center"/>
              <w:rPr>
                <w:rFonts w:cstheme="minorHAnsi"/>
                <w:b/>
                <w:bCs/>
                <w:sz w:val="16"/>
                <w:szCs w:val="16"/>
              </w:rPr>
            </w:pPr>
            <w:r w:rsidRPr="002F6EA5">
              <w:rPr>
                <w:rFonts w:cstheme="minorHAnsi"/>
                <w:b/>
                <w:bCs/>
                <w:sz w:val="16"/>
                <w:szCs w:val="16"/>
              </w:rPr>
              <w:t>Red</w:t>
            </w:r>
          </w:p>
        </w:tc>
        <w:tc>
          <w:tcPr>
            <w:tcW w:w="1063" w:type="dxa"/>
          </w:tcPr>
          <w:p w14:paraId="40EDF06A" w14:textId="0ABBC68D" w:rsidR="00B54D88" w:rsidRPr="002F6EA5" w:rsidRDefault="00B54D88" w:rsidP="00A527B1">
            <w:pPr>
              <w:jc w:val="center"/>
              <w:rPr>
                <w:rFonts w:cstheme="minorHAnsi"/>
                <w:b/>
                <w:bCs/>
                <w:sz w:val="16"/>
                <w:szCs w:val="16"/>
              </w:rPr>
            </w:pPr>
            <w:r w:rsidRPr="002F6EA5">
              <w:rPr>
                <w:rFonts w:cstheme="minorHAnsi"/>
                <w:b/>
                <w:bCs/>
                <w:sz w:val="16"/>
                <w:szCs w:val="16"/>
              </w:rPr>
              <w:t>Amber</w:t>
            </w:r>
          </w:p>
        </w:tc>
        <w:tc>
          <w:tcPr>
            <w:tcW w:w="1015" w:type="dxa"/>
          </w:tcPr>
          <w:p w14:paraId="032CEA8D" w14:textId="601EACCB" w:rsidR="00B54D88" w:rsidRPr="002F6EA5" w:rsidRDefault="00B54D88" w:rsidP="00A527B1">
            <w:pPr>
              <w:jc w:val="center"/>
              <w:rPr>
                <w:rFonts w:cstheme="minorHAnsi"/>
                <w:b/>
                <w:bCs/>
                <w:sz w:val="16"/>
                <w:szCs w:val="16"/>
              </w:rPr>
            </w:pPr>
            <w:r w:rsidRPr="002F6EA5">
              <w:rPr>
                <w:rFonts w:cstheme="minorHAnsi"/>
                <w:b/>
                <w:bCs/>
                <w:sz w:val="16"/>
                <w:szCs w:val="16"/>
              </w:rPr>
              <w:t>Green</w:t>
            </w:r>
          </w:p>
        </w:tc>
        <w:tc>
          <w:tcPr>
            <w:tcW w:w="2988" w:type="dxa"/>
          </w:tcPr>
          <w:p w14:paraId="6D2EE71B" w14:textId="331E1366" w:rsidR="00B54D88" w:rsidRPr="002F6EA5" w:rsidRDefault="00B54D88" w:rsidP="00A527B1">
            <w:pPr>
              <w:jc w:val="center"/>
              <w:rPr>
                <w:rFonts w:cstheme="minorHAnsi"/>
                <w:b/>
                <w:bCs/>
                <w:sz w:val="18"/>
                <w:szCs w:val="18"/>
              </w:rPr>
            </w:pPr>
            <w:r w:rsidRPr="002F6EA5">
              <w:rPr>
                <w:rFonts w:cstheme="minorHAnsi"/>
                <w:b/>
                <w:bCs/>
                <w:sz w:val="18"/>
                <w:szCs w:val="18"/>
              </w:rPr>
              <w:t>Where are we now?</w:t>
            </w:r>
          </w:p>
        </w:tc>
        <w:tc>
          <w:tcPr>
            <w:tcW w:w="2985" w:type="dxa"/>
          </w:tcPr>
          <w:p w14:paraId="3B64E661" w14:textId="0826CFD8" w:rsidR="00B54D88" w:rsidRPr="002F6EA5" w:rsidRDefault="00B54D88" w:rsidP="00A527B1">
            <w:pPr>
              <w:jc w:val="center"/>
              <w:rPr>
                <w:rFonts w:cstheme="minorHAnsi"/>
                <w:b/>
                <w:bCs/>
                <w:sz w:val="18"/>
                <w:szCs w:val="18"/>
              </w:rPr>
            </w:pPr>
            <w:r w:rsidRPr="002F6EA5">
              <w:rPr>
                <w:rFonts w:cstheme="minorHAnsi"/>
                <w:b/>
                <w:bCs/>
                <w:sz w:val="18"/>
                <w:szCs w:val="18"/>
              </w:rPr>
              <w:t>Even better if…</w:t>
            </w:r>
          </w:p>
        </w:tc>
      </w:tr>
      <w:tr w:rsidR="00B54D88" w:rsidRPr="002F6EA5" w14:paraId="07848FD8" w14:textId="6A20962B" w:rsidTr="002F6EA5">
        <w:tc>
          <w:tcPr>
            <w:tcW w:w="4879" w:type="dxa"/>
          </w:tcPr>
          <w:p w14:paraId="04C3A410" w14:textId="63F23078" w:rsidR="00B54D88" w:rsidRPr="002F6EA5" w:rsidRDefault="00B54D88" w:rsidP="00D32B06">
            <w:pPr>
              <w:rPr>
                <w:rFonts w:cstheme="minorHAnsi"/>
                <w:b/>
                <w:bCs/>
              </w:rPr>
            </w:pPr>
            <w:r w:rsidRPr="002F6EA5">
              <w:rPr>
                <w:rFonts w:cstheme="minorHAnsi"/>
                <w:b/>
                <w:bCs/>
              </w:rPr>
              <w:t>L</w:t>
            </w:r>
            <w:r w:rsidR="0095728E" w:rsidRPr="002F6EA5">
              <w:rPr>
                <w:rFonts w:cstheme="minorHAnsi"/>
                <w:b/>
                <w:bCs/>
              </w:rPr>
              <w:t>EADERSHIP AND MANAGEMENT</w:t>
            </w:r>
          </w:p>
        </w:tc>
        <w:tc>
          <w:tcPr>
            <w:tcW w:w="1018" w:type="dxa"/>
          </w:tcPr>
          <w:p w14:paraId="6079AB0A" w14:textId="77777777" w:rsidR="00B54D88" w:rsidRPr="002F6EA5" w:rsidRDefault="00B54D88" w:rsidP="00D32B06">
            <w:pPr>
              <w:rPr>
                <w:rFonts w:cstheme="minorHAnsi"/>
              </w:rPr>
            </w:pPr>
          </w:p>
        </w:tc>
        <w:tc>
          <w:tcPr>
            <w:tcW w:w="1063" w:type="dxa"/>
          </w:tcPr>
          <w:p w14:paraId="36A3856F" w14:textId="77777777" w:rsidR="00B54D88" w:rsidRPr="002F6EA5" w:rsidRDefault="00B54D88" w:rsidP="00D32B06">
            <w:pPr>
              <w:rPr>
                <w:rFonts w:cstheme="minorHAnsi"/>
              </w:rPr>
            </w:pPr>
          </w:p>
        </w:tc>
        <w:tc>
          <w:tcPr>
            <w:tcW w:w="1015" w:type="dxa"/>
          </w:tcPr>
          <w:p w14:paraId="3A42D542" w14:textId="77777777" w:rsidR="00B54D88" w:rsidRPr="002F6EA5" w:rsidRDefault="00B54D88" w:rsidP="00D32B06">
            <w:pPr>
              <w:rPr>
                <w:rFonts w:cstheme="minorHAnsi"/>
              </w:rPr>
            </w:pPr>
          </w:p>
        </w:tc>
        <w:tc>
          <w:tcPr>
            <w:tcW w:w="2988" w:type="dxa"/>
          </w:tcPr>
          <w:p w14:paraId="30FC07F7" w14:textId="77777777" w:rsidR="00B54D88" w:rsidRPr="002F6EA5" w:rsidRDefault="00B54D88" w:rsidP="00D32B06">
            <w:pPr>
              <w:rPr>
                <w:rFonts w:cstheme="minorHAnsi"/>
              </w:rPr>
            </w:pPr>
          </w:p>
        </w:tc>
        <w:tc>
          <w:tcPr>
            <w:tcW w:w="2985" w:type="dxa"/>
          </w:tcPr>
          <w:p w14:paraId="4FCA510B" w14:textId="77777777" w:rsidR="00B54D88" w:rsidRPr="002F6EA5" w:rsidRDefault="00B54D88" w:rsidP="00D32B06">
            <w:pPr>
              <w:rPr>
                <w:rFonts w:cstheme="minorHAnsi"/>
              </w:rPr>
            </w:pPr>
          </w:p>
        </w:tc>
      </w:tr>
      <w:tr w:rsidR="00B54D88" w:rsidRPr="002F6EA5" w14:paraId="193CBD97" w14:textId="1B5FBC7D" w:rsidTr="002F6EA5">
        <w:tc>
          <w:tcPr>
            <w:tcW w:w="4879" w:type="dxa"/>
          </w:tcPr>
          <w:p w14:paraId="3F1759CD" w14:textId="5974F0F0" w:rsidR="00B54D88" w:rsidRPr="002F6EA5" w:rsidRDefault="00B54D88" w:rsidP="00D32B06">
            <w:pPr>
              <w:rPr>
                <w:rFonts w:cstheme="minorHAnsi"/>
              </w:rPr>
            </w:pPr>
            <w:r w:rsidRPr="002F6EA5">
              <w:rPr>
                <w:rFonts w:cstheme="minorHAnsi"/>
              </w:rPr>
              <w:t xml:space="preserve">An identified subject leader holds responsibility for </w:t>
            </w:r>
            <w:r w:rsidR="0095728E" w:rsidRPr="002F6EA5">
              <w:rPr>
                <w:rFonts w:cstheme="minorHAnsi"/>
              </w:rPr>
              <w:t>PSHE/</w:t>
            </w:r>
            <w:r w:rsidRPr="002F6EA5">
              <w:rPr>
                <w:rFonts w:cstheme="minorHAnsi"/>
              </w:rPr>
              <w:t>RSHE, with appropriate status, time and senior leadership support</w:t>
            </w:r>
          </w:p>
        </w:tc>
        <w:tc>
          <w:tcPr>
            <w:tcW w:w="1018" w:type="dxa"/>
          </w:tcPr>
          <w:p w14:paraId="7DDCD613" w14:textId="77777777" w:rsidR="00B54D88" w:rsidRPr="002F6EA5" w:rsidRDefault="00B54D88" w:rsidP="00D32B06">
            <w:pPr>
              <w:rPr>
                <w:rFonts w:cstheme="minorHAnsi"/>
              </w:rPr>
            </w:pPr>
          </w:p>
        </w:tc>
        <w:tc>
          <w:tcPr>
            <w:tcW w:w="1063" w:type="dxa"/>
          </w:tcPr>
          <w:p w14:paraId="1C0D977B" w14:textId="77777777" w:rsidR="00B54D88" w:rsidRPr="002F6EA5" w:rsidRDefault="00B54D88" w:rsidP="00D32B06">
            <w:pPr>
              <w:rPr>
                <w:rFonts w:cstheme="minorHAnsi"/>
              </w:rPr>
            </w:pPr>
          </w:p>
        </w:tc>
        <w:tc>
          <w:tcPr>
            <w:tcW w:w="1015" w:type="dxa"/>
          </w:tcPr>
          <w:p w14:paraId="507917D5" w14:textId="77777777" w:rsidR="00B54D88" w:rsidRPr="002F6EA5" w:rsidRDefault="00B54D88" w:rsidP="00D32B06">
            <w:pPr>
              <w:rPr>
                <w:rFonts w:cstheme="minorHAnsi"/>
              </w:rPr>
            </w:pPr>
          </w:p>
        </w:tc>
        <w:tc>
          <w:tcPr>
            <w:tcW w:w="2988" w:type="dxa"/>
          </w:tcPr>
          <w:p w14:paraId="50943187" w14:textId="77777777" w:rsidR="00B54D88" w:rsidRPr="002F6EA5" w:rsidRDefault="00B54D88" w:rsidP="00D32B06">
            <w:pPr>
              <w:rPr>
                <w:rFonts w:cstheme="minorHAnsi"/>
              </w:rPr>
            </w:pPr>
          </w:p>
        </w:tc>
        <w:tc>
          <w:tcPr>
            <w:tcW w:w="2985" w:type="dxa"/>
          </w:tcPr>
          <w:p w14:paraId="603CD824" w14:textId="77777777" w:rsidR="00B54D88" w:rsidRPr="002F6EA5" w:rsidRDefault="00B54D88" w:rsidP="00D32B06">
            <w:pPr>
              <w:rPr>
                <w:rFonts w:cstheme="minorHAnsi"/>
              </w:rPr>
            </w:pPr>
          </w:p>
        </w:tc>
      </w:tr>
      <w:tr w:rsidR="00B54D88" w:rsidRPr="002F6EA5" w14:paraId="5950D1FD" w14:textId="1296491A" w:rsidTr="002F6EA5">
        <w:tc>
          <w:tcPr>
            <w:tcW w:w="4879" w:type="dxa"/>
          </w:tcPr>
          <w:p w14:paraId="4A41FB88" w14:textId="7EDEDC10" w:rsidR="00B54D88" w:rsidRPr="002F6EA5" w:rsidRDefault="00B54D88" w:rsidP="00D32B06">
            <w:pPr>
              <w:rPr>
                <w:rFonts w:cstheme="minorHAnsi"/>
              </w:rPr>
            </w:pPr>
            <w:r w:rsidRPr="002F6EA5">
              <w:rPr>
                <w:rFonts w:cstheme="minorHAnsi"/>
              </w:rPr>
              <w:t>A</w:t>
            </w:r>
            <w:r w:rsidR="0095728E" w:rsidRPr="002F6EA5">
              <w:rPr>
                <w:rFonts w:cstheme="minorHAnsi"/>
              </w:rPr>
              <w:t xml:space="preserve"> PSHE/</w:t>
            </w:r>
            <w:r w:rsidRPr="002F6EA5">
              <w:rPr>
                <w:rFonts w:cstheme="minorHAnsi"/>
              </w:rPr>
              <w:t>RSHE policy statement is in place which has been updated within the past three years, addresses statutory requirements and current national guidance and reflects consultation within the school community</w:t>
            </w:r>
          </w:p>
        </w:tc>
        <w:tc>
          <w:tcPr>
            <w:tcW w:w="1018" w:type="dxa"/>
          </w:tcPr>
          <w:p w14:paraId="605B7AA7" w14:textId="77777777" w:rsidR="00B54D88" w:rsidRPr="002F6EA5" w:rsidRDefault="00B54D88" w:rsidP="00D32B06">
            <w:pPr>
              <w:rPr>
                <w:rFonts w:cstheme="minorHAnsi"/>
              </w:rPr>
            </w:pPr>
          </w:p>
        </w:tc>
        <w:tc>
          <w:tcPr>
            <w:tcW w:w="1063" w:type="dxa"/>
          </w:tcPr>
          <w:p w14:paraId="307D483D" w14:textId="77777777" w:rsidR="00B54D88" w:rsidRPr="002F6EA5" w:rsidRDefault="00B54D88" w:rsidP="00D32B06">
            <w:pPr>
              <w:rPr>
                <w:rFonts w:cstheme="minorHAnsi"/>
              </w:rPr>
            </w:pPr>
          </w:p>
        </w:tc>
        <w:tc>
          <w:tcPr>
            <w:tcW w:w="1015" w:type="dxa"/>
          </w:tcPr>
          <w:p w14:paraId="51491165" w14:textId="77777777" w:rsidR="00B54D88" w:rsidRPr="002F6EA5" w:rsidRDefault="00B54D88" w:rsidP="00D32B06">
            <w:pPr>
              <w:rPr>
                <w:rFonts w:cstheme="minorHAnsi"/>
              </w:rPr>
            </w:pPr>
          </w:p>
        </w:tc>
        <w:tc>
          <w:tcPr>
            <w:tcW w:w="2988" w:type="dxa"/>
          </w:tcPr>
          <w:p w14:paraId="7B2D233C" w14:textId="77777777" w:rsidR="00B54D88" w:rsidRPr="002F6EA5" w:rsidRDefault="00B54D88" w:rsidP="00D32B06">
            <w:pPr>
              <w:rPr>
                <w:rFonts w:cstheme="minorHAnsi"/>
              </w:rPr>
            </w:pPr>
          </w:p>
        </w:tc>
        <w:tc>
          <w:tcPr>
            <w:tcW w:w="2985" w:type="dxa"/>
          </w:tcPr>
          <w:p w14:paraId="0DADA2F2" w14:textId="77777777" w:rsidR="00B54D88" w:rsidRPr="002F6EA5" w:rsidRDefault="00B54D88" w:rsidP="00D32B06">
            <w:pPr>
              <w:rPr>
                <w:rFonts w:cstheme="minorHAnsi"/>
              </w:rPr>
            </w:pPr>
          </w:p>
        </w:tc>
      </w:tr>
      <w:tr w:rsidR="00B54D88" w:rsidRPr="002F6EA5" w14:paraId="2CACB500" w14:textId="6ADC6AB2" w:rsidTr="002F6EA5">
        <w:tc>
          <w:tcPr>
            <w:tcW w:w="4879" w:type="dxa"/>
          </w:tcPr>
          <w:p w14:paraId="0C94B9F8" w14:textId="074542B6" w:rsidR="00B54D88" w:rsidRPr="002F6EA5" w:rsidRDefault="00B54D88" w:rsidP="00D32B06">
            <w:pPr>
              <w:rPr>
                <w:rFonts w:cstheme="minorHAnsi"/>
              </w:rPr>
            </w:pPr>
            <w:r w:rsidRPr="002F6EA5">
              <w:rPr>
                <w:rFonts w:cstheme="minorHAnsi"/>
              </w:rPr>
              <w:t xml:space="preserve">Provision for </w:t>
            </w:r>
            <w:r w:rsidR="0095728E" w:rsidRPr="002F6EA5">
              <w:rPr>
                <w:rFonts w:cstheme="minorHAnsi"/>
              </w:rPr>
              <w:t>PSHE/</w:t>
            </w:r>
            <w:r w:rsidRPr="002F6EA5">
              <w:rPr>
                <w:rFonts w:cstheme="minorHAnsi"/>
              </w:rPr>
              <w:t>RSHE is embedded in mainstream school planning, for instance through the School Development Plan and in the agenda of the governing body</w:t>
            </w:r>
          </w:p>
        </w:tc>
        <w:tc>
          <w:tcPr>
            <w:tcW w:w="1018" w:type="dxa"/>
          </w:tcPr>
          <w:p w14:paraId="40AF1784" w14:textId="77777777" w:rsidR="00B54D88" w:rsidRPr="002F6EA5" w:rsidRDefault="00B54D88" w:rsidP="00D32B06">
            <w:pPr>
              <w:rPr>
                <w:rFonts w:cstheme="minorHAnsi"/>
              </w:rPr>
            </w:pPr>
          </w:p>
        </w:tc>
        <w:tc>
          <w:tcPr>
            <w:tcW w:w="1063" w:type="dxa"/>
          </w:tcPr>
          <w:p w14:paraId="1825F42E" w14:textId="77777777" w:rsidR="00B54D88" w:rsidRPr="002F6EA5" w:rsidRDefault="00B54D88" w:rsidP="00D32B06">
            <w:pPr>
              <w:rPr>
                <w:rFonts w:cstheme="minorHAnsi"/>
              </w:rPr>
            </w:pPr>
          </w:p>
        </w:tc>
        <w:tc>
          <w:tcPr>
            <w:tcW w:w="1015" w:type="dxa"/>
          </w:tcPr>
          <w:p w14:paraId="0315384B" w14:textId="77777777" w:rsidR="00B54D88" w:rsidRPr="002F6EA5" w:rsidRDefault="00B54D88" w:rsidP="00D32B06">
            <w:pPr>
              <w:rPr>
                <w:rFonts w:cstheme="minorHAnsi"/>
              </w:rPr>
            </w:pPr>
          </w:p>
        </w:tc>
        <w:tc>
          <w:tcPr>
            <w:tcW w:w="2988" w:type="dxa"/>
          </w:tcPr>
          <w:p w14:paraId="601D55D5" w14:textId="77777777" w:rsidR="00B54D88" w:rsidRPr="002F6EA5" w:rsidRDefault="00B54D88" w:rsidP="00D32B06">
            <w:pPr>
              <w:rPr>
                <w:rFonts w:cstheme="minorHAnsi"/>
              </w:rPr>
            </w:pPr>
          </w:p>
        </w:tc>
        <w:tc>
          <w:tcPr>
            <w:tcW w:w="2985" w:type="dxa"/>
          </w:tcPr>
          <w:p w14:paraId="6072BC3F" w14:textId="77777777" w:rsidR="00B54D88" w:rsidRPr="002F6EA5" w:rsidRDefault="00B54D88" w:rsidP="00D32B06">
            <w:pPr>
              <w:rPr>
                <w:rFonts w:cstheme="minorHAnsi"/>
              </w:rPr>
            </w:pPr>
          </w:p>
        </w:tc>
      </w:tr>
      <w:tr w:rsidR="00B54D88" w:rsidRPr="002F6EA5" w14:paraId="6C45FD2B" w14:textId="112666C8" w:rsidTr="002F6EA5">
        <w:tc>
          <w:tcPr>
            <w:tcW w:w="4879" w:type="dxa"/>
          </w:tcPr>
          <w:p w14:paraId="78A87AFE" w14:textId="7B1530E6" w:rsidR="00B54D88" w:rsidRPr="002F6EA5" w:rsidRDefault="00B54D88" w:rsidP="00D32B06">
            <w:pPr>
              <w:rPr>
                <w:rFonts w:cstheme="minorHAnsi"/>
              </w:rPr>
            </w:pPr>
            <w:r w:rsidRPr="002F6EA5">
              <w:rPr>
                <w:rFonts w:cstheme="minorHAnsi"/>
              </w:rPr>
              <w:t xml:space="preserve">The entitlement of all learners is secured through planned provision for </w:t>
            </w:r>
            <w:r w:rsidR="0095728E" w:rsidRPr="002F6EA5">
              <w:rPr>
                <w:rFonts w:cstheme="minorHAnsi"/>
              </w:rPr>
              <w:t>PSHE/</w:t>
            </w:r>
            <w:r w:rsidRPr="002F6EA5">
              <w:rPr>
                <w:rFonts w:cstheme="minorHAnsi"/>
              </w:rPr>
              <w:t>RSHE across the whole age range</w:t>
            </w:r>
          </w:p>
        </w:tc>
        <w:tc>
          <w:tcPr>
            <w:tcW w:w="1018" w:type="dxa"/>
          </w:tcPr>
          <w:p w14:paraId="728352BD" w14:textId="77777777" w:rsidR="00B54D88" w:rsidRPr="002F6EA5" w:rsidRDefault="00B54D88" w:rsidP="00D32B06">
            <w:pPr>
              <w:rPr>
                <w:rFonts w:cstheme="minorHAnsi"/>
              </w:rPr>
            </w:pPr>
          </w:p>
        </w:tc>
        <w:tc>
          <w:tcPr>
            <w:tcW w:w="1063" w:type="dxa"/>
          </w:tcPr>
          <w:p w14:paraId="330A0F3A" w14:textId="77777777" w:rsidR="00B54D88" w:rsidRPr="002F6EA5" w:rsidRDefault="00B54D88" w:rsidP="00D32B06">
            <w:pPr>
              <w:rPr>
                <w:rFonts w:cstheme="minorHAnsi"/>
              </w:rPr>
            </w:pPr>
          </w:p>
        </w:tc>
        <w:tc>
          <w:tcPr>
            <w:tcW w:w="1015" w:type="dxa"/>
          </w:tcPr>
          <w:p w14:paraId="23F6F392" w14:textId="77777777" w:rsidR="00B54D88" w:rsidRPr="002F6EA5" w:rsidRDefault="00B54D88" w:rsidP="00D32B06">
            <w:pPr>
              <w:rPr>
                <w:rFonts w:cstheme="minorHAnsi"/>
              </w:rPr>
            </w:pPr>
          </w:p>
        </w:tc>
        <w:tc>
          <w:tcPr>
            <w:tcW w:w="2988" w:type="dxa"/>
          </w:tcPr>
          <w:p w14:paraId="53EAF72A" w14:textId="77777777" w:rsidR="00B54D88" w:rsidRPr="002F6EA5" w:rsidRDefault="00B54D88" w:rsidP="00D32B06">
            <w:pPr>
              <w:rPr>
                <w:rFonts w:cstheme="minorHAnsi"/>
              </w:rPr>
            </w:pPr>
          </w:p>
        </w:tc>
        <w:tc>
          <w:tcPr>
            <w:tcW w:w="2985" w:type="dxa"/>
          </w:tcPr>
          <w:p w14:paraId="7818D8E7" w14:textId="77777777" w:rsidR="00B54D88" w:rsidRPr="002F6EA5" w:rsidRDefault="00B54D88" w:rsidP="00D32B06">
            <w:pPr>
              <w:rPr>
                <w:rFonts w:cstheme="minorHAnsi"/>
              </w:rPr>
            </w:pPr>
          </w:p>
        </w:tc>
      </w:tr>
      <w:tr w:rsidR="00B54D88" w:rsidRPr="002F6EA5" w14:paraId="6C75CCA9" w14:textId="3A0A1677" w:rsidTr="002F6EA5">
        <w:tc>
          <w:tcPr>
            <w:tcW w:w="4879" w:type="dxa"/>
          </w:tcPr>
          <w:p w14:paraId="540E4026" w14:textId="3E10DB21" w:rsidR="00B54D88" w:rsidRPr="002F6EA5" w:rsidRDefault="0095728E" w:rsidP="00D32B06">
            <w:pPr>
              <w:rPr>
                <w:rFonts w:cstheme="minorHAnsi"/>
              </w:rPr>
            </w:pPr>
            <w:r w:rsidRPr="002F6EA5">
              <w:rPr>
                <w:rFonts w:cstheme="minorHAnsi"/>
              </w:rPr>
              <w:t>PSHE/</w:t>
            </w:r>
            <w:r w:rsidR="00B54D88" w:rsidRPr="002F6EA5">
              <w:rPr>
                <w:rFonts w:cstheme="minorHAnsi"/>
              </w:rPr>
              <w:t>RSHE is taught according to a clear scheme of work which ensures age-appropriate learning and progression, and clarifies the relationship between learning in PSHE</w:t>
            </w:r>
            <w:r w:rsidRPr="002F6EA5">
              <w:rPr>
                <w:rFonts w:cstheme="minorHAnsi"/>
              </w:rPr>
              <w:t>/RSHE,</w:t>
            </w:r>
            <w:r w:rsidR="00B54D88" w:rsidRPr="002F6EA5">
              <w:rPr>
                <w:rFonts w:cstheme="minorHAnsi"/>
              </w:rPr>
              <w:t xml:space="preserve"> Science</w:t>
            </w:r>
            <w:r w:rsidRPr="002F6EA5">
              <w:rPr>
                <w:rFonts w:cstheme="minorHAnsi"/>
              </w:rPr>
              <w:t xml:space="preserve"> etc.</w:t>
            </w:r>
          </w:p>
        </w:tc>
        <w:tc>
          <w:tcPr>
            <w:tcW w:w="1018" w:type="dxa"/>
          </w:tcPr>
          <w:p w14:paraId="41BFD070" w14:textId="77777777" w:rsidR="00B54D88" w:rsidRPr="002F6EA5" w:rsidRDefault="00B54D88" w:rsidP="00D32B06">
            <w:pPr>
              <w:rPr>
                <w:rFonts w:cstheme="minorHAnsi"/>
              </w:rPr>
            </w:pPr>
          </w:p>
        </w:tc>
        <w:tc>
          <w:tcPr>
            <w:tcW w:w="1063" w:type="dxa"/>
          </w:tcPr>
          <w:p w14:paraId="76AC4255" w14:textId="77777777" w:rsidR="00B54D88" w:rsidRPr="002F6EA5" w:rsidRDefault="00B54D88" w:rsidP="00D32B06">
            <w:pPr>
              <w:rPr>
                <w:rFonts w:cstheme="minorHAnsi"/>
              </w:rPr>
            </w:pPr>
          </w:p>
        </w:tc>
        <w:tc>
          <w:tcPr>
            <w:tcW w:w="1015" w:type="dxa"/>
          </w:tcPr>
          <w:p w14:paraId="4979BB6D" w14:textId="77777777" w:rsidR="00B54D88" w:rsidRPr="002F6EA5" w:rsidRDefault="00B54D88" w:rsidP="00D32B06">
            <w:pPr>
              <w:rPr>
                <w:rFonts w:cstheme="minorHAnsi"/>
              </w:rPr>
            </w:pPr>
          </w:p>
        </w:tc>
        <w:tc>
          <w:tcPr>
            <w:tcW w:w="2988" w:type="dxa"/>
          </w:tcPr>
          <w:p w14:paraId="5E182AE0" w14:textId="77777777" w:rsidR="00B54D88" w:rsidRPr="002F6EA5" w:rsidRDefault="00B54D88" w:rsidP="00D32B06">
            <w:pPr>
              <w:rPr>
                <w:rFonts w:cstheme="minorHAnsi"/>
              </w:rPr>
            </w:pPr>
          </w:p>
        </w:tc>
        <w:tc>
          <w:tcPr>
            <w:tcW w:w="2985" w:type="dxa"/>
          </w:tcPr>
          <w:p w14:paraId="6031AAE4" w14:textId="77777777" w:rsidR="00B54D88" w:rsidRPr="002F6EA5" w:rsidRDefault="00B54D88" w:rsidP="00D32B06">
            <w:pPr>
              <w:rPr>
                <w:rFonts w:cstheme="minorHAnsi"/>
              </w:rPr>
            </w:pPr>
          </w:p>
        </w:tc>
      </w:tr>
      <w:tr w:rsidR="0042409C" w:rsidRPr="002F6EA5" w14:paraId="3878EF4D" w14:textId="77777777" w:rsidTr="000B4B16">
        <w:tc>
          <w:tcPr>
            <w:tcW w:w="13948" w:type="dxa"/>
            <w:gridSpan w:val="6"/>
          </w:tcPr>
          <w:p w14:paraId="2381752C" w14:textId="77777777" w:rsidR="0042409C" w:rsidRPr="002F6EA5" w:rsidRDefault="0042409C" w:rsidP="00D32B06">
            <w:pPr>
              <w:rPr>
                <w:rFonts w:cstheme="minorHAnsi"/>
              </w:rPr>
            </w:pPr>
          </w:p>
        </w:tc>
      </w:tr>
      <w:tr w:rsidR="00A85373" w:rsidRPr="002F6EA5" w14:paraId="3288D126" w14:textId="77777777" w:rsidTr="002F6EA5">
        <w:tc>
          <w:tcPr>
            <w:tcW w:w="4879" w:type="dxa"/>
          </w:tcPr>
          <w:p w14:paraId="12DDFFFE" w14:textId="70C6B006" w:rsidR="00A85373" w:rsidRPr="002F6EA5" w:rsidRDefault="00A85373" w:rsidP="00D32B06">
            <w:pPr>
              <w:rPr>
                <w:rFonts w:cstheme="minorHAnsi"/>
                <w:b/>
                <w:bCs/>
              </w:rPr>
            </w:pPr>
            <w:r w:rsidRPr="002F6EA5">
              <w:rPr>
                <w:rFonts w:cstheme="minorHAnsi"/>
                <w:b/>
                <w:bCs/>
              </w:rPr>
              <w:t>THE TEACHING TEAM</w:t>
            </w:r>
          </w:p>
        </w:tc>
        <w:tc>
          <w:tcPr>
            <w:tcW w:w="1018" w:type="dxa"/>
          </w:tcPr>
          <w:p w14:paraId="69B27A74" w14:textId="77777777" w:rsidR="00A85373" w:rsidRPr="002F6EA5" w:rsidRDefault="00A85373" w:rsidP="00D32B06">
            <w:pPr>
              <w:rPr>
                <w:rFonts w:cstheme="minorHAnsi"/>
              </w:rPr>
            </w:pPr>
          </w:p>
        </w:tc>
        <w:tc>
          <w:tcPr>
            <w:tcW w:w="1063" w:type="dxa"/>
          </w:tcPr>
          <w:p w14:paraId="7F10A368" w14:textId="77777777" w:rsidR="00A85373" w:rsidRPr="002F6EA5" w:rsidRDefault="00A85373" w:rsidP="00D32B06">
            <w:pPr>
              <w:rPr>
                <w:rFonts w:cstheme="minorHAnsi"/>
              </w:rPr>
            </w:pPr>
          </w:p>
        </w:tc>
        <w:tc>
          <w:tcPr>
            <w:tcW w:w="1015" w:type="dxa"/>
          </w:tcPr>
          <w:p w14:paraId="3C59C2DE" w14:textId="77777777" w:rsidR="00A85373" w:rsidRPr="002F6EA5" w:rsidRDefault="00A85373" w:rsidP="00D32B06">
            <w:pPr>
              <w:rPr>
                <w:rFonts w:cstheme="minorHAnsi"/>
              </w:rPr>
            </w:pPr>
          </w:p>
        </w:tc>
        <w:tc>
          <w:tcPr>
            <w:tcW w:w="2988" w:type="dxa"/>
          </w:tcPr>
          <w:p w14:paraId="5A95A2AD" w14:textId="77777777" w:rsidR="00A85373" w:rsidRPr="002F6EA5" w:rsidRDefault="00A85373" w:rsidP="00D32B06">
            <w:pPr>
              <w:rPr>
                <w:rFonts w:cstheme="minorHAnsi"/>
              </w:rPr>
            </w:pPr>
          </w:p>
        </w:tc>
        <w:tc>
          <w:tcPr>
            <w:tcW w:w="2985" w:type="dxa"/>
          </w:tcPr>
          <w:p w14:paraId="398EB37F" w14:textId="77777777" w:rsidR="00A85373" w:rsidRPr="002F6EA5" w:rsidRDefault="00A85373" w:rsidP="00D32B06">
            <w:pPr>
              <w:rPr>
                <w:rFonts w:cstheme="minorHAnsi"/>
              </w:rPr>
            </w:pPr>
          </w:p>
        </w:tc>
      </w:tr>
      <w:tr w:rsidR="00B54D88" w:rsidRPr="002F6EA5" w14:paraId="53B101DD" w14:textId="6DB7E6FB" w:rsidTr="002F6EA5">
        <w:tc>
          <w:tcPr>
            <w:tcW w:w="4879" w:type="dxa"/>
          </w:tcPr>
          <w:p w14:paraId="75FB73D2" w14:textId="1FFFA094" w:rsidR="00B54D88" w:rsidRPr="002F6EA5" w:rsidRDefault="00B54D88" w:rsidP="00D32B06">
            <w:pPr>
              <w:rPr>
                <w:rFonts w:cstheme="minorHAnsi"/>
              </w:rPr>
            </w:pPr>
            <w:r w:rsidRPr="002F6EA5">
              <w:rPr>
                <w:rFonts w:cstheme="minorHAnsi"/>
              </w:rPr>
              <w:t xml:space="preserve">The teaching team for </w:t>
            </w:r>
            <w:r w:rsidR="0095728E" w:rsidRPr="002F6EA5">
              <w:rPr>
                <w:rFonts w:cstheme="minorHAnsi"/>
              </w:rPr>
              <w:t>PSHE/</w:t>
            </w:r>
            <w:r w:rsidRPr="002F6EA5">
              <w:rPr>
                <w:rFonts w:cstheme="minorHAnsi"/>
              </w:rPr>
              <w:t>RSHE is composed according to a model which ensures that all teachers are willing and committed to the teaching of this subject, and have the opportunity to gain and consolidate experience over time</w:t>
            </w:r>
          </w:p>
        </w:tc>
        <w:tc>
          <w:tcPr>
            <w:tcW w:w="1018" w:type="dxa"/>
          </w:tcPr>
          <w:p w14:paraId="4A974184" w14:textId="77777777" w:rsidR="00B54D88" w:rsidRPr="002F6EA5" w:rsidRDefault="00B54D88" w:rsidP="00D32B06">
            <w:pPr>
              <w:rPr>
                <w:rFonts w:cstheme="minorHAnsi"/>
              </w:rPr>
            </w:pPr>
          </w:p>
        </w:tc>
        <w:tc>
          <w:tcPr>
            <w:tcW w:w="1063" w:type="dxa"/>
          </w:tcPr>
          <w:p w14:paraId="27B9331B" w14:textId="77777777" w:rsidR="00B54D88" w:rsidRPr="002F6EA5" w:rsidRDefault="00B54D88" w:rsidP="00D32B06">
            <w:pPr>
              <w:rPr>
                <w:rFonts w:cstheme="minorHAnsi"/>
              </w:rPr>
            </w:pPr>
          </w:p>
        </w:tc>
        <w:tc>
          <w:tcPr>
            <w:tcW w:w="1015" w:type="dxa"/>
          </w:tcPr>
          <w:p w14:paraId="06EA5799" w14:textId="77777777" w:rsidR="00B54D88" w:rsidRPr="002F6EA5" w:rsidRDefault="00B54D88" w:rsidP="00D32B06">
            <w:pPr>
              <w:rPr>
                <w:rFonts w:cstheme="minorHAnsi"/>
              </w:rPr>
            </w:pPr>
          </w:p>
        </w:tc>
        <w:tc>
          <w:tcPr>
            <w:tcW w:w="2988" w:type="dxa"/>
          </w:tcPr>
          <w:p w14:paraId="672F3251" w14:textId="77777777" w:rsidR="00B54D88" w:rsidRPr="002F6EA5" w:rsidRDefault="00B54D88" w:rsidP="00D32B06">
            <w:pPr>
              <w:rPr>
                <w:rFonts w:cstheme="minorHAnsi"/>
              </w:rPr>
            </w:pPr>
          </w:p>
        </w:tc>
        <w:tc>
          <w:tcPr>
            <w:tcW w:w="2985" w:type="dxa"/>
          </w:tcPr>
          <w:p w14:paraId="18AA2DF0" w14:textId="77777777" w:rsidR="00B54D88" w:rsidRPr="002F6EA5" w:rsidRDefault="00B54D88" w:rsidP="00D32B06">
            <w:pPr>
              <w:rPr>
                <w:rFonts w:cstheme="minorHAnsi"/>
              </w:rPr>
            </w:pPr>
          </w:p>
        </w:tc>
      </w:tr>
      <w:tr w:rsidR="00B54D88" w:rsidRPr="002F6EA5" w14:paraId="35DCED27" w14:textId="022F7B9D" w:rsidTr="002F6EA5">
        <w:tc>
          <w:tcPr>
            <w:tcW w:w="4879" w:type="dxa"/>
          </w:tcPr>
          <w:p w14:paraId="4B652416" w14:textId="04E617B3" w:rsidR="00B54D88" w:rsidRPr="002F6EA5" w:rsidRDefault="00B54D88" w:rsidP="00D32B06">
            <w:pPr>
              <w:rPr>
                <w:rFonts w:cstheme="minorHAnsi"/>
              </w:rPr>
            </w:pPr>
            <w:r w:rsidRPr="002F6EA5">
              <w:rPr>
                <w:rFonts w:cstheme="minorHAnsi"/>
              </w:rPr>
              <w:t xml:space="preserve">Teachers who deliver </w:t>
            </w:r>
            <w:r w:rsidR="0095728E" w:rsidRPr="002F6EA5">
              <w:rPr>
                <w:rFonts w:cstheme="minorHAnsi"/>
              </w:rPr>
              <w:t>PSHE/</w:t>
            </w:r>
            <w:r w:rsidRPr="002F6EA5">
              <w:rPr>
                <w:rFonts w:cstheme="minorHAnsi"/>
              </w:rPr>
              <w:t>RSHE have the necessary confidence, subject knowledge and classroom skills to deal with subject matter that can be sensitive and personal</w:t>
            </w:r>
          </w:p>
        </w:tc>
        <w:tc>
          <w:tcPr>
            <w:tcW w:w="1018" w:type="dxa"/>
          </w:tcPr>
          <w:p w14:paraId="02264766" w14:textId="77777777" w:rsidR="00B54D88" w:rsidRPr="002F6EA5" w:rsidRDefault="00B54D88" w:rsidP="00D32B06">
            <w:pPr>
              <w:rPr>
                <w:rFonts w:cstheme="minorHAnsi"/>
              </w:rPr>
            </w:pPr>
          </w:p>
        </w:tc>
        <w:tc>
          <w:tcPr>
            <w:tcW w:w="1063" w:type="dxa"/>
          </w:tcPr>
          <w:p w14:paraId="118DC61C" w14:textId="77777777" w:rsidR="00B54D88" w:rsidRPr="002F6EA5" w:rsidRDefault="00B54D88" w:rsidP="00D32B06">
            <w:pPr>
              <w:rPr>
                <w:rFonts w:cstheme="minorHAnsi"/>
              </w:rPr>
            </w:pPr>
          </w:p>
        </w:tc>
        <w:tc>
          <w:tcPr>
            <w:tcW w:w="1015" w:type="dxa"/>
          </w:tcPr>
          <w:p w14:paraId="06F5E08B" w14:textId="77777777" w:rsidR="00B54D88" w:rsidRPr="002F6EA5" w:rsidRDefault="00B54D88" w:rsidP="00D32B06">
            <w:pPr>
              <w:rPr>
                <w:rFonts w:cstheme="minorHAnsi"/>
              </w:rPr>
            </w:pPr>
          </w:p>
        </w:tc>
        <w:tc>
          <w:tcPr>
            <w:tcW w:w="2988" w:type="dxa"/>
          </w:tcPr>
          <w:p w14:paraId="21B3D9BD" w14:textId="77777777" w:rsidR="00B54D88" w:rsidRPr="002F6EA5" w:rsidRDefault="00B54D88" w:rsidP="00D32B06">
            <w:pPr>
              <w:rPr>
                <w:rFonts w:cstheme="minorHAnsi"/>
              </w:rPr>
            </w:pPr>
          </w:p>
        </w:tc>
        <w:tc>
          <w:tcPr>
            <w:tcW w:w="2985" w:type="dxa"/>
          </w:tcPr>
          <w:p w14:paraId="0BB4E5B4" w14:textId="77777777" w:rsidR="00B54D88" w:rsidRPr="002F6EA5" w:rsidRDefault="00B54D88" w:rsidP="00D32B06">
            <w:pPr>
              <w:rPr>
                <w:rFonts w:cstheme="minorHAnsi"/>
              </w:rPr>
            </w:pPr>
          </w:p>
        </w:tc>
      </w:tr>
      <w:tr w:rsidR="00B54D88" w:rsidRPr="002F6EA5" w14:paraId="3D8D59FA" w14:textId="5FF3CFAC" w:rsidTr="002F6EA5">
        <w:tc>
          <w:tcPr>
            <w:tcW w:w="4879" w:type="dxa"/>
          </w:tcPr>
          <w:p w14:paraId="44F0D680" w14:textId="1B823512" w:rsidR="00B54D88" w:rsidRPr="002F6EA5" w:rsidRDefault="00B54D88" w:rsidP="00D32B06">
            <w:pPr>
              <w:rPr>
                <w:rFonts w:cstheme="minorHAnsi"/>
              </w:rPr>
            </w:pPr>
            <w:r w:rsidRPr="002F6EA5">
              <w:rPr>
                <w:rFonts w:cstheme="minorHAnsi"/>
              </w:rPr>
              <w:lastRenderedPageBreak/>
              <w:t xml:space="preserve">Any teachers, TAs and other support staff whose role involves providing pupil care, support or guidance have the confidence, knowledge and skills to deal with sensitive matters </w:t>
            </w:r>
            <w:r w:rsidR="004B6BA6" w:rsidRPr="002F6EA5">
              <w:rPr>
                <w:rFonts w:cstheme="minorHAnsi"/>
              </w:rPr>
              <w:t>e.g.</w:t>
            </w:r>
            <w:r w:rsidRPr="002F6EA5">
              <w:rPr>
                <w:rFonts w:cstheme="minorHAnsi"/>
              </w:rPr>
              <w:t xml:space="preserve"> relationships and sexual health</w:t>
            </w:r>
          </w:p>
        </w:tc>
        <w:tc>
          <w:tcPr>
            <w:tcW w:w="1018" w:type="dxa"/>
          </w:tcPr>
          <w:p w14:paraId="6661D612" w14:textId="77777777" w:rsidR="00B54D88" w:rsidRPr="002F6EA5" w:rsidRDefault="00B54D88" w:rsidP="00D32B06">
            <w:pPr>
              <w:rPr>
                <w:rFonts w:cstheme="minorHAnsi"/>
              </w:rPr>
            </w:pPr>
          </w:p>
        </w:tc>
        <w:tc>
          <w:tcPr>
            <w:tcW w:w="1063" w:type="dxa"/>
          </w:tcPr>
          <w:p w14:paraId="525E6E1E" w14:textId="77777777" w:rsidR="00B54D88" w:rsidRPr="002F6EA5" w:rsidRDefault="00B54D88" w:rsidP="00D32B06">
            <w:pPr>
              <w:rPr>
                <w:rFonts w:cstheme="minorHAnsi"/>
              </w:rPr>
            </w:pPr>
          </w:p>
        </w:tc>
        <w:tc>
          <w:tcPr>
            <w:tcW w:w="1015" w:type="dxa"/>
          </w:tcPr>
          <w:p w14:paraId="0BB35F3A" w14:textId="77777777" w:rsidR="00B54D88" w:rsidRPr="002F6EA5" w:rsidRDefault="00B54D88" w:rsidP="00D32B06">
            <w:pPr>
              <w:rPr>
                <w:rFonts w:cstheme="minorHAnsi"/>
              </w:rPr>
            </w:pPr>
          </w:p>
        </w:tc>
        <w:tc>
          <w:tcPr>
            <w:tcW w:w="2988" w:type="dxa"/>
          </w:tcPr>
          <w:p w14:paraId="7B58DDE1" w14:textId="77777777" w:rsidR="00B54D88" w:rsidRPr="002F6EA5" w:rsidRDefault="00B54D88" w:rsidP="00D32B06">
            <w:pPr>
              <w:rPr>
                <w:rFonts w:cstheme="minorHAnsi"/>
              </w:rPr>
            </w:pPr>
          </w:p>
        </w:tc>
        <w:tc>
          <w:tcPr>
            <w:tcW w:w="2985" w:type="dxa"/>
          </w:tcPr>
          <w:p w14:paraId="1B44E838" w14:textId="77777777" w:rsidR="00B54D88" w:rsidRPr="002F6EA5" w:rsidRDefault="00B54D88" w:rsidP="00D32B06">
            <w:pPr>
              <w:rPr>
                <w:rFonts w:cstheme="minorHAnsi"/>
              </w:rPr>
            </w:pPr>
          </w:p>
        </w:tc>
      </w:tr>
      <w:tr w:rsidR="00B54D88" w:rsidRPr="002F6EA5" w14:paraId="06ED2961" w14:textId="7B4FE6C0" w:rsidTr="002F6EA5">
        <w:tc>
          <w:tcPr>
            <w:tcW w:w="4879" w:type="dxa"/>
          </w:tcPr>
          <w:p w14:paraId="39F4FF00" w14:textId="283C660D" w:rsidR="00B54D88" w:rsidRPr="002F6EA5" w:rsidRDefault="00B54D88" w:rsidP="00D32B06">
            <w:pPr>
              <w:rPr>
                <w:rFonts w:cstheme="minorHAnsi"/>
              </w:rPr>
            </w:pPr>
            <w:r w:rsidRPr="002F6EA5">
              <w:rPr>
                <w:rFonts w:cstheme="minorHAnsi"/>
              </w:rPr>
              <w:t xml:space="preserve">Professional development is available through the school’s CPD programme to all staff who contribute to the </w:t>
            </w:r>
            <w:r w:rsidR="004B6BA6" w:rsidRPr="002F6EA5">
              <w:rPr>
                <w:rFonts w:cstheme="minorHAnsi"/>
              </w:rPr>
              <w:t>PSHE/</w:t>
            </w:r>
            <w:r w:rsidRPr="002F6EA5">
              <w:rPr>
                <w:rFonts w:cstheme="minorHAnsi"/>
              </w:rPr>
              <w:t>RSHE agenda, and at least a nucleus of the teaching team has benefited from such training</w:t>
            </w:r>
          </w:p>
        </w:tc>
        <w:tc>
          <w:tcPr>
            <w:tcW w:w="1018" w:type="dxa"/>
          </w:tcPr>
          <w:p w14:paraId="06E7762D" w14:textId="77777777" w:rsidR="00B54D88" w:rsidRPr="002F6EA5" w:rsidRDefault="00B54D88" w:rsidP="00D32B06">
            <w:pPr>
              <w:rPr>
                <w:rFonts w:cstheme="minorHAnsi"/>
              </w:rPr>
            </w:pPr>
          </w:p>
        </w:tc>
        <w:tc>
          <w:tcPr>
            <w:tcW w:w="1063" w:type="dxa"/>
          </w:tcPr>
          <w:p w14:paraId="78AD4149" w14:textId="77777777" w:rsidR="00B54D88" w:rsidRPr="002F6EA5" w:rsidRDefault="00B54D88" w:rsidP="00D32B06">
            <w:pPr>
              <w:rPr>
                <w:rFonts w:cstheme="minorHAnsi"/>
              </w:rPr>
            </w:pPr>
          </w:p>
        </w:tc>
        <w:tc>
          <w:tcPr>
            <w:tcW w:w="1015" w:type="dxa"/>
          </w:tcPr>
          <w:p w14:paraId="29AE7C6A" w14:textId="77777777" w:rsidR="00B54D88" w:rsidRPr="002F6EA5" w:rsidRDefault="00B54D88" w:rsidP="00D32B06">
            <w:pPr>
              <w:rPr>
                <w:rFonts w:cstheme="minorHAnsi"/>
              </w:rPr>
            </w:pPr>
          </w:p>
        </w:tc>
        <w:tc>
          <w:tcPr>
            <w:tcW w:w="2988" w:type="dxa"/>
          </w:tcPr>
          <w:p w14:paraId="25E7C1C1" w14:textId="77777777" w:rsidR="00B54D88" w:rsidRPr="002F6EA5" w:rsidRDefault="00B54D88" w:rsidP="00D32B06">
            <w:pPr>
              <w:rPr>
                <w:rFonts w:cstheme="minorHAnsi"/>
              </w:rPr>
            </w:pPr>
          </w:p>
        </w:tc>
        <w:tc>
          <w:tcPr>
            <w:tcW w:w="2985" w:type="dxa"/>
          </w:tcPr>
          <w:p w14:paraId="4700DB62" w14:textId="77777777" w:rsidR="00B54D88" w:rsidRPr="002F6EA5" w:rsidRDefault="00B54D88" w:rsidP="00D32B06">
            <w:pPr>
              <w:rPr>
                <w:rFonts w:cstheme="minorHAnsi"/>
              </w:rPr>
            </w:pPr>
          </w:p>
        </w:tc>
      </w:tr>
      <w:tr w:rsidR="00B54D88" w:rsidRPr="002F6EA5" w14:paraId="19E35288" w14:textId="16B2378B" w:rsidTr="002F6EA5">
        <w:tc>
          <w:tcPr>
            <w:tcW w:w="4879" w:type="dxa"/>
          </w:tcPr>
          <w:p w14:paraId="2B44B64C" w14:textId="7375A2D5" w:rsidR="00B54D88" w:rsidRPr="002F6EA5" w:rsidRDefault="00B54D88" w:rsidP="00D32B06">
            <w:pPr>
              <w:rPr>
                <w:rFonts w:cstheme="minorHAnsi"/>
              </w:rPr>
            </w:pPr>
            <w:r w:rsidRPr="002F6EA5">
              <w:rPr>
                <w:rFonts w:cstheme="minorHAnsi"/>
              </w:rPr>
              <w:t xml:space="preserve">The teaching of </w:t>
            </w:r>
            <w:r w:rsidR="004B6BA6" w:rsidRPr="002F6EA5">
              <w:rPr>
                <w:rFonts w:cstheme="minorHAnsi"/>
              </w:rPr>
              <w:t>PSHE/</w:t>
            </w:r>
            <w:r w:rsidRPr="002F6EA5">
              <w:rPr>
                <w:rFonts w:cstheme="minorHAnsi"/>
              </w:rPr>
              <w:t>RSHE is effectively monitored and supported, and all members of the team share in evaluation and development of the programme</w:t>
            </w:r>
          </w:p>
        </w:tc>
        <w:tc>
          <w:tcPr>
            <w:tcW w:w="1018" w:type="dxa"/>
          </w:tcPr>
          <w:p w14:paraId="061259CE" w14:textId="77777777" w:rsidR="00B54D88" w:rsidRPr="002F6EA5" w:rsidRDefault="00B54D88" w:rsidP="00D32B06">
            <w:pPr>
              <w:rPr>
                <w:rFonts w:cstheme="minorHAnsi"/>
              </w:rPr>
            </w:pPr>
          </w:p>
        </w:tc>
        <w:tc>
          <w:tcPr>
            <w:tcW w:w="1063" w:type="dxa"/>
          </w:tcPr>
          <w:p w14:paraId="090BDF4C" w14:textId="77777777" w:rsidR="00B54D88" w:rsidRPr="002F6EA5" w:rsidRDefault="00B54D88" w:rsidP="00D32B06">
            <w:pPr>
              <w:rPr>
                <w:rFonts w:cstheme="minorHAnsi"/>
              </w:rPr>
            </w:pPr>
          </w:p>
        </w:tc>
        <w:tc>
          <w:tcPr>
            <w:tcW w:w="1015" w:type="dxa"/>
          </w:tcPr>
          <w:p w14:paraId="27822793" w14:textId="77777777" w:rsidR="00B54D88" w:rsidRPr="002F6EA5" w:rsidRDefault="00B54D88" w:rsidP="00D32B06">
            <w:pPr>
              <w:rPr>
                <w:rFonts w:cstheme="minorHAnsi"/>
              </w:rPr>
            </w:pPr>
          </w:p>
        </w:tc>
        <w:tc>
          <w:tcPr>
            <w:tcW w:w="2988" w:type="dxa"/>
          </w:tcPr>
          <w:p w14:paraId="4734F863" w14:textId="77777777" w:rsidR="00B54D88" w:rsidRPr="002F6EA5" w:rsidRDefault="00B54D88" w:rsidP="00D32B06">
            <w:pPr>
              <w:rPr>
                <w:rFonts w:cstheme="minorHAnsi"/>
              </w:rPr>
            </w:pPr>
          </w:p>
        </w:tc>
        <w:tc>
          <w:tcPr>
            <w:tcW w:w="2985" w:type="dxa"/>
          </w:tcPr>
          <w:p w14:paraId="5629BA77" w14:textId="77777777" w:rsidR="00B54D88" w:rsidRPr="002F6EA5" w:rsidRDefault="00B54D88" w:rsidP="00D32B06">
            <w:pPr>
              <w:rPr>
                <w:rFonts w:cstheme="minorHAnsi"/>
              </w:rPr>
            </w:pPr>
          </w:p>
        </w:tc>
      </w:tr>
      <w:tr w:rsidR="00B54D88" w:rsidRPr="002F6EA5" w14:paraId="355B90E0" w14:textId="5FEF253D" w:rsidTr="002F6EA5">
        <w:tc>
          <w:tcPr>
            <w:tcW w:w="4879" w:type="dxa"/>
          </w:tcPr>
          <w:p w14:paraId="793AE87B" w14:textId="47C624DD" w:rsidR="00B54D88" w:rsidRPr="002F6EA5" w:rsidRDefault="00B54D88" w:rsidP="00D32B06">
            <w:pPr>
              <w:rPr>
                <w:rFonts w:cstheme="minorHAnsi"/>
              </w:rPr>
            </w:pPr>
            <w:r w:rsidRPr="002F6EA5">
              <w:rPr>
                <w:rFonts w:cstheme="minorHAnsi"/>
              </w:rPr>
              <w:t>Strong links are established between the teaching team and the pastoral team for identification of issues that need to be addressed in lessons. Appropriate referral pathways for students are established if necessary.</w:t>
            </w:r>
          </w:p>
        </w:tc>
        <w:tc>
          <w:tcPr>
            <w:tcW w:w="1018" w:type="dxa"/>
          </w:tcPr>
          <w:p w14:paraId="63F5B84F" w14:textId="77777777" w:rsidR="00B54D88" w:rsidRPr="002F6EA5" w:rsidRDefault="00B54D88" w:rsidP="00D32B06">
            <w:pPr>
              <w:rPr>
                <w:rFonts w:cstheme="minorHAnsi"/>
              </w:rPr>
            </w:pPr>
          </w:p>
        </w:tc>
        <w:tc>
          <w:tcPr>
            <w:tcW w:w="1063" w:type="dxa"/>
          </w:tcPr>
          <w:p w14:paraId="64AC91D4" w14:textId="77777777" w:rsidR="00B54D88" w:rsidRPr="002F6EA5" w:rsidRDefault="00B54D88" w:rsidP="00D32B06">
            <w:pPr>
              <w:rPr>
                <w:rFonts w:cstheme="minorHAnsi"/>
              </w:rPr>
            </w:pPr>
          </w:p>
        </w:tc>
        <w:tc>
          <w:tcPr>
            <w:tcW w:w="1015" w:type="dxa"/>
          </w:tcPr>
          <w:p w14:paraId="4B6357C5" w14:textId="77777777" w:rsidR="00B54D88" w:rsidRPr="002F6EA5" w:rsidRDefault="00B54D88" w:rsidP="00D32B06">
            <w:pPr>
              <w:rPr>
                <w:rFonts w:cstheme="minorHAnsi"/>
              </w:rPr>
            </w:pPr>
          </w:p>
        </w:tc>
        <w:tc>
          <w:tcPr>
            <w:tcW w:w="2988" w:type="dxa"/>
          </w:tcPr>
          <w:p w14:paraId="3D2AEDAB" w14:textId="77777777" w:rsidR="00B54D88" w:rsidRPr="002F6EA5" w:rsidRDefault="00B54D88" w:rsidP="00D32B06">
            <w:pPr>
              <w:rPr>
                <w:rFonts w:cstheme="minorHAnsi"/>
              </w:rPr>
            </w:pPr>
          </w:p>
        </w:tc>
        <w:tc>
          <w:tcPr>
            <w:tcW w:w="2985" w:type="dxa"/>
          </w:tcPr>
          <w:p w14:paraId="32EC8F71" w14:textId="77777777" w:rsidR="00B54D88" w:rsidRPr="002F6EA5" w:rsidRDefault="00B54D88" w:rsidP="00D32B06">
            <w:pPr>
              <w:rPr>
                <w:rFonts w:cstheme="minorHAnsi"/>
              </w:rPr>
            </w:pPr>
          </w:p>
        </w:tc>
      </w:tr>
      <w:tr w:rsidR="00B54D88" w:rsidRPr="002F6EA5" w14:paraId="5DD786AF" w14:textId="31ADC65B" w:rsidTr="002F6EA5">
        <w:tc>
          <w:tcPr>
            <w:tcW w:w="4879" w:type="dxa"/>
          </w:tcPr>
          <w:p w14:paraId="56ED74F7" w14:textId="68967510" w:rsidR="00B54D88" w:rsidRPr="002F6EA5" w:rsidRDefault="004B6BA6" w:rsidP="00D32B06">
            <w:pPr>
              <w:rPr>
                <w:rFonts w:cstheme="minorHAnsi"/>
              </w:rPr>
            </w:pPr>
            <w:r w:rsidRPr="002F6EA5">
              <w:rPr>
                <w:rFonts w:cstheme="minorHAnsi"/>
              </w:rPr>
              <w:t>If external agencies are involved in delivering aspects of PSHE/RSHE, their contributions</w:t>
            </w:r>
            <w:r w:rsidR="00B54D88" w:rsidRPr="002F6EA5">
              <w:rPr>
                <w:rFonts w:cstheme="minorHAnsi"/>
              </w:rPr>
              <w:t xml:space="preserve"> a</w:t>
            </w:r>
            <w:r w:rsidRPr="002F6EA5">
              <w:rPr>
                <w:rFonts w:cstheme="minorHAnsi"/>
              </w:rPr>
              <w:t>re</w:t>
            </w:r>
            <w:r w:rsidR="00B54D88" w:rsidRPr="002F6EA5">
              <w:rPr>
                <w:rFonts w:cstheme="minorHAnsi"/>
              </w:rPr>
              <w:t xml:space="preserve"> planned, integrated</w:t>
            </w:r>
            <w:r w:rsidRPr="002F6EA5">
              <w:rPr>
                <w:rFonts w:cstheme="minorHAnsi"/>
              </w:rPr>
              <w:t>,</w:t>
            </w:r>
            <w:r w:rsidR="00B54D88" w:rsidRPr="002F6EA5">
              <w:rPr>
                <w:rFonts w:cstheme="minorHAnsi"/>
              </w:rPr>
              <w:t xml:space="preserve"> quality-assured </w:t>
            </w:r>
            <w:r w:rsidRPr="002F6EA5">
              <w:rPr>
                <w:rFonts w:cstheme="minorHAnsi"/>
              </w:rPr>
              <w:t>and enhance the learning experience.</w:t>
            </w:r>
          </w:p>
        </w:tc>
        <w:tc>
          <w:tcPr>
            <w:tcW w:w="1018" w:type="dxa"/>
          </w:tcPr>
          <w:p w14:paraId="6EAD07A3" w14:textId="77777777" w:rsidR="00B54D88" w:rsidRPr="002F6EA5" w:rsidRDefault="00B54D88" w:rsidP="00D32B06">
            <w:pPr>
              <w:rPr>
                <w:rFonts w:cstheme="minorHAnsi"/>
              </w:rPr>
            </w:pPr>
          </w:p>
        </w:tc>
        <w:tc>
          <w:tcPr>
            <w:tcW w:w="1063" w:type="dxa"/>
          </w:tcPr>
          <w:p w14:paraId="7F0AE53B" w14:textId="77777777" w:rsidR="00B54D88" w:rsidRPr="002F6EA5" w:rsidRDefault="00B54D88" w:rsidP="00D32B06">
            <w:pPr>
              <w:rPr>
                <w:rFonts w:cstheme="minorHAnsi"/>
              </w:rPr>
            </w:pPr>
          </w:p>
        </w:tc>
        <w:tc>
          <w:tcPr>
            <w:tcW w:w="1015" w:type="dxa"/>
          </w:tcPr>
          <w:p w14:paraId="600913B9" w14:textId="77777777" w:rsidR="00B54D88" w:rsidRPr="002F6EA5" w:rsidRDefault="00B54D88" w:rsidP="00D32B06">
            <w:pPr>
              <w:rPr>
                <w:rFonts w:cstheme="minorHAnsi"/>
              </w:rPr>
            </w:pPr>
          </w:p>
        </w:tc>
        <w:tc>
          <w:tcPr>
            <w:tcW w:w="2988" w:type="dxa"/>
          </w:tcPr>
          <w:p w14:paraId="574693D2" w14:textId="77777777" w:rsidR="00B54D88" w:rsidRPr="002F6EA5" w:rsidRDefault="00B54D88" w:rsidP="00D32B06">
            <w:pPr>
              <w:rPr>
                <w:rFonts w:cstheme="minorHAnsi"/>
              </w:rPr>
            </w:pPr>
          </w:p>
        </w:tc>
        <w:tc>
          <w:tcPr>
            <w:tcW w:w="2985" w:type="dxa"/>
          </w:tcPr>
          <w:p w14:paraId="49A1C38B" w14:textId="77777777" w:rsidR="00B54D88" w:rsidRPr="002F6EA5" w:rsidRDefault="00B54D88" w:rsidP="00D32B06">
            <w:pPr>
              <w:rPr>
                <w:rFonts w:cstheme="minorHAnsi"/>
              </w:rPr>
            </w:pPr>
          </w:p>
        </w:tc>
      </w:tr>
      <w:tr w:rsidR="0042409C" w:rsidRPr="002F6EA5" w14:paraId="229AFA85" w14:textId="654E33D5" w:rsidTr="000B4B16">
        <w:tc>
          <w:tcPr>
            <w:tcW w:w="13948" w:type="dxa"/>
            <w:gridSpan w:val="6"/>
          </w:tcPr>
          <w:p w14:paraId="3D167BDF" w14:textId="77777777" w:rsidR="0042409C" w:rsidRPr="002F6EA5" w:rsidRDefault="0042409C" w:rsidP="00D32B06">
            <w:pPr>
              <w:rPr>
                <w:rFonts w:cstheme="minorHAnsi"/>
              </w:rPr>
            </w:pPr>
          </w:p>
        </w:tc>
      </w:tr>
      <w:tr w:rsidR="00B54D88" w:rsidRPr="002F6EA5" w14:paraId="63CFCCAC" w14:textId="76C5A26C" w:rsidTr="002F6EA5">
        <w:trPr>
          <w:gridAfter w:val="1"/>
          <w:wAfter w:w="2985" w:type="dxa"/>
        </w:trPr>
        <w:tc>
          <w:tcPr>
            <w:tcW w:w="4879" w:type="dxa"/>
          </w:tcPr>
          <w:p w14:paraId="7C0F8F35" w14:textId="69830F8E" w:rsidR="00B54D88" w:rsidRPr="002F6EA5" w:rsidRDefault="00B54D88" w:rsidP="00D32B06">
            <w:pPr>
              <w:rPr>
                <w:rFonts w:cstheme="minorHAnsi"/>
              </w:rPr>
            </w:pPr>
            <w:r w:rsidRPr="002F6EA5">
              <w:rPr>
                <w:rFonts w:cstheme="minorHAnsi"/>
                <w:b/>
                <w:bCs/>
              </w:rPr>
              <w:t>LEARNING AND TEACHING</w:t>
            </w:r>
          </w:p>
        </w:tc>
        <w:tc>
          <w:tcPr>
            <w:tcW w:w="6084" w:type="dxa"/>
            <w:gridSpan w:val="4"/>
          </w:tcPr>
          <w:p w14:paraId="3A4B0D4E" w14:textId="77777777" w:rsidR="00B54D88" w:rsidRPr="002F6EA5" w:rsidRDefault="00B54D88" w:rsidP="00D32B06">
            <w:pPr>
              <w:rPr>
                <w:rFonts w:cstheme="minorHAnsi"/>
                <w:b/>
                <w:bCs/>
              </w:rPr>
            </w:pPr>
          </w:p>
        </w:tc>
      </w:tr>
      <w:tr w:rsidR="00B54D88" w:rsidRPr="002F6EA5" w14:paraId="29DB1AB1" w14:textId="4E58C363" w:rsidTr="002F6EA5">
        <w:tc>
          <w:tcPr>
            <w:tcW w:w="4879" w:type="dxa"/>
          </w:tcPr>
          <w:p w14:paraId="757C1492" w14:textId="71B5B87B" w:rsidR="00B54D88" w:rsidRPr="002F6EA5" w:rsidRDefault="00B54D88" w:rsidP="00D32B06">
            <w:pPr>
              <w:rPr>
                <w:rFonts w:cstheme="minorHAnsi"/>
              </w:rPr>
            </w:pPr>
            <w:r w:rsidRPr="002F6EA5">
              <w:rPr>
                <w:rFonts w:cstheme="minorHAnsi"/>
              </w:rPr>
              <w:t xml:space="preserve">Consistent care is taken to create a safe and positive learning environment for </w:t>
            </w:r>
            <w:r w:rsidR="004B6BA6" w:rsidRPr="002F6EA5">
              <w:rPr>
                <w:rFonts w:cstheme="minorHAnsi"/>
              </w:rPr>
              <w:t>PSHE/</w:t>
            </w:r>
            <w:r w:rsidRPr="002F6EA5">
              <w:rPr>
                <w:rFonts w:cstheme="minorHAnsi"/>
              </w:rPr>
              <w:t>RSHE, for instance, through the establishment of ground rules or a class agreement</w:t>
            </w:r>
          </w:p>
        </w:tc>
        <w:tc>
          <w:tcPr>
            <w:tcW w:w="1018" w:type="dxa"/>
          </w:tcPr>
          <w:p w14:paraId="342E1D4D" w14:textId="77777777" w:rsidR="00B54D88" w:rsidRPr="002F6EA5" w:rsidRDefault="00B54D88" w:rsidP="00D32B06">
            <w:pPr>
              <w:rPr>
                <w:rFonts w:cstheme="minorHAnsi"/>
              </w:rPr>
            </w:pPr>
          </w:p>
        </w:tc>
        <w:tc>
          <w:tcPr>
            <w:tcW w:w="1063" w:type="dxa"/>
          </w:tcPr>
          <w:p w14:paraId="6826DAFA" w14:textId="77777777" w:rsidR="00B54D88" w:rsidRPr="002F6EA5" w:rsidRDefault="00B54D88" w:rsidP="00D32B06">
            <w:pPr>
              <w:rPr>
                <w:rFonts w:cstheme="minorHAnsi"/>
              </w:rPr>
            </w:pPr>
          </w:p>
        </w:tc>
        <w:tc>
          <w:tcPr>
            <w:tcW w:w="1015" w:type="dxa"/>
          </w:tcPr>
          <w:p w14:paraId="35AB9804" w14:textId="77777777" w:rsidR="00B54D88" w:rsidRPr="002F6EA5" w:rsidRDefault="00B54D88" w:rsidP="00D32B06">
            <w:pPr>
              <w:rPr>
                <w:rFonts w:cstheme="minorHAnsi"/>
              </w:rPr>
            </w:pPr>
          </w:p>
        </w:tc>
        <w:tc>
          <w:tcPr>
            <w:tcW w:w="2988" w:type="dxa"/>
          </w:tcPr>
          <w:p w14:paraId="12F39A36" w14:textId="77777777" w:rsidR="00B54D88" w:rsidRPr="002F6EA5" w:rsidRDefault="00B54D88" w:rsidP="00D32B06">
            <w:pPr>
              <w:rPr>
                <w:rFonts w:cstheme="minorHAnsi"/>
              </w:rPr>
            </w:pPr>
          </w:p>
        </w:tc>
        <w:tc>
          <w:tcPr>
            <w:tcW w:w="2985" w:type="dxa"/>
          </w:tcPr>
          <w:p w14:paraId="266FCB68" w14:textId="77777777" w:rsidR="00B54D88" w:rsidRPr="002F6EA5" w:rsidRDefault="00B54D88" w:rsidP="00D32B06">
            <w:pPr>
              <w:rPr>
                <w:rFonts w:cstheme="minorHAnsi"/>
              </w:rPr>
            </w:pPr>
          </w:p>
        </w:tc>
      </w:tr>
      <w:tr w:rsidR="00B54D88" w:rsidRPr="002F6EA5" w14:paraId="4ECEE4D1" w14:textId="190D3C50" w:rsidTr="002F6EA5">
        <w:tc>
          <w:tcPr>
            <w:tcW w:w="4879" w:type="dxa"/>
          </w:tcPr>
          <w:p w14:paraId="348463E8" w14:textId="5397232C" w:rsidR="00B54D88" w:rsidRPr="002F6EA5" w:rsidRDefault="00B54D88" w:rsidP="00D32B06">
            <w:pPr>
              <w:rPr>
                <w:rFonts w:cstheme="minorHAnsi"/>
              </w:rPr>
            </w:pPr>
            <w:r w:rsidRPr="002F6EA5">
              <w:rPr>
                <w:rFonts w:cstheme="minorHAnsi"/>
              </w:rPr>
              <w:t>Teachers clearly understand their duty of confidentiality to pupils and its limits, and convey this to their classes</w:t>
            </w:r>
          </w:p>
        </w:tc>
        <w:tc>
          <w:tcPr>
            <w:tcW w:w="1018" w:type="dxa"/>
          </w:tcPr>
          <w:p w14:paraId="55F97832" w14:textId="77777777" w:rsidR="00B54D88" w:rsidRPr="002F6EA5" w:rsidRDefault="00B54D88" w:rsidP="00D32B06">
            <w:pPr>
              <w:rPr>
                <w:rFonts w:cstheme="minorHAnsi"/>
              </w:rPr>
            </w:pPr>
          </w:p>
        </w:tc>
        <w:tc>
          <w:tcPr>
            <w:tcW w:w="1063" w:type="dxa"/>
          </w:tcPr>
          <w:p w14:paraId="5E8509DA" w14:textId="77777777" w:rsidR="00B54D88" w:rsidRPr="002F6EA5" w:rsidRDefault="00B54D88" w:rsidP="00D32B06">
            <w:pPr>
              <w:rPr>
                <w:rFonts w:cstheme="minorHAnsi"/>
              </w:rPr>
            </w:pPr>
          </w:p>
        </w:tc>
        <w:tc>
          <w:tcPr>
            <w:tcW w:w="1015" w:type="dxa"/>
          </w:tcPr>
          <w:p w14:paraId="30D7DB6B" w14:textId="77777777" w:rsidR="00B54D88" w:rsidRPr="002F6EA5" w:rsidRDefault="00B54D88" w:rsidP="00D32B06">
            <w:pPr>
              <w:rPr>
                <w:rFonts w:cstheme="minorHAnsi"/>
              </w:rPr>
            </w:pPr>
          </w:p>
        </w:tc>
        <w:tc>
          <w:tcPr>
            <w:tcW w:w="2988" w:type="dxa"/>
          </w:tcPr>
          <w:p w14:paraId="64096EF0" w14:textId="77777777" w:rsidR="00B54D88" w:rsidRPr="002F6EA5" w:rsidRDefault="00B54D88" w:rsidP="00D32B06">
            <w:pPr>
              <w:rPr>
                <w:rFonts w:cstheme="minorHAnsi"/>
              </w:rPr>
            </w:pPr>
          </w:p>
        </w:tc>
        <w:tc>
          <w:tcPr>
            <w:tcW w:w="2985" w:type="dxa"/>
          </w:tcPr>
          <w:p w14:paraId="58F1C993" w14:textId="77777777" w:rsidR="00B54D88" w:rsidRPr="002F6EA5" w:rsidRDefault="00B54D88" w:rsidP="00D32B06">
            <w:pPr>
              <w:rPr>
                <w:rFonts w:cstheme="minorHAnsi"/>
              </w:rPr>
            </w:pPr>
          </w:p>
        </w:tc>
      </w:tr>
      <w:tr w:rsidR="00B54D88" w:rsidRPr="002F6EA5" w14:paraId="79B48695" w14:textId="52D82112" w:rsidTr="002F6EA5">
        <w:tc>
          <w:tcPr>
            <w:tcW w:w="4879" w:type="dxa"/>
          </w:tcPr>
          <w:p w14:paraId="0E9DBF6C" w14:textId="652F0334" w:rsidR="00B54D88" w:rsidRPr="002F6EA5" w:rsidRDefault="004B6BA6" w:rsidP="00D32B06">
            <w:pPr>
              <w:rPr>
                <w:rFonts w:cstheme="minorHAnsi"/>
              </w:rPr>
            </w:pPr>
            <w:r w:rsidRPr="002F6EA5">
              <w:rPr>
                <w:rFonts w:cstheme="minorHAnsi"/>
              </w:rPr>
              <w:t>PSHE/</w:t>
            </w:r>
            <w:r w:rsidR="00B54D88" w:rsidRPr="002F6EA5">
              <w:rPr>
                <w:rFonts w:cstheme="minorHAnsi"/>
              </w:rPr>
              <w:t xml:space="preserve">RSHE lessons are taught with varied, active and experiential approaches, and include scope for </w:t>
            </w:r>
            <w:r w:rsidR="00B54D88" w:rsidRPr="002F6EA5">
              <w:rPr>
                <w:rFonts w:cstheme="minorHAnsi"/>
              </w:rPr>
              <w:lastRenderedPageBreak/>
              <w:t>pupils safely to ask questions and to learn by enquiry</w:t>
            </w:r>
          </w:p>
        </w:tc>
        <w:tc>
          <w:tcPr>
            <w:tcW w:w="1018" w:type="dxa"/>
          </w:tcPr>
          <w:p w14:paraId="54C5433D" w14:textId="77777777" w:rsidR="00B54D88" w:rsidRPr="002F6EA5" w:rsidRDefault="00B54D88" w:rsidP="00D32B06">
            <w:pPr>
              <w:rPr>
                <w:rFonts w:cstheme="minorHAnsi"/>
              </w:rPr>
            </w:pPr>
          </w:p>
        </w:tc>
        <w:tc>
          <w:tcPr>
            <w:tcW w:w="1063" w:type="dxa"/>
          </w:tcPr>
          <w:p w14:paraId="2EB14D0F" w14:textId="77777777" w:rsidR="00B54D88" w:rsidRPr="002F6EA5" w:rsidRDefault="00B54D88" w:rsidP="00D32B06">
            <w:pPr>
              <w:rPr>
                <w:rFonts w:cstheme="minorHAnsi"/>
              </w:rPr>
            </w:pPr>
          </w:p>
        </w:tc>
        <w:tc>
          <w:tcPr>
            <w:tcW w:w="1015" w:type="dxa"/>
          </w:tcPr>
          <w:p w14:paraId="62E60061" w14:textId="77777777" w:rsidR="00B54D88" w:rsidRPr="002F6EA5" w:rsidRDefault="00B54D88" w:rsidP="00D32B06">
            <w:pPr>
              <w:rPr>
                <w:rFonts w:cstheme="minorHAnsi"/>
              </w:rPr>
            </w:pPr>
          </w:p>
        </w:tc>
        <w:tc>
          <w:tcPr>
            <w:tcW w:w="2988" w:type="dxa"/>
          </w:tcPr>
          <w:p w14:paraId="2CA97177" w14:textId="77777777" w:rsidR="00B54D88" w:rsidRPr="002F6EA5" w:rsidRDefault="00B54D88" w:rsidP="00D32B06">
            <w:pPr>
              <w:rPr>
                <w:rFonts w:cstheme="minorHAnsi"/>
              </w:rPr>
            </w:pPr>
          </w:p>
        </w:tc>
        <w:tc>
          <w:tcPr>
            <w:tcW w:w="2985" w:type="dxa"/>
          </w:tcPr>
          <w:p w14:paraId="7B72AF1B" w14:textId="77777777" w:rsidR="00B54D88" w:rsidRPr="002F6EA5" w:rsidRDefault="00B54D88" w:rsidP="00D32B06">
            <w:pPr>
              <w:rPr>
                <w:rFonts w:cstheme="minorHAnsi"/>
              </w:rPr>
            </w:pPr>
          </w:p>
        </w:tc>
      </w:tr>
      <w:tr w:rsidR="00B54D88" w:rsidRPr="002F6EA5" w14:paraId="2BB6C7B2" w14:textId="7A027B1F" w:rsidTr="002F6EA5">
        <w:tc>
          <w:tcPr>
            <w:tcW w:w="4879" w:type="dxa"/>
          </w:tcPr>
          <w:p w14:paraId="7B48F036" w14:textId="27270F87" w:rsidR="00B54D88" w:rsidRPr="002F6EA5" w:rsidRDefault="00B54D88" w:rsidP="00D32B06">
            <w:pPr>
              <w:rPr>
                <w:rFonts w:cstheme="minorHAnsi"/>
              </w:rPr>
            </w:pPr>
            <w:r w:rsidRPr="002F6EA5">
              <w:rPr>
                <w:rFonts w:cstheme="minorHAnsi"/>
              </w:rPr>
              <w:t xml:space="preserve">Teachers employ varied and appropriate groupings for </w:t>
            </w:r>
            <w:r w:rsidR="004B6BA6" w:rsidRPr="002F6EA5">
              <w:rPr>
                <w:rFonts w:cstheme="minorHAnsi"/>
              </w:rPr>
              <w:t>PSHE/</w:t>
            </w:r>
            <w:r w:rsidRPr="002F6EA5">
              <w:rPr>
                <w:rFonts w:cstheme="minorHAnsi"/>
              </w:rPr>
              <w:t>RSHE lessons, including single sex groups where relevant</w:t>
            </w:r>
          </w:p>
        </w:tc>
        <w:tc>
          <w:tcPr>
            <w:tcW w:w="1018" w:type="dxa"/>
          </w:tcPr>
          <w:p w14:paraId="3834468C" w14:textId="77777777" w:rsidR="00B54D88" w:rsidRPr="002F6EA5" w:rsidRDefault="00B54D88" w:rsidP="00D32B06">
            <w:pPr>
              <w:rPr>
                <w:rFonts w:cstheme="minorHAnsi"/>
              </w:rPr>
            </w:pPr>
          </w:p>
        </w:tc>
        <w:tc>
          <w:tcPr>
            <w:tcW w:w="1063" w:type="dxa"/>
          </w:tcPr>
          <w:p w14:paraId="4883374F" w14:textId="77777777" w:rsidR="00B54D88" w:rsidRPr="002F6EA5" w:rsidRDefault="00B54D88" w:rsidP="00D32B06">
            <w:pPr>
              <w:rPr>
                <w:rFonts w:cstheme="minorHAnsi"/>
              </w:rPr>
            </w:pPr>
          </w:p>
        </w:tc>
        <w:tc>
          <w:tcPr>
            <w:tcW w:w="1015" w:type="dxa"/>
          </w:tcPr>
          <w:p w14:paraId="6CEDB25B" w14:textId="77777777" w:rsidR="00B54D88" w:rsidRPr="002F6EA5" w:rsidRDefault="00B54D88" w:rsidP="00D32B06">
            <w:pPr>
              <w:rPr>
                <w:rFonts w:cstheme="minorHAnsi"/>
              </w:rPr>
            </w:pPr>
          </w:p>
        </w:tc>
        <w:tc>
          <w:tcPr>
            <w:tcW w:w="2988" w:type="dxa"/>
          </w:tcPr>
          <w:p w14:paraId="75E03308" w14:textId="77777777" w:rsidR="00B54D88" w:rsidRPr="002F6EA5" w:rsidRDefault="00B54D88" w:rsidP="00D32B06">
            <w:pPr>
              <w:rPr>
                <w:rFonts w:cstheme="minorHAnsi"/>
              </w:rPr>
            </w:pPr>
          </w:p>
        </w:tc>
        <w:tc>
          <w:tcPr>
            <w:tcW w:w="2985" w:type="dxa"/>
          </w:tcPr>
          <w:p w14:paraId="3512C25A" w14:textId="77777777" w:rsidR="00B54D88" w:rsidRPr="002F6EA5" w:rsidRDefault="00B54D88" w:rsidP="00D32B06">
            <w:pPr>
              <w:rPr>
                <w:rFonts w:cstheme="minorHAnsi"/>
              </w:rPr>
            </w:pPr>
          </w:p>
        </w:tc>
      </w:tr>
      <w:tr w:rsidR="00B54D88" w:rsidRPr="002F6EA5" w14:paraId="2167842E" w14:textId="74DB4A25" w:rsidTr="002F6EA5">
        <w:tc>
          <w:tcPr>
            <w:tcW w:w="4879" w:type="dxa"/>
          </w:tcPr>
          <w:p w14:paraId="768FDAB7" w14:textId="76B573C2" w:rsidR="00B54D88" w:rsidRPr="002F6EA5" w:rsidRDefault="004B6BA6" w:rsidP="00D32B06">
            <w:pPr>
              <w:rPr>
                <w:rFonts w:cstheme="minorHAnsi"/>
              </w:rPr>
            </w:pPr>
            <w:r w:rsidRPr="002F6EA5">
              <w:rPr>
                <w:rFonts w:cstheme="minorHAnsi"/>
              </w:rPr>
              <w:t>PSHE/</w:t>
            </w:r>
            <w:r w:rsidR="00B54D88" w:rsidRPr="002F6EA5">
              <w:rPr>
                <w:rFonts w:cstheme="minorHAnsi"/>
              </w:rPr>
              <w:t>RSHE lessons support pupils in developing their own moral values, within a framework of understanding of the law and cultural values</w:t>
            </w:r>
          </w:p>
        </w:tc>
        <w:tc>
          <w:tcPr>
            <w:tcW w:w="1018" w:type="dxa"/>
          </w:tcPr>
          <w:p w14:paraId="07C69672" w14:textId="77777777" w:rsidR="00B54D88" w:rsidRPr="002F6EA5" w:rsidRDefault="00B54D88" w:rsidP="00D32B06">
            <w:pPr>
              <w:rPr>
                <w:rFonts w:cstheme="minorHAnsi"/>
              </w:rPr>
            </w:pPr>
          </w:p>
        </w:tc>
        <w:tc>
          <w:tcPr>
            <w:tcW w:w="1063" w:type="dxa"/>
          </w:tcPr>
          <w:p w14:paraId="68863F8B" w14:textId="77777777" w:rsidR="00B54D88" w:rsidRPr="002F6EA5" w:rsidRDefault="00B54D88" w:rsidP="00D32B06">
            <w:pPr>
              <w:rPr>
                <w:rFonts w:cstheme="minorHAnsi"/>
              </w:rPr>
            </w:pPr>
          </w:p>
        </w:tc>
        <w:tc>
          <w:tcPr>
            <w:tcW w:w="1015" w:type="dxa"/>
          </w:tcPr>
          <w:p w14:paraId="0140B72E" w14:textId="77777777" w:rsidR="00B54D88" w:rsidRPr="002F6EA5" w:rsidRDefault="00B54D88" w:rsidP="00D32B06">
            <w:pPr>
              <w:rPr>
                <w:rFonts w:cstheme="minorHAnsi"/>
              </w:rPr>
            </w:pPr>
          </w:p>
        </w:tc>
        <w:tc>
          <w:tcPr>
            <w:tcW w:w="2988" w:type="dxa"/>
          </w:tcPr>
          <w:p w14:paraId="2AC0009B" w14:textId="77777777" w:rsidR="00B54D88" w:rsidRPr="002F6EA5" w:rsidRDefault="00B54D88" w:rsidP="00D32B06">
            <w:pPr>
              <w:rPr>
                <w:rFonts w:cstheme="minorHAnsi"/>
              </w:rPr>
            </w:pPr>
          </w:p>
        </w:tc>
        <w:tc>
          <w:tcPr>
            <w:tcW w:w="2985" w:type="dxa"/>
          </w:tcPr>
          <w:p w14:paraId="22E40A2F" w14:textId="77777777" w:rsidR="00B54D88" w:rsidRPr="002F6EA5" w:rsidRDefault="00B54D88" w:rsidP="00D32B06">
            <w:pPr>
              <w:rPr>
                <w:rFonts w:cstheme="minorHAnsi"/>
              </w:rPr>
            </w:pPr>
          </w:p>
        </w:tc>
      </w:tr>
      <w:tr w:rsidR="00B54D88" w:rsidRPr="002F6EA5" w14:paraId="561BE2F3" w14:textId="0B05DF47" w:rsidTr="002F6EA5">
        <w:tc>
          <w:tcPr>
            <w:tcW w:w="4879" w:type="dxa"/>
          </w:tcPr>
          <w:p w14:paraId="030082F9" w14:textId="45B5B1C4" w:rsidR="00B54D88" w:rsidRPr="002F6EA5" w:rsidRDefault="004B6BA6" w:rsidP="00D32B06">
            <w:pPr>
              <w:rPr>
                <w:rFonts w:cstheme="minorHAnsi"/>
              </w:rPr>
            </w:pPr>
            <w:r w:rsidRPr="002F6EA5">
              <w:rPr>
                <w:rFonts w:cstheme="minorHAnsi"/>
              </w:rPr>
              <w:t>PSHE/</w:t>
            </w:r>
            <w:r w:rsidR="00B54D88" w:rsidRPr="002F6EA5">
              <w:rPr>
                <w:rFonts w:cstheme="minorHAnsi"/>
              </w:rPr>
              <w:t>RSHE lessons enable pupils to explore sensitive and controversial issues and to understand the range of views people may hold about them</w:t>
            </w:r>
          </w:p>
        </w:tc>
        <w:tc>
          <w:tcPr>
            <w:tcW w:w="1018" w:type="dxa"/>
          </w:tcPr>
          <w:p w14:paraId="45AD48CC" w14:textId="77777777" w:rsidR="00B54D88" w:rsidRPr="002F6EA5" w:rsidRDefault="00B54D88" w:rsidP="00D32B06">
            <w:pPr>
              <w:rPr>
                <w:rFonts w:cstheme="minorHAnsi"/>
              </w:rPr>
            </w:pPr>
          </w:p>
        </w:tc>
        <w:tc>
          <w:tcPr>
            <w:tcW w:w="1063" w:type="dxa"/>
          </w:tcPr>
          <w:p w14:paraId="23CE98C0" w14:textId="77777777" w:rsidR="00B54D88" w:rsidRPr="002F6EA5" w:rsidRDefault="00B54D88" w:rsidP="00D32B06">
            <w:pPr>
              <w:rPr>
                <w:rFonts w:cstheme="minorHAnsi"/>
              </w:rPr>
            </w:pPr>
          </w:p>
        </w:tc>
        <w:tc>
          <w:tcPr>
            <w:tcW w:w="1015" w:type="dxa"/>
          </w:tcPr>
          <w:p w14:paraId="47C6B1AD" w14:textId="77777777" w:rsidR="00B54D88" w:rsidRPr="002F6EA5" w:rsidRDefault="00B54D88" w:rsidP="00D32B06">
            <w:pPr>
              <w:rPr>
                <w:rFonts w:cstheme="minorHAnsi"/>
              </w:rPr>
            </w:pPr>
          </w:p>
        </w:tc>
        <w:tc>
          <w:tcPr>
            <w:tcW w:w="2988" w:type="dxa"/>
          </w:tcPr>
          <w:p w14:paraId="2C9B0EF8" w14:textId="77777777" w:rsidR="00B54D88" w:rsidRPr="002F6EA5" w:rsidRDefault="00B54D88" w:rsidP="00D32B06">
            <w:pPr>
              <w:rPr>
                <w:rFonts w:cstheme="minorHAnsi"/>
              </w:rPr>
            </w:pPr>
          </w:p>
        </w:tc>
        <w:tc>
          <w:tcPr>
            <w:tcW w:w="2985" w:type="dxa"/>
          </w:tcPr>
          <w:p w14:paraId="539A00C2" w14:textId="77777777" w:rsidR="00B54D88" w:rsidRPr="002F6EA5" w:rsidRDefault="00B54D88" w:rsidP="00D32B06">
            <w:pPr>
              <w:rPr>
                <w:rFonts w:cstheme="minorHAnsi"/>
              </w:rPr>
            </w:pPr>
          </w:p>
        </w:tc>
      </w:tr>
      <w:tr w:rsidR="00B54D88" w:rsidRPr="002F6EA5" w14:paraId="4F4182BB" w14:textId="49DFE209" w:rsidTr="002F6EA5">
        <w:tc>
          <w:tcPr>
            <w:tcW w:w="4879" w:type="dxa"/>
          </w:tcPr>
          <w:p w14:paraId="03001FAB" w14:textId="05B4C12D" w:rsidR="00B54D88" w:rsidRPr="002F6EA5" w:rsidRDefault="00B54D88" w:rsidP="00D32B06">
            <w:pPr>
              <w:rPr>
                <w:rFonts w:cstheme="minorHAnsi"/>
              </w:rPr>
            </w:pPr>
            <w:r w:rsidRPr="002F6EA5">
              <w:rPr>
                <w:rFonts w:cstheme="minorHAnsi"/>
              </w:rPr>
              <w:t xml:space="preserve">Learning in </w:t>
            </w:r>
            <w:r w:rsidR="004B6BA6" w:rsidRPr="002F6EA5">
              <w:rPr>
                <w:rFonts w:cstheme="minorHAnsi"/>
              </w:rPr>
              <w:t>PSHE/</w:t>
            </w:r>
            <w:r w:rsidRPr="002F6EA5">
              <w:rPr>
                <w:rFonts w:cstheme="minorHAnsi"/>
              </w:rPr>
              <w:t xml:space="preserve">RSHE is underpinned by a structured and consistent approach to assessing and recording pupils’ progress, </w:t>
            </w:r>
            <w:r w:rsidR="004B6BA6" w:rsidRPr="002F6EA5">
              <w:rPr>
                <w:rFonts w:cstheme="minorHAnsi"/>
              </w:rPr>
              <w:t>which includes pupils’ self-assessment and a</w:t>
            </w:r>
            <w:r w:rsidRPr="002F6EA5">
              <w:rPr>
                <w:rFonts w:cstheme="minorHAnsi"/>
              </w:rPr>
              <w:t xml:space="preserve"> meaningful</w:t>
            </w:r>
            <w:r w:rsidR="004B6BA6" w:rsidRPr="002F6EA5">
              <w:rPr>
                <w:rFonts w:cstheme="minorHAnsi"/>
              </w:rPr>
              <w:t xml:space="preserve"> system for</w:t>
            </w:r>
            <w:r w:rsidRPr="002F6EA5">
              <w:rPr>
                <w:rFonts w:cstheme="minorHAnsi"/>
              </w:rPr>
              <w:t xml:space="preserve"> reporting to parents</w:t>
            </w:r>
          </w:p>
        </w:tc>
        <w:tc>
          <w:tcPr>
            <w:tcW w:w="1018" w:type="dxa"/>
          </w:tcPr>
          <w:p w14:paraId="36CB86B7" w14:textId="77777777" w:rsidR="00B54D88" w:rsidRPr="002F6EA5" w:rsidRDefault="00B54D88" w:rsidP="00D32B06">
            <w:pPr>
              <w:rPr>
                <w:rFonts w:cstheme="minorHAnsi"/>
              </w:rPr>
            </w:pPr>
          </w:p>
        </w:tc>
        <w:tc>
          <w:tcPr>
            <w:tcW w:w="1063" w:type="dxa"/>
          </w:tcPr>
          <w:p w14:paraId="38FBD8AD" w14:textId="77777777" w:rsidR="00B54D88" w:rsidRPr="002F6EA5" w:rsidRDefault="00B54D88" w:rsidP="00D32B06">
            <w:pPr>
              <w:rPr>
                <w:rFonts w:cstheme="minorHAnsi"/>
              </w:rPr>
            </w:pPr>
          </w:p>
        </w:tc>
        <w:tc>
          <w:tcPr>
            <w:tcW w:w="1015" w:type="dxa"/>
          </w:tcPr>
          <w:p w14:paraId="30B42630" w14:textId="77777777" w:rsidR="00B54D88" w:rsidRPr="002F6EA5" w:rsidRDefault="00B54D88" w:rsidP="00D32B06">
            <w:pPr>
              <w:rPr>
                <w:rFonts w:cstheme="minorHAnsi"/>
              </w:rPr>
            </w:pPr>
          </w:p>
        </w:tc>
        <w:tc>
          <w:tcPr>
            <w:tcW w:w="2988" w:type="dxa"/>
          </w:tcPr>
          <w:p w14:paraId="0A29C1E7" w14:textId="77777777" w:rsidR="00B54D88" w:rsidRPr="002F6EA5" w:rsidRDefault="00B54D88" w:rsidP="00D32B06">
            <w:pPr>
              <w:rPr>
                <w:rFonts w:cstheme="minorHAnsi"/>
              </w:rPr>
            </w:pPr>
          </w:p>
        </w:tc>
        <w:tc>
          <w:tcPr>
            <w:tcW w:w="2985" w:type="dxa"/>
          </w:tcPr>
          <w:p w14:paraId="7F0072D0" w14:textId="77777777" w:rsidR="00B54D88" w:rsidRPr="002F6EA5" w:rsidRDefault="00B54D88" w:rsidP="00D32B06">
            <w:pPr>
              <w:rPr>
                <w:rFonts w:cstheme="minorHAnsi"/>
              </w:rPr>
            </w:pPr>
          </w:p>
        </w:tc>
      </w:tr>
      <w:tr w:rsidR="00B54D88" w:rsidRPr="002F6EA5" w14:paraId="070F9B8D" w14:textId="76259D8B" w:rsidTr="002F6EA5">
        <w:tc>
          <w:tcPr>
            <w:tcW w:w="4879" w:type="dxa"/>
          </w:tcPr>
          <w:p w14:paraId="5F10202B" w14:textId="00CB9AFF" w:rsidR="00B54D88" w:rsidRPr="002F6EA5" w:rsidRDefault="004B6BA6" w:rsidP="00D32B06">
            <w:pPr>
              <w:rPr>
                <w:rFonts w:cstheme="minorHAnsi"/>
              </w:rPr>
            </w:pPr>
            <w:r w:rsidRPr="002F6EA5">
              <w:rPr>
                <w:rFonts w:cstheme="minorHAnsi"/>
              </w:rPr>
              <w:t>PSHE/</w:t>
            </w:r>
            <w:r w:rsidR="00B54D88" w:rsidRPr="002F6EA5">
              <w:rPr>
                <w:rFonts w:cstheme="minorHAnsi"/>
              </w:rPr>
              <w:t>RSHE teaching is supported by a range of good quality resources that are appropriate with regard to the pupils’ age, maturity and background, and reflect diversity</w:t>
            </w:r>
          </w:p>
        </w:tc>
        <w:tc>
          <w:tcPr>
            <w:tcW w:w="1018" w:type="dxa"/>
          </w:tcPr>
          <w:p w14:paraId="08AF00F8" w14:textId="77777777" w:rsidR="00B54D88" w:rsidRPr="002F6EA5" w:rsidRDefault="00B54D88" w:rsidP="00D32B06">
            <w:pPr>
              <w:rPr>
                <w:rFonts w:cstheme="minorHAnsi"/>
              </w:rPr>
            </w:pPr>
          </w:p>
        </w:tc>
        <w:tc>
          <w:tcPr>
            <w:tcW w:w="1063" w:type="dxa"/>
          </w:tcPr>
          <w:p w14:paraId="3CC4DA6C" w14:textId="77777777" w:rsidR="00B54D88" w:rsidRPr="002F6EA5" w:rsidRDefault="00B54D88" w:rsidP="00D32B06">
            <w:pPr>
              <w:rPr>
                <w:rFonts w:cstheme="minorHAnsi"/>
              </w:rPr>
            </w:pPr>
          </w:p>
        </w:tc>
        <w:tc>
          <w:tcPr>
            <w:tcW w:w="1015" w:type="dxa"/>
          </w:tcPr>
          <w:p w14:paraId="66FC4124" w14:textId="77777777" w:rsidR="00B54D88" w:rsidRPr="002F6EA5" w:rsidRDefault="00B54D88" w:rsidP="00D32B06">
            <w:pPr>
              <w:rPr>
                <w:rFonts w:cstheme="minorHAnsi"/>
              </w:rPr>
            </w:pPr>
          </w:p>
        </w:tc>
        <w:tc>
          <w:tcPr>
            <w:tcW w:w="2988" w:type="dxa"/>
          </w:tcPr>
          <w:p w14:paraId="765BEF19" w14:textId="77777777" w:rsidR="00B54D88" w:rsidRPr="002F6EA5" w:rsidRDefault="00B54D88" w:rsidP="00D32B06">
            <w:pPr>
              <w:rPr>
                <w:rFonts w:cstheme="minorHAnsi"/>
              </w:rPr>
            </w:pPr>
          </w:p>
        </w:tc>
        <w:tc>
          <w:tcPr>
            <w:tcW w:w="2985" w:type="dxa"/>
          </w:tcPr>
          <w:p w14:paraId="3FF076F0" w14:textId="77777777" w:rsidR="00B54D88" w:rsidRPr="002F6EA5" w:rsidRDefault="00B54D88" w:rsidP="00D32B06">
            <w:pPr>
              <w:rPr>
                <w:rFonts w:cstheme="minorHAnsi"/>
              </w:rPr>
            </w:pPr>
          </w:p>
        </w:tc>
      </w:tr>
      <w:tr w:rsidR="00B54D88" w:rsidRPr="002F6EA5" w14:paraId="7521A0E1" w14:textId="274F6E4B" w:rsidTr="002F6EA5">
        <w:tc>
          <w:tcPr>
            <w:tcW w:w="4879" w:type="dxa"/>
          </w:tcPr>
          <w:p w14:paraId="757D8C7E" w14:textId="0C2170E7" w:rsidR="00B54D88" w:rsidRPr="002F6EA5" w:rsidRDefault="00B54D88" w:rsidP="00D32B06">
            <w:pPr>
              <w:rPr>
                <w:rFonts w:cstheme="minorHAnsi"/>
              </w:rPr>
            </w:pPr>
            <w:r w:rsidRPr="002F6EA5">
              <w:rPr>
                <w:rFonts w:cstheme="minorHAnsi"/>
              </w:rPr>
              <w:t>Strategies are in place to ensure the learning programme is responsive to the real needs of pupils, including the monitoring of local data and</w:t>
            </w:r>
            <w:r w:rsidR="004B6BA6" w:rsidRPr="002F6EA5">
              <w:rPr>
                <w:rFonts w:cstheme="minorHAnsi"/>
              </w:rPr>
              <w:t xml:space="preserve"> in-school intelligence</w:t>
            </w:r>
          </w:p>
        </w:tc>
        <w:tc>
          <w:tcPr>
            <w:tcW w:w="1018" w:type="dxa"/>
          </w:tcPr>
          <w:p w14:paraId="6C83B7AE" w14:textId="77777777" w:rsidR="00B54D88" w:rsidRPr="002F6EA5" w:rsidRDefault="00B54D88" w:rsidP="00D32B06">
            <w:pPr>
              <w:rPr>
                <w:rFonts w:cstheme="minorHAnsi"/>
              </w:rPr>
            </w:pPr>
          </w:p>
        </w:tc>
        <w:tc>
          <w:tcPr>
            <w:tcW w:w="1063" w:type="dxa"/>
          </w:tcPr>
          <w:p w14:paraId="142A7C6F" w14:textId="77777777" w:rsidR="00B54D88" w:rsidRPr="002F6EA5" w:rsidRDefault="00B54D88" w:rsidP="00D32B06">
            <w:pPr>
              <w:rPr>
                <w:rFonts w:cstheme="minorHAnsi"/>
              </w:rPr>
            </w:pPr>
          </w:p>
        </w:tc>
        <w:tc>
          <w:tcPr>
            <w:tcW w:w="1015" w:type="dxa"/>
          </w:tcPr>
          <w:p w14:paraId="3CF4694B" w14:textId="77777777" w:rsidR="00B54D88" w:rsidRPr="002F6EA5" w:rsidRDefault="00B54D88" w:rsidP="00D32B06">
            <w:pPr>
              <w:rPr>
                <w:rFonts w:cstheme="minorHAnsi"/>
              </w:rPr>
            </w:pPr>
          </w:p>
        </w:tc>
        <w:tc>
          <w:tcPr>
            <w:tcW w:w="2988" w:type="dxa"/>
          </w:tcPr>
          <w:p w14:paraId="07783A37" w14:textId="77777777" w:rsidR="00B54D88" w:rsidRPr="002F6EA5" w:rsidRDefault="00B54D88" w:rsidP="00D32B06">
            <w:pPr>
              <w:rPr>
                <w:rFonts w:cstheme="minorHAnsi"/>
              </w:rPr>
            </w:pPr>
          </w:p>
        </w:tc>
        <w:tc>
          <w:tcPr>
            <w:tcW w:w="2985" w:type="dxa"/>
          </w:tcPr>
          <w:p w14:paraId="2A5E0CE6" w14:textId="77777777" w:rsidR="00B54D88" w:rsidRPr="002F6EA5" w:rsidRDefault="00B54D88" w:rsidP="00D32B06">
            <w:pPr>
              <w:rPr>
                <w:rFonts w:cstheme="minorHAnsi"/>
              </w:rPr>
            </w:pPr>
          </w:p>
        </w:tc>
      </w:tr>
      <w:tr w:rsidR="00B54D88" w:rsidRPr="002F6EA5" w14:paraId="198EB421" w14:textId="1780912E" w:rsidTr="002F6EA5">
        <w:tc>
          <w:tcPr>
            <w:tcW w:w="4879" w:type="dxa"/>
          </w:tcPr>
          <w:p w14:paraId="79287054" w14:textId="6F39C27E" w:rsidR="00B54D88" w:rsidRPr="002F6EA5" w:rsidRDefault="00B54D88" w:rsidP="00D32B06">
            <w:pPr>
              <w:rPr>
                <w:rFonts w:cstheme="minorHAnsi"/>
              </w:rPr>
            </w:pPr>
            <w:r w:rsidRPr="002F6EA5">
              <w:rPr>
                <w:rFonts w:cstheme="minorHAnsi"/>
              </w:rPr>
              <w:t>Strategies are in place to identify and provide for specific individual needs in learning and personal development</w:t>
            </w:r>
          </w:p>
        </w:tc>
        <w:tc>
          <w:tcPr>
            <w:tcW w:w="1018" w:type="dxa"/>
          </w:tcPr>
          <w:p w14:paraId="1F6A3111" w14:textId="77777777" w:rsidR="00B54D88" w:rsidRPr="002F6EA5" w:rsidRDefault="00B54D88" w:rsidP="00D32B06">
            <w:pPr>
              <w:rPr>
                <w:rFonts w:cstheme="minorHAnsi"/>
              </w:rPr>
            </w:pPr>
          </w:p>
        </w:tc>
        <w:tc>
          <w:tcPr>
            <w:tcW w:w="1063" w:type="dxa"/>
          </w:tcPr>
          <w:p w14:paraId="47E9180A" w14:textId="77777777" w:rsidR="00B54D88" w:rsidRPr="002F6EA5" w:rsidRDefault="00B54D88" w:rsidP="00D32B06">
            <w:pPr>
              <w:rPr>
                <w:rFonts w:cstheme="minorHAnsi"/>
              </w:rPr>
            </w:pPr>
          </w:p>
        </w:tc>
        <w:tc>
          <w:tcPr>
            <w:tcW w:w="1015" w:type="dxa"/>
          </w:tcPr>
          <w:p w14:paraId="544C20AE" w14:textId="77777777" w:rsidR="00B54D88" w:rsidRPr="002F6EA5" w:rsidRDefault="00B54D88" w:rsidP="00D32B06">
            <w:pPr>
              <w:rPr>
                <w:rFonts w:cstheme="minorHAnsi"/>
              </w:rPr>
            </w:pPr>
          </w:p>
        </w:tc>
        <w:tc>
          <w:tcPr>
            <w:tcW w:w="2988" w:type="dxa"/>
          </w:tcPr>
          <w:p w14:paraId="078EA661" w14:textId="77777777" w:rsidR="00B54D88" w:rsidRPr="002F6EA5" w:rsidRDefault="00B54D88" w:rsidP="00D32B06">
            <w:pPr>
              <w:rPr>
                <w:rFonts w:cstheme="minorHAnsi"/>
              </w:rPr>
            </w:pPr>
          </w:p>
        </w:tc>
        <w:tc>
          <w:tcPr>
            <w:tcW w:w="2985" w:type="dxa"/>
          </w:tcPr>
          <w:p w14:paraId="069191B0" w14:textId="77777777" w:rsidR="00B54D88" w:rsidRPr="002F6EA5" w:rsidRDefault="00B54D88" w:rsidP="00D32B06">
            <w:pPr>
              <w:rPr>
                <w:rFonts w:cstheme="minorHAnsi"/>
              </w:rPr>
            </w:pPr>
          </w:p>
        </w:tc>
      </w:tr>
      <w:tr w:rsidR="0042409C" w:rsidRPr="002F6EA5" w14:paraId="55DB977A" w14:textId="67CF7376" w:rsidTr="000B4B16">
        <w:tc>
          <w:tcPr>
            <w:tcW w:w="13948" w:type="dxa"/>
            <w:gridSpan w:val="6"/>
          </w:tcPr>
          <w:p w14:paraId="35BE053C" w14:textId="77777777" w:rsidR="0042409C" w:rsidRPr="002F6EA5" w:rsidRDefault="0042409C" w:rsidP="00D32B06">
            <w:pPr>
              <w:rPr>
                <w:rFonts w:cstheme="minorHAnsi"/>
              </w:rPr>
            </w:pPr>
          </w:p>
        </w:tc>
      </w:tr>
      <w:tr w:rsidR="00B54D88" w:rsidRPr="002F6EA5" w14:paraId="6D339B7A" w14:textId="76CFA68C" w:rsidTr="002F6EA5">
        <w:tc>
          <w:tcPr>
            <w:tcW w:w="4879" w:type="dxa"/>
          </w:tcPr>
          <w:p w14:paraId="7579A062" w14:textId="242DF478" w:rsidR="00B54D88" w:rsidRPr="002F6EA5" w:rsidRDefault="00B54D88" w:rsidP="00D32B06">
            <w:pPr>
              <w:rPr>
                <w:rFonts w:cstheme="minorHAnsi"/>
                <w:b/>
                <w:bCs/>
              </w:rPr>
            </w:pPr>
            <w:r w:rsidRPr="002F6EA5">
              <w:rPr>
                <w:rFonts w:cstheme="minorHAnsi"/>
                <w:b/>
                <w:bCs/>
              </w:rPr>
              <w:t xml:space="preserve">THE LEARNING COMMUNITY </w:t>
            </w:r>
          </w:p>
        </w:tc>
        <w:tc>
          <w:tcPr>
            <w:tcW w:w="1018" w:type="dxa"/>
          </w:tcPr>
          <w:p w14:paraId="560ACB4F" w14:textId="77777777" w:rsidR="00B54D88" w:rsidRPr="002F6EA5" w:rsidRDefault="00B54D88" w:rsidP="00D32B06">
            <w:pPr>
              <w:rPr>
                <w:rFonts w:cstheme="minorHAnsi"/>
              </w:rPr>
            </w:pPr>
          </w:p>
        </w:tc>
        <w:tc>
          <w:tcPr>
            <w:tcW w:w="1063" w:type="dxa"/>
          </w:tcPr>
          <w:p w14:paraId="77266B57" w14:textId="77777777" w:rsidR="00B54D88" w:rsidRPr="002F6EA5" w:rsidRDefault="00B54D88" w:rsidP="00D32B06">
            <w:pPr>
              <w:rPr>
                <w:rFonts w:cstheme="minorHAnsi"/>
              </w:rPr>
            </w:pPr>
          </w:p>
        </w:tc>
        <w:tc>
          <w:tcPr>
            <w:tcW w:w="1015" w:type="dxa"/>
          </w:tcPr>
          <w:p w14:paraId="17F0DA0D" w14:textId="77777777" w:rsidR="00B54D88" w:rsidRPr="002F6EA5" w:rsidRDefault="00B54D88" w:rsidP="00D32B06">
            <w:pPr>
              <w:rPr>
                <w:rFonts w:cstheme="minorHAnsi"/>
              </w:rPr>
            </w:pPr>
          </w:p>
        </w:tc>
        <w:tc>
          <w:tcPr>
            <w:tcW w:w="2988" w:type="dxa"/>
          </w:tcPr>
          <w:p w14:paraId="0DE9D880" w14:textId="77777777" w:rsidR="00B54D88" w:rsidRPr="002F6EA5" w:rsidRDefault="00B54D88" w:rsidP="00D32B06">
            <w:pPr>
              <w:rPr>
                <w:rFonts w:cstheme="minorHAnsi"/>
              </w:rPr>
            </w:pPr>
          </w:p>
        </w:tc>
        <w:tc>
          <w:tcPr>
            <w:tcW w:w="2985" w:type="dxa"/>
          </w:tcPr>
          <w:p w14:paraId="5F236DAE" w14:textId="77777777" w:rsidR="00B54D88" w:rsidRPr="002F6EA5" w:rsidRDefault="00B54D88" w:rsidP="00D32B06">
            <w:pPr>
              <w:rPr>
                <w:rFonts w:cstheme="minorHAnsi"/>
              </w:rPr>
            </w:pPr>
          </w:p>
        </w:tc>
      </w:tr>
      <w:tr w:rsidR="00B54D88" w:rsidRPr="002F6EA5" w14:paraId="1150CACE" w14:textId="734090F9" w:rsidTr="002F6EA5">
        <w:tc>
          <w:tcPr>
            <w:tcW w:w="4879" w:type="dxa"/>
          </w:tcPr>
          <w:p w14:paraId="20515CF8" w14:textId="77777777" w:rsidR="00B54D88" w:rsidRPr="002F6EA5" w:rsidRDefault="00B54D88" w:rsidP="00D32B06">
            <w:pPr>
              <w:rPr>
                <w:rFonts w:cstheme="minorHAnsi"/>
              </w:rPr>
            </w:pPr>
            <w:r w:rsidRPr="002F6EA5">
              <w:rPr>
                <w:rFonts w:cstheme="minorHAnsi"/>
              </w:rPr>
              <w:t>In the school prospectus and public documents (including newsletters and the website):</w:t>
            </w:r>
          </w:p>
          <w:p w14:paraId="6C6868E3" w14:textId="6ED29EC1" w:rsidR="00B54D88" w:rsidRPr="002F6EA5" w:rsidRDefault="00B54D88" w:rsidP="00D32B06">
            <w:pPr>
              <w:numPr>
                <w:ilvl w:val="0"/>
                <w:numId w:val="1"/>
              </w:numPr>
              <w:ind w:left="360"/>
              <w:rPr>
                <w:rFonts w:cstheme="minorHAnsi"/>
              </w:rPr>
            </w:pPr>
            <w:r w:rsidRPr="002F6EA5">
              <w:rPr>
                <w:rFonts w:cstheme="minorHAnsi"/>
              </w:rPr>
              <w:lastRenderedPageBreak/>
              <w:t xml:space="preserve">Any vision statements reflect and support the school’s approach to </w:t>
            </w:r>
            <w:r w:rsidR="004B6BA6" w:rsidRPr="002F6EA5">
              <w:rPr>
                <w:rFonts w:cstheme="minorHAnsi"/>
              </w:rPr>
              <w:t>PSHE/</w:t>
            </w:r>
            <w:r w:rsidRPr="002F6EA5">
              <w:rPr>
                <w:rFonts w:cstheme="minorHAnsi"/>
              </w:rPr>
              <w:t>RSHE</w:t>
            </w:r>
          </w:p>
          <w:p w14:paraId="2F39A563" w14:textId="67BF8F7B" w:rsidR="00B54D88" w:rsidRPr="002F6EA5" w:rsidRDefault="00B54D88" w:rsidP="00042F24">
            <w:pPr>
              <w:rPr>
                <w:rFonts w:cstheme="minorHAnsi"/>
              </w:rPr>
            </w:pPr>
            <w:r w:rsidRPr="002F6EA5">
              <w:rPr>
                <w:rFonts w:cstheme="minorHAnsi"/>
              </w:rPr>
              <w:t xml:space="preserve">A digest of key points from the school’s </w:t>
            </w:r>
            <w:r w:rsidR="004B6BA6" w:rsidRPr="002F6EA5">
              <w:rPr>
                <w:rFonts w:cstheme="minorHAnsi"/>
              </w:rPr>
              <w:t>PSHE/</w:t>
            </w:r>
            <w:r w:rsidRPr="002F6EA5">
              <w:rPr>
                <w:rFonts w:cstheme="minorHAnsi"/>
              </w:rPr>
              <w:t>RSHE policy (including rationale and approach, content and parental right of withdrawal) is included</w:t>
            </w:r>
          </w:p>
        </w:tc>
        <w:tc>
          <w:tcPr>
            <w:tcW w:w="1018" w:type="dxa"/>
          </w:tcPr>
          <w:p w14:paraId="518A9185" w14:textId="77777777" w:rsidR="00B54D88" w:rsidRPr="002F6EA5" w:rsidRDefault="00B54D88" w:rsidP="00D32B06">
            <w:pPr>
              <w:rPr>
                <w:rFonts w:cstheme="minorHAnsi"/>
              </w:rPr>
            </w:pPr>
          </w:p>
        </w:tc>
        <w:tc>
          <w:tcPr>
            <w:tcW w:w="1063" w:type="dxa"/>
          </w:tcPr>
          <w:p w14:paraId="4BFD6AE4" w14:textId="77777777" w:rsidR="00B54D88" w:rsidRPr="002F6EA5" w:rsidRDefault="00B54D88" w:rsidP="00D32B06">
            <w:pPr>
              <w:rPr>
                <w:rFonts w:cstheme="minorHAnsi"/>
              </w:rPr>
            </w:pPr>
          </w:p>
        </w:tc>
        <w:tc>
          <w:tcPr>
            <w:tcW w:w="1015" w:type="dxa"/>
          </w:tcPr>
          <w:p w14:paraId="53FA82EB" w14:textId="77777777" w:rsidR="00B54D88" w:rsidRPr="002F6EA5" w:rsidRDefault="00B54D88" w:rsidP="00D32B06">
            <w:pPr>
              <w:rPr>
                <w:rFonts w:cstheme="minorHAnsi"/>
              </w:rPr>
            </w:pPr>
          </w:p>
        </w:tc>
        <w:tc>
          <w:tcPr>
            <w:tcW w:w="2988" w:type="dxa"/>
          </w:tcPr>
          <w:p w14:paraId="4C7D6642" w14:textId="77777777" w:rsidR="00B54D88" w:rsidRPr="002F6EA5" w:rsidRDefault="00B54D88" w:rsidP="00D32B06">
            <w:pPr>
              <w:rPr>
                <w:rFonts w:cstheme="minorHAnsi"/>
              </w:rPr>
            </w:pPr>
          </w:p>
        </w:tc>
        <w:tc>
          <w:tcPr>
            <w:tcW w:w="2985" w:type="dxa"/>
          </w:tcPr>
          <w:p w14:paraId="01C8D99B" w14:textId="77777777" w:rsidR="00B54D88" w:rsidRPr="002F6EA5" w:rsidRDefault="00B54D88" w:rsidP="00D32B06">
            <w:pPr>
              <w:rPr>
                <w:rFonts w:cstheme="minorHAnsi"/>
              </w:rPr>
            </w:pPr>
          </w:p>
        </w:tc>
      </w:tr>
      <w:tr w:rsidR="00B54D88" w:rsidRPr="002F6EA5" w14:paraId="3A961DB1" w14:textId="09040B1D" w:rsidTr="002F6EA5">
        <w:tc>
          <w:tcPr>
            <w:tcW w:w="4879" w:type="dxa"/>
          </w:tcPr>
          <w:p w14:paraId="795BB1F1" w14:textId="3FA8735D" w:rsidR="00B54D88" w:rsidRPr="002F6EA5" w:rsidRDefault="00B54D88" w:rsidP="00D32B06">
            <w:pPr>
              <w:rPr>
                <w:rFonts w:cstheme="minorHAnsi"/>
              </w:rPr>
            </w:pPr>
            <w:r w:rsidRPr="002F6EA5">
              <w:rPr>
                <w:rFonts w:cstheme="minorHAnsi"/>
              </w:rPr>
              <w:t xml:space="preserve">Consistent strategies are used to give pupils a voice in the planning, evaluation and development of </w:t>
            </w:r>
            <w:r w:rsidR="004B6BA6" w:rsidRPr="002F6EA5">
              <w:rPr>
                <w:rFonts w:cstheme="minorHAnsi"/>
              </w:rPr>
              <w:t>PSHE/</w:t>
            </w:r>
            <w:r w:rsidRPr="002F6EA5">
              <w:rPr>
                <w:rFonts w:cstheme="minorHAnsi"/>
              </w:rPr>
              <w:t>RSHE provision</w:t>
            </w:r>
          </w:p>
        </w:tc>
        <w:tc>
          <w:tcPr>
            <w:tcW w:w="1018" w:type="dxa"/>
          </w:tcPr>
          <w:p w14:paraId="4DC6589F" w14:textId="77777777" w:rsidR="00B54D88" w:rsidRPr="002F6EA5" w:rsidRDefault="00B54D88" w:rsidP="00D32B06">
            <w:pPr>
              <w:rPr>
                <w:rFonts w:cstheme="minorHAnsi"/>
              </w:rPr>
            </w:pPr>
          </w:p>
        </w:tc>
        <w:tc>
          <w:tcPr>
            <w:tcW w:w="1063" w:type="dxa"/>
          </w:tcPr>
          <w:p w14:paraId="4D429F28" w14:textId="77777777" w:rsidR="00B54D88" w:rsidRPr="002F6EA5" w:rsidRDefault="00B54D88" w:rsidP="00D32B06">
            <w:pPr>
              <w:rPr>
                <w:rFonts w:cstheme="minorHAnsi"/>
              </w:rPr>
            </w:pPr>
          </w:p>
        </w:tc>
        <w:tc>
          <w:tcPr>
            <w:tcW w:w="1015" w:type="dxa"/>
          </w:tcPr>
          <w:p w14:paraId="0FE0A1BE" w14:textId="77777777" w:rsidR="00B54D88" w:rsidRPr="002F6EA5" w:rsidRDefault="00B54D88" w:rsidP="00D32B06">
            <w:pPr>
              <w:rPr>
                <w:rFonts w:cstheme="minorHAnsi"/>
              </w:rPr>
            </w:pPr>
          </w:p>
        </w:tc>
        <w:tc>
          <w:tcPr>
            <w:tcW w:w="2988" w:type="dxa"/>
          </w:tcPr>
          <w:p w14:paraId="37A9B231" w14:textId="77777777" w:rsidR="00B54D88" w:rsidRPr="002F6EA5" w:rsidRDefault="00B54D88" w:rsidP="00D32B06">
            <w:pPr>
              <w:rPr>
                <w:rFonts w:cstheme="minorHAnsi"/>
              </w:rPr>
            </w:pPr>
          </w:p>
        </w:tc>
        <w:tc>
          <w:tcPr>
            <w:tcW w:w="2985" w:type="dxa"/>
          </w:tcPr>
          <w:p w14:paraId="0425D62D" w14:textId="77777777" w:rsidR="00B54D88" w:rsidRPr="002F6EA5" w:rsidRDefault="00B54D88" w:rsidP="00D32B06">
            <w:pPr>
              <w:rPr>
                <w:rFonts w:cstheme="minorHAnsi"/>
              </w:rPr>
            </w:pPr>
          </w:p>
        </w:tc>
      </w:tr>
      <w:tr w:rsidR="00B54D88" w:rsidRPr="002F6EA5" w14:paraId="786B494D" w14:textId="3C526F46" w:rsidTr="002F6EA5">
        <w:tc>
          <w:tcPr>
            <w:tcW w:w="4879" w:type="dxa"/>
          </w:tcPr>
          <w:p w14:paraId="426A8B89" w14:textId="249DAC80" w:rsidR="00B54D88" w:rsidRPr="002F6EA5" w:rsidRDefault="00B54D88" w:rsidP="00D32B06">
            <w:pPr>
              <w:rPr>
                <w:rFonts w:cstheme="minorHAnsi"/>
              </w:rPr>
            </w:pPr>
            <w:r w:rsidRPr="002F6EA5">
              <w:rPr>
                <w:rFonts w:cstheme="minorHAnsi"/>
              </w:rPr>
              <w:t xml:space="preserve">The principle that </w:t>
            </w:r>
            <w:r w:rsidR="004B6BA6" w:rsidRPr="002F6EA5">
              <w:rPr>
                <w:rFonts w:cstheme="minorHAnsi"/>
              </w:rPr>
              <w:t>PSHE/</w:t>
            </w:r>
            <w:r w:rsidRPr="002F6EA5">
              <w:rPr>
                <w:rFonts w:cstheme="minorHAnsi"/>
              </w:rPr>
              <w:t>RSHE is a partnership between school and home is embedded in effective measures to inform parents/carers, involve them in dialogue and consultation, and support them in discussing these issues with their children at home</w:t>
            </w:r>
          </w:p>
        </w:tc>
        <w:tc>
          <w:tcPr>
            <w:tcW w:w="1018" w:type="dxa"/>
          </w:tcPr>
          <w:p w14:paraId="0C77EE53" w14:textId="77777777" w:rsidR="00B54D88" w:rsidRPr="002F6EA5" w:rsidRDefault="00B54D88" w:rsidP="00D32B06">
            <w:pPr>
              <w:rPr>
                <w:rFonts w:cstheme="minorHAnsi"/>
              </w:rPr>
            </w:pPr>
          </w:p>
        </w:tc>
        <w:tc>
          <w:tcPr>
            <w:tcW w:w="1063" w:type="dxa"/>
          </w:tcPr>
          <w:p w14:paraId="6FFE9AAD" w14:textId="77777777" w:rsidR="00B54D88" w:rsidRPr="002F6EA5" w:rsidRDefault="00B54D88" w:rsidP="00D32B06">
            <w:pPr>
              <w:rPr>
                <w:rFonts w:cstheme="minorHAnsi"/>
              </w:rPr>
            </w:pPr>
          </w:p>
        </w:tc>
        <w:tc>
          <w:tcPr>
            <w:tcW w:w="1015" w:type="dxa"/>
          </w:tcPr>
          <w:p w14:paraId="1580C55A" w14:textId="77777777" w:rsidR="00B54D88" w:rsidRPr="002F6EA5" w:rsidRDefault="00B54D88" w:rsidP="00D32B06">
            <w:pPr>
              <w:rPr>
                <w:rFonts w:cstheme="minorHAnsi"/>
              </w:rPr>
            </w:pPr>
          </w:p>
        </w:tc>
        <w:tc>
          <w:tcPr>
            <w:tcW w:w="2988" w:type="dxa"/>
          </w:tcPr>
          <w:p w14:paraId="081FD3C2" w14:textId="77777777" w:rsidR="00B54D88" w:rsidRPr="002F6EA5" w:rsidRDefault="00B54D88" w:rsidP="00D32B06">
            <w:pPr>
              <w:rPr>
                <w:rFonts w:cstheme="minorHAnsi"/>
              </w:rPr>
            </w:pPr>
          </w:p>
        </w:tc>
        <w:tc>
          <w:tcPr>
            <w:tcW w:w="2985" w:type="dxa"/>
          </w:tcPr>
          <w:p w14:paraId="480B6695" w14:textId="77777777" w:rsidR="00B54D88" w:rsidRPr="002F6EA5" w:rsidRDefault="00B54D88" w:rsidP="00D32B06">
            <w:pPr>
              <w:rPr>
                <w:rFonts w:cstheme="minorHAnsi"/>
              </w:rPr>
            </w:pPr>
          </w:p>
        </w:tc>
      </w:tr>
      <w:tr w:rsidR="00B54D88" w:rsidRPr="002F6EA5" w14:paraId="6A39F660" w14:textId="7092C87B" w:rsidTr="002F6EA5">
        <w:tc>
          <w:tcPr>
            <w:tcW w:w="4879" w:type="dxa"/>
          </w:tcPr>
          <w:p w14:paraId="3723DD10" w14:textId="060EA0EC" w:rsidR="00B54D88" w:rsidRPr="002F6EA5" w:rsidRDefault="00B54D88" w:rsidP="00D32B06">
            <w:pPr>
              <w:rPr>
                <w:rFonts w:cstheme="minorHAnsi"/>
              </w:rPr>
            </w:pPr>
            <w:r w:rsidRPr="002F6EA5">
              <w:rPr>
                <w:rFonts w:cstheme="minorHAnsi"/>
              </w:rPr>
              <w:t xml:space="preserve">The school’s mechanisms for managing PR and communication with local media serve to promote positive messages about </w:t>
            </w:r>
            <w:r w:rsidR="004B6BA6" w:rsidRPr="002F6EA5">
              <w:rPr>
                <w:rFonts w:cstheme="minorHAnsi"/>
              </w:rPr>
              <w:t>PSHE/</w:t>
            </w:r>
            <w:r w:rsidRPr="002F6EA5">
              <w:rPr>
                <w:rFonts w:cstheme="minorHAnsi"/>
              </w:rPr>
              <w:t>RSHE provision and to avoid or correct misperceptions</w:t>
            </w:r>
          </w:p>
        </w:tc>
        <w:tc>
          <w:tcPr>
            <w:tcW w:w="1018" w:type="dxa"/>
          </w:tcPr>
          <w:p w14:paraId="75E4838E" w14:textId="77777777" w:rsidR="00B54D88" w:rsidRPr="002F6EA5" w:rsidRDefault="00B54D88" w:rsidP="00D32B06">
            <w:pPr>
              <w:rPr>
                <w:rFonts w:cstheme="minorHAnsi"/>
              </w:rPr>
            </w:pPr>
          </w:p>
        </w:tc>
        <w:tc>
          <w:tcPr>
            <w:tcW w:w="1063" w:type="dxa"/>
          </w:tcPr>
          <w:p w14:paraId="5A97C922" w14:textId="77777777" w:rsidR="00B54D88" w:rsidRPr="002F6EA5" w:rsidRDefault="00B54D88" w:rsidP="00D32B06">
            <w:pPr>
              <w:rPr>
                <w:rFonts w:cstheme="minorHAnsi"/>
              </w:rPr>
            </w:pPr>
          </w:p>
        </w:tc>
        <w:tc>
          <w:tcPr>
            <w:tcW w:w="1015" w:type="dxa"/>
          </w:tcPr>
          <w:p w14:paraId="0C0C0295" w14:textId="77777777" w:rsidR="00B54D88" w:rsidRPr="002F6EA5" w:rsidRDefault="00B54D88" w:rsidP="00D32B06">
            <w:pPr>
              <w:rPr>
                <w:rFonts w:cstheme="minorHAnsi"/>
              </w:rPr>
            </w:pPr>
          </w:p>
        </w:tc>
        <w:tc>
          <w:tcPr>
            <w:tcW w:w="2988" w:type="dxa"/>
          </w:tcPr>
          <w:p w14:paraId="43CBD0D1" w14:textId="77777777" w:rsidR="00B54D88" w:rsidRPr="002F6EA5" w:rsidRDefault="00B54D88" w:rsidP="00D32B06">
            <w:pPr>
              <w:rPr>
                <w:rFonts w:cstheme="minorHAnsi"/>
              </w:rPr>
            </w:pPr>
          </w:p>
        </w:tc>
        <w:tc>
          <w:tcPr>
            <w:tcW w:w="2985" w:type="dxa"/>
          </w:tcPr>
          <w:p w14:paraId="7D16AEB9" w14:textId="77777777" w:rsidR="00B54D88" w:rsidRPr="002F6EA5" w:rsidRDefault="00B54D88" w:rsidP="00D32B06">
            <w:pPr>
              <w:rPr>
                <w:rFonts w:cstheme="minorHAnsi"/>
              </w:rPr>
            </w:pPr>
          </w:p>
        </w:tc>
      </w:tr>
      <w:tr w:rsidR="00B54D88" w:rsidRPr="002F6EA5" w14:paraId="1F966495" w14:textId="17146864" w:rsidTr="002F6EA5">
        <w:tc>
          <w:tcPr>
            <w:tcW w:w="4879" w:type="dxa"/>
          </w:tcPr>
          <w:p w14:paraId="3BC40A05" w14:textId="36899BE9" w:rsidR="00B54D88" w:rsidRPr="002F6EA5" w:rsidRDefault="00B54D88" w:rsidP="00D32B06">
            <w:pPr>
              <w:rPr>
                <w:rFonts w:cstheme="minorHAnsi"/>
              </w:rPr>
            </w:pPr>
            <w:r w:rsidRPr="002F6EA5">
              <w:rPr>
                <w:rFonts w:cstheme="minorHAnsi"/>
              </w:rPr>
              <w:t>A working partnership with local sexual health and support services allows these services to be fully represented in the teaching programme and young people’s access to them to be facilitated</w:t>
            </w:r>
          </w:p>
        </w:tc>
        <w:tc>
          <w:tcPr>
            <w:tcW w:w="1018" w:type="dxa"/>
          </w:tcPr>
          <w:p w14:paraId="6AC12866" w14:textId="77777777" w:rsidR="00B54D88" w:rsidRPr="002F6EA5" w:rsidRDefault="00B54D88" w:rsidP="00D32B06">
            <w:pPr>
              <w:rPr>
                <w:rFonts w:cstheme="minorHAnsi"/>
              </w:rPr>
            </w:pPr>
          </w:p>
        </w:tc>
        <w:tc>
          <w:tcPr>
            <w:tcW w:w="1063" w:type="dxa"/>
          </w:tcPr>
          <w:p w14:paraId="0F37AEF1" w14:textId="77777777" w:rsidR="00B54D88" w:rsidRPr="002F6EA5" w:rsidRDefault="00B54D88" w:rsidP="00D32B06">
            <w:pPr>
              <w:rPr>
                <w:rFonts w:cstheme="minorHAnsi"/>
              </w:rPr>
            </w:pPr>
          </w:p>
        </w:tc>
        <w:tc>
          <w:tcPr>
            <w:tcW w:w="1015" w:type="dxa"/>
          </w:tcPr>
          <w:p w14:paraId="663F1DE1" w14:textId="77777777" w:rsidR="00B54D88" w:rsidRPr="002F6EA5" w:rsidRDefault="00B54D88" w:rsidP="00D32B06">
            <w:pPr>
              <w:rPr>
                <w:rFonts w:cstheme="minorHAnsi"/>
              </w:rPr>
            </w:pPr>
          </w:p>
        </w:tc>
        <w:tc>
          <w:tcPr>
            <w:tcW w:w="2988" w:type="dxa"/>
          </w:tcPr>
          <w:p w14:paraId="1E6A21C6" w14:textId="77777777" w:rsidR="00B54D88" w:rsidRPr="002F6EA5" w:rsidRDefault="00B54D88" w:rsidP="00D32B06">
            <w:pPr>
              <w:rPr>
                <w:rFonts w:cstheme="minorHAnsi"/>
              </w:rPr>
            </w:pPr>
          </w:p>
        </w:tc>
        <w:tc>
          <w:tcPr>
            <w:tcW w:w="2985" w:type="dxa"/>
          </w:tcPr>
          <w:p w14:paraId="689E6505" w14:textId="77777777" w:rsidR="00B54D88" w:rsidRPr="002F6EA5" w:rsidRDefault="00B54D88" w:rsidP="00D32B06">
            <w:pPr>
              <w:rPr>
                <w:rFonts w:cstheme="minorHAnsi"/>
              </w:rPr>
            </w:pPr>
          </w:p>
        </w:tc>
      </w:tr>
      <w:tr w:rsidR="00B54D88" w:rsidRPr="002F6EA5" w14:paraId="6013BDEE" w14:textId="5797904B" w:rsidTr="002F6EA5">
        <w:tc>
          <w:tcPr>
            <w:tcW w:w="4879" w:type="dxa"/>
          </w:tcPr>
          <w:p w14:paraId="1DF3861D" w14:textId="47FD8EAE" w:rsidR="00B54D88" w:rsidRPr="002F6EA5" w:rsidRDefault="00B54D88" w:rsidP="00D32B06">
            <w:pPr>
              <w:rPr>
                <w:rFonts w:cstheme="minorHAnsi"/>
              </w:rPr>
            </w:pPr>
            <w:r w:rsidRPr="002F6EA5">
              <w:rPr>
                <w:rFonts w:cstheme="minorHAnsi"/>
              </w:rPr>
              <w:t xml:space="preserve">A working partnership with primary (feeder) schools serves to promote cross-phase continuity and progression in children’s experience of </w:t>
            </w:r>
            <w:r w:rsidR="004B6BA6" w:rsidRPr="002F6EA5">
              <w:rPr>
                <w:rFonts w:cstheme="minorHAnsi"/>
              </w:rPr>
              <w:t>PSHE/</w:t>
            </w:r>
            <w:r w:rsidRPr="002F6EA5">
              <w:rPr>
                <w:rFonts w:cstheme="minorHAnsi"/>
              </w:rPr>
              <w:t>RSHE</w:t>
            </w:r>
          </w:p>
        </w:tc>
        <w:tc>
          <w:tcPr>
            <w:tcW w:w="1018" w:type="dxa"/>
          </w:tcPr>
          <w:p w14:paraId="226CC2EF" w14:textId="77777777" w:rsidR="00B54D88" w:rsidRPr="002F6EA5" w:rsidRDefault="00B54D88" w:rsidP="00D32B06">
            <w:pPr>
              <w:rPr>
                <w:rFonts w:cstheme="minorHAnsi"/>
              </w:rPr>
            </w:pPr>
          </w:p>
        </w:tc>
        <w:tc>
          <w:tcPr>
            <w:tcW w:w="1063" w:type="dxa"/>
          </w:tcPr>
          <w:p w14:paraId="417EFE60" w14:textId="77777777" w:rsidR="00B54D88" w:rsidRPr="002F6EA5" w:rsidRDefault="00B54D88" w:rsidP="00D32B06">
            <w:pPr>
              <w:rPr>
                <w:rFonts w:cstheme="minorHAnsi"/>
              </w:rPr>
            </w:pPr>
          </w:p>
        </w:tc>
        <w:tc>
          <w:tcPr>
            <w:tcW w:w="1015" w:type="dxa"/>
          </w:tcPr>
          <w:p w14:paraId="3FF18184" w14:textId="77777777" w:rsidR="00B54D88" w:rsidRPr="002F6EA5" w:rsidRDefault="00B54D88" w:rsidP="00D32B06">
            <w:pPr>
              <w:rPr>
                <w:rFonts w:cstheme="minorHAnsi"/>
              </w:rPr>
            </w:pPr>
          </w:p>
        </w:tc>
        <w:tc>
          <w:tcPr>
            <w:tcW w:w="2988" w:type="dxa"/>
          </w:tcPr>
          <w:p w14:paraId="2F027A39" w14:textId="77777777" w:rsidR="00B54D88" w:rsidRPr="002F6EA5" w:rsidRDefault="00B54D88" w:rsidP="00D32B06">
            <w:pPr>
              <w:rPr>
                <w:rFonts w:cstheme="minorHAnsi"/>
              </w:rPr>
            </w:pPr>
          </w:p>
        </w:tc>
        <w:tc>
          <w:tcPr>
            <w:tcW w:w="2985" w:type="dxa"/>
          </w:tcPr>
          <w:p w14:paraId="0D17AB4F" w14:textId="77777777" w:rsidR="00B54D88" w:rsidRPr="002F6EA5" w:rsidRDefault="00B54D88" w:rsidP="00D32B06">
            <w:pPr>
              <w:rPr>
                <w:rFonts w:cstheme="minorHAnsi"/>
              </w:rPr>
            </w:pPr>
          </w:p>
        </w:tc>
      </w:tr>
    </w:tbl>
    <w:p w14:paraId="60B08A0B" w14:textId="77777777" w:rsidR="000B4B16" w:rsidRDefault="000B4B16"/>
    <w:p w14:paraId="509AB471" w14:textId="77777777" w:rsidR="000B4B16" w:rsidRDefault="000B4B16"/>
    <w:p w14:paraId="2FBDD977" w14:textId="77777777" w:rsidR="000B4B16" w:rsidRDefault="000B4B16"/>
    <w:p w14:paraId="0AE46CB9" w14:textId="77777777" w:rsidR="000B4B16" w:rsidRDefault="000B4B16"/>
    <w:p w14:paraId="3BA8ADA1" w14:textId="77777777" w:rsidR="000B4B16" w:rsidRDefault="000B4B16"/>
    <w:tbl>
      <w:tblPr>
        <w:tblStyle w:val="TableGrid"/>
        <w:tblW w:w="0" w:type="auto"/>
        <w:tblLook w:val="04A0" w:firstRow="1" w:lastRow="0" w:firstColumn="1" w:lastColumn="0" w:noHBand="0" w:noVBand="1"/>
      </w:tblPr>
      <w:tblGrid>
        <w:gridCol w:w="4879"/>
        <w:gridCol w:w="1813"/>
        <w:gridCol w:w="1814"/>
        <w:gridCol w:w="1814"/>
        <w:gridCol w:w="643"/>
        <w:gridCol w:w="1171"/>
        <w:gridCol w:w="1814"/>
      </w:tblGrid>
      <w:tr w:rsidR="00B54D88" w:rsidRPr="002F6EA5" w14:paraId="557A3479" w14:textId="1113E56E" w:rsidTr="00D860FE">
        <w:tc>
          <w:tcPr>
            <w:tcW w:w="4879" w:type="dxa"/>
          </w:tcPr>
          <w:p w14:paraId="32E2CEE8" w14:textId="35092770" w:rsidR="00B54D88" w:rsidRPr="002F6EA5" w:rsidRDefault="00B54D88" w:rsidP="00D32B06">
            <w:pPr>
              <w:rPr>
                <w:rFonts w:cstheme="minorHAnsi"/>
                <w:b/>
                <w:bCs/>
              </w:rPr>
            </w:pPr>
            <w:r w:rsidRPr="002F6EA5">
              <w:rPr>
                <w:rFonts w:cstheme="minorHAnsi"/>
                <w:b/>
                <w:bCs/>
              </w:rPr>
              <w:lastRenderedPageBreak/>
              <w:t>CONTENT</w:t>
            </w:r>
          </w:p>
        </w:tc>
        <w:tc>
          <w:tcPr>
            <w:tcW w:w="1813" w:type="dxa"/>
          </w:tcPr>
          <w:p w14:paraId="4228637D" w14:textId="7B72AFC8" w:rsidR="00B54D88" w:rsidRPr="00D860FE" w:rsidRDefault="00B54D88" w:rsidP="00D860FE">
            <w:pPr>
              <w:jc w:val="center"/>
              <w:rPr>
                <w:rFonts w:cstheme="minorHAnsi"/>
                <w:b/>
                <w:bCs/>
              </w:rPr>
            </w:pPr>
          </w:p>
        </w:tc>
        <w:tc>
          <w:tcPr>
            <w:tcW w:w="1814" w:type="dxa"/>
          </w:tcPr>
          <w:p w14:paraId="227D77A5" w14:textId="7144E784" w:rsidR="00B54D88" w:rsidRPr="00D860FE" w:rsidRDefault="00B54D88" w:rsidP="00D860FE">
            <w:pPr>
              <w:jc w:val="center"/>
              <w:rPr>
                <w:rFonts w:cstheme="minorHAnsi"/>
                <w:b/>
                <w:bCs/>
              </w:rPr>
            </w:pPr>
          </w:p>
        </w:tc>
        <w:tc>
          <w:tcPr>
            <w:tcW w:w="1814" w:type="dxa"/>
          </w:tcPr>
          <w:p w14:paraId="4263C87D" w14:textId="21DE8945" w:rsidR="00B54D88" w:rsidRPr="00D860FE" w:rsidRDefault="00B54D88" w:rsidP="00D860FE">
            <w:pPr>
              <w:jc w:val="center"/>
              <w:rPr>
                <w:rFonts w:cstheme="minorHAnsi"/>
                <w:b/>
                <w:bCs/>
              </w:rPr>
            </w:pPr>
          </w:p>
        </w:tc>
        <w:tc>
          <w:tcPr>
            <w:tcW w:w="1814" w:type="dxa"/>
            <w:gridSpan w:val="2"/>
          </w:tcPr>
          <w:p w14:paraId="090F2B32" w14:textId="7E33BCCA" w:rsidR="00B54D88" w:rsidRPr="00D860FE" w:rsidRDefault="00B54D88" w:rsidP="00D860FE">
            <w:pPr>
              <w:jc w:val="center"/>
              <w:rPr>
                <w:rFonts w:cstheme="minorHAnsi"/>
                <w:b/>
                <w:bCs/>
              </w:rPr>
            </w:pPr>
          </w:p>
        </w:tc>
        <w:tc>
          <w:tcPr>
            <w:tcW w:w="1814" w:type="dxa"/>
          </w:tcPr>
          <w:p w14:paraId="25F8D117" w14:textId="4443F5A6" w:rsidR="00B54D88" w:rsidRPr="00D860FE" w:rsidRDefault="00B54D88" w:rsidP="00D860FE">
            <w:pPr>
              <w:jc w:val="center"/>
              <w:rPr>
                <w:rFonts w:cstheme="minorHAnsi"/>
                <w:b/>
                <w:bCs/>
              </w:rPr>
            </w:pPr>
          </w:p>
        </w:tc>
      </w:tr>
      <w:tr w:rsidR="004B6BA6" w:rsidRPr="002F6EA5" w14:paraId="0E7759AD" w14:textId="77777777" w:rsidTr="00D860FE">
        <w:tc>
          <w:tcPr>
            <w:tcW w:w="4879" w:type="dxa"/>
          </w:tcPr>
          <w:p w14:paraId="0554B157" w14:textId="6CC18374" w:rsidR="004B6BA6" w:rsidRPr="002F6EA5" w:rsidRDefault="004B6BA6" w:rsidP="00D32B06">
            <w:pPr>
              <w:rPr>
                <w:rFonts w:cstheme="minorHAnsi"/>
                <w:b/>
                <w:bCs/>
              </w:rPr>
            </w:pPr>
            <w:r w:rsidRPr="002F6EA5">
              <w:rPr>
                <w:rFonts w:cstheme="minorHAnsi"/>
                <w:b/>
                <w:bCs/>
              </w:rPr>
              <w:t>Does your PSHE/RSHE Scheme of Work fulfil all the statutory DfE RSHE</w:t>
            </w:r>
            <w:r w:rsidR="0044439F" w:rsidRPr="002F6EA5">
              <w:rPr>
                <w:rFonts w:cstheme="minorHAnsi"/>
                <w:b/>
                <w:bCs/>
              </w:rPr>
              <w:t xml:space="preserve"> content</w:t>
            </w:r>
            <w:r w:rsidRPr="002F6EA5">
              <w:rPr>
                <w:rFonts w:cstheme="minorHAnsi"/>
                <w:b/>
                <w:bCs/>
              </w:rPr>
              <w:t xml:space="preserve"> </w:t>
            </w:r>
            <w:r w:rsidR="0044439F" w:rsidRPr="002F6EA5">
              <w:rPr>
                <w:rFonts w:cstheme="minorHAnsi"/>
                <w:b/>
                <w:bCs/>
              </w:rPr>
              <w:t>expectations?</w:t>
            </w:r>
          </w:p>
        </w:tc>
        <w:tc>
          <w:tcPr>
            <w:tcW w:w="1813" w:type="dxa"/>
          </w:tcPr>
          <w:p w14:paraId="1D240118" w14:textId="77777777" w:rsidR="004B6BA6" w:rsidRPr="002F6EA5" w:rsidRDefault="004B6BA6" w:rsidP="00D32B06">
            <w:pPr>
              <w:rPr>
                <w:rFonts w:cstheme="minorHAnsi"/>
              </w:rPr>
            </w:pPr>
          </w:p>
        </w:tc>
        <w:tc>
          <w:tcPr>
            <w:tcW w:w="1814" w:type="dxa"/>
          </w:tcPr>
          <w:p w14:paraId="094AA8D3" w14:textId="77777777" w:rsidR="004B6BA6" w:rsidRPr="002F6EA5" w:rsidRDefault="004B6BA6" w:rsidP="00D32B06">
            <w:pPr>
              <w:rPr>
                <w:rFonts w:cstheme="minorHAnsi"/>
              </w:rPr>
            </w:pPr>
          </w:p>
        </w:tc>
        <w:tc>
          <w:tcPr>
            <w:tcW w:w="1814" w:type="dxa"/>
          </w:tcPr>
          <w:p w14:paraId="103B557C" w14:textId="77777777" w:rsidR="004B6BA6" w:rsidRPr="002F6EA5" w:rsidRDefault="004B6BA6" w:rsidP="00D32B06">
            <w:pPr>
              <w:rPr>
                <w:rFonts w:cstheme="minorHAnsi"/>
              </w:rPr>
            </w:pPr>
          </w:p>
        </w:tc>
        <w:tc>
          <w:tcPr>
            <w:tcW w:w="1814" w:type="dxa"/>
            <w:gridSpan w:val="2"/>
          </w:tcPr>
          <w:p w14:paraId="4F4B3DAD" w14:textId="77777777" w:rsidR="004B6BA6" w:rsidRPr="002F6EA5" w:rsidRDefault="004B6BA6" w:rsidP="00D32B06">
            <w:pPr>
              <w:rPr>
                <w:rFonts w:cstheme="minorHAnsi"/>
              </w:rPr>
            </w:pPr>
          </w:p>
        </w:tc>
        <w:tc>
          <w:tcPr>
            <w:tcW w:w="1814" w:type="dxa"/>
          </w:tcPr>
          <w:p w14:paraId="148A0891" w14:textId="77777777" w:rsidR="004B6BA6" w:rsidRPr="002F6EA5" w:rsidRDefault="004B6BA6" w:rsidP="00D32B06">
            <w:pPr>
              <w:rPr>
                <w:rFonts w:cstheme="minorHAnsi"/>
              </w:rPr>
            </w:pPr>
          </w:p>
        </w:tc>
      </w:tr>
      <w:tr w:rsidR="00380FA5" w:rsidRPr="00380FA5" w14:paraId="5F862E1E" w14:textId="3F5E4378" w:rsidTr="00380FA5">
        <w:trPr>
          <w:gridAfter w:val="2"/>
          <w:wAfter w:w="2985" w:type="dxa"/>
        </w:trPr>
        <w:tc>
          <w:tcPr>
            <w:tcW w:w="10963" w:type="dxa"/>
            <w:gridSpan w:val="5"/>
            <w:shd w:val="clear" w:color="auto" w:fill="BFBFBF" w:themeFill="background1" w:themeFillShade="BF"/>
          </w:tcPr>
          <w:p w14:paraId="017690C7" w14:textId="24B989D9" w:rsidR="00380FA5" w:rsidRPr="00380FA5" w:rsidRDefault="00380FA5" w:rsidP="00D32B06">
            <w:pPr>
              <w:rPr>
                <w:rFonts w:cstheme="minorHAnsi"/>
                <w:b/>
                <w:bCs/>
              </w:rPr>
            </w:pPr>
            <w:r w:rsidRPr="00380FA5">
              <w:rPr>
                <w:rFonts w:cstheme="minorHAnsi"/>
                <w:b/>
                <w:bCs/>
                <w:i/>
                <w:iCs/>
              </w:rPr>
              <w:t>Relationships and Sex Education (from the DfE guidance on RSHE)</w:t>
            </w:r>
          </w:p>
        </w:tc>
      </w:tr>
      <w:tr w:rsidR="005C77F0" w:rsidRPr="002F6EA5" w14:paraId="6C5ABAE0" w14:textId="5E4311AD" w:rsidTr="00D860FE">
        <w:tc>
          <w:tcPr>
            <w:tcW w:w="4879" w:type="dxa"/>
            <w:shd w:val="clear" w:color="auto" w:fill="D9E2F3" w:themeFill="accent1" w:themeFillTint="33"/>
          </w:tcPr>
          <w:p w14:paraId="4E761DCB" w14:textId="5A675DB1" w:rsidR="005C77F0" w:rsidRPr="000B4B16" w:rsidRDefault="005C77F0" w:rsidP="005C77F0">
            <w:pPr>
              <w:pStyle w:val="ListParagraph"/>
              <w:numPr>
                <w:ilvl w:val="0"/>
                <w:numId w:val="8"/>
              </w:numPr>
              <w:rPr>
                <w:rFonts w:cstheme="minorHAnsi"/>
                <w:b/>
                <w:bCs/>
              </w:rPr>
            </w:pPr>
            <w:r w:rsidRPr="000B4B16">
              <w:rPr>
                <w:rFonts w:cstheme="minorHAnsi"/>
                <w:b/>
                <w:bCs/>
              </w:rPr>
              <w:t>Families</w:t>
            </w:r>
          </w:p>
        </w:tc>
        <w:tc>
          <w:tcPr>
            <w:tcW w:w="1813" w:type="dxa"/>
            <w:shd w:val="clear" w:color="auto" w:fill="D9E2F3" w:themeFill="accent1" w:themeFillTint="33"/>
          </w:tcPr>
          <w:p w14:paraId="2461D0FC" w14:textId="1427E295"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579B1E06" w14:textId="592C29BC"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74DBBB25" w14:textId="0E49EAF4"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2CA77B05" w14:textId="44C73FBF"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30273CF8" w14:textId="2AE56991" w:rsidR="005C77F0" w:rsidRPr="002F6EA5" w:rsidRDefault="005C77F0" w:rsidP="005C77F0">
            <w:pPr>
              <w:jc w:val="center"/>
              <w:rPr>
                <w:rFonts w:cstheme="minorHAnsi"/>
              </w:rPr>
            </w:pPr>
            <w:r w:rsidRPr="00D860FE">
              <w:rPr>
                <w:rFonts w:cstheme="minorHAnsi"/>
                <w:b/>
                <w:bCs/>
              </w:rPr>
              <w:t>Year 11</w:t>
            </w:r>
          </w:p>
        </w:tc>
      </w:tr>
      <w:tr w:rsidR="005C77F0" w:rsidRPr="002F6EA5" w14:paraId="745E81EC" w14:textId="710CBF21" w:rsidTr="00D860FE">
        <w:tc>
          <w:tcPr>
            <w:tcW w:w="4879" w:type="dxa"/>
          </w:tcPr>
          <w:p w14:paraId="6CE047E4" w14:textId="5661FBE1" w:rsidR="005C77F0" w:rsidRPr="000B4B16" w:rsidRDefault="005C77F0" w:rsidP="005C77F0">
            <w:pPr>
              <w:rPr>
                <w:rFonts w:cstheme="minorHAnsi"/>
              </w:rPr>
            </w:pPr>
            <w:r w:rsidRPr="000B4B16">
              <w:rPr>
                <w:rFonts w:cstheme="minorHAnsi"/>
              </w:rPr>
              <w:t>that there are different types of committed, stable relationships.</w:t>
            </w:r>
          </w:p>
        </w:tc>
        <w:tc>
          <w:tcPr>
            <w:tcW w:w="1813" w:type="dxa"/>
          </w:tcPr>
          <w:p w14:paraId="7332F7AD" w14:textId="77777777" w:rsidR="005C77F0" w:rsidRPr="002F6EA5" w:rsidRDefault="005C77F0" w:rsidP="005C77F0">
            <w:pPr>
              <w:rPr>
                <w:rFonts w:cstheme="minorHAnsi"/>
              </w:rPr>
            </w:pPr>
          </w:p>
        </w:tc>
        <w:tc>
          <w:tcPr>
            <w:tcW w:w="1814" w:type="dxa"/>
          </w:tcPr>
          <w:p w14:paraId="05549FD0" w14:textId="77777777" w:rsidR="005C77F0" w:rsidRPr="002F6EA5" w:rsidRDefault="005C77F0" w:rsidP="005C77F0">
            <w:pPr>
              <w:rPr>
                <w:rFonts w:cstheme="minorHAnsi"/>
              </w:rPr>
            </w:pPr>
          </w:p>
        </w:tc>
        <w:tc>
          <w:tcPr>
            <w:tcW w:w="1814" w:type="dxa"/>
          </w:tcPr>
          <w:p w14:paraId="1A839AB3" w14:textId="77777777" w:rsidR="005C77F0" w:rsidRPr="002F6EA5" w:rsidRDefault="005C77F0" w:rsidP="005C77F0">
            <w:pPr>
              <w:rPr>
                <w:rFonts w:cstheme="minorHAnsi"/>
              </w:rPr>
            </w:pPr>
          </w:p>
        </w:tc>
        <w:tc>
          <w:tcPr>
            <w:tcW w:w="1814" w:type="dxa"/>
            <w:gridSpan w:val="2"/>
          </w:tcPr>
          <w:p w14:paraId="45D277FB" w14:textId="77777777" w:rsidR="005C77F0" w:rsidRPr="002F6EA5" w:rsidRDefault="005C77F0" w:rsidP="005C77F0">
            <w:pPr>
              <w:rPr>
                <w:rFonts w:cstheme="minorHAnsi"/>
              </w:rPr>
            </w:pPr>
          </w:p>
        </w:tc>
        <w:tc>
          <w:tcPr>
            <w:tcW w:w="1814" w:type="dxa"/>
          </w:tcPr>
          <w:p w14:paraId="36519F71" w14:textId="77777777" w:rsidR="005C77F0" w:rsidRPr="002F6EA5" w:rsidRDefault="005C77F0" w:rsidP="005C77F0">
            <w:pPr>
              <w:rPr>
                <w:rFonts w:cstheme="minorHAnsi"/>
              </w:rPr>
            </w:pPr>
          </w:p>
        </w:tc>
      </w:tr>
      <w:tr w:rsidR="005C77F0" w:rsidRPr="002F6EA5" w14:paraId="0005CA6A" w14:textId="468A3622" w:rsidTr="00D860FE">
        <w:tc>
          <w:tcPr>
            <w:tcW w:w="4879" w:type="dxa"/>
          </w:tcPr>
          <w:p w14:paraId="52242EFC" w14:textId="0808DAA8" w:rsidR="005C77F0" w:rsidRPr="000B4B16" w:rsidRDefault="005C77F0" w:rsidP="005C77F0">
            <w:pPr>
              <w:rPr>
                <w:rFonts w:cstheme="minorHAnsi"/>
              </w:rPr>
            </w:pPr>
            <w:r w:rsidRPr="000B4B16">
              <w:rPr>
                <w:rFonts w:cstheme="minorHAnsi"/>
              </w:rPr>
              <w:t>how these relationships might contribute to human happiness and their importance for bringing up children.</w:t>
            </w:r>
          </w:p>
        </w:tc>
        <w:tc>
          <w:tcPr>
            <w:tcW w:w="1813" w:type="dxa"/>
          </w:tcPr>
          <w:p w14:paraId="512B4FA4" w14:textId="77777777" w:rsidR="005C77F0" w:rsidRPr="002F6EA5" w:rsidRDefault="005C77F0" w:rsidP="005C77F0">
            <w:pPr>
              <w:rPr>
                <w:rFonts w:cstheme="minorHAnsi"/>
              </w:rPr>
            </w:pPr>
          </w:p>
        </w:tc>
        <w:tc>
          <w:tcPr>
            <w:tcW w:w="1814" w:type="dxa"/>
          </w:tcPr>
          <w:p w14:paraId="059B151B" w14:textId="77777777" w:rsidR="005C77F0" w:rsidRPr="002F6EA5" w:rsidRDefault="005C77F0" w:rsidP="005C77F0">
            <w:pPr>
              <w:rPr>
                <w:rFonts w:cstheme="minorHAnsi"/>
              </w:rPr>
            </w:pPr>
          </w:p>
        </w:tc>
        <w:tc>
          <w:tcPr>
            <w:tcW w:w="1814" w:type="dxa"/>
          </w:tcPr>
          <w:p w14:paraId="29856E13" w14:textId="77777777" w:rsidR="005C77F0" w:rsidRPr="002F6EA5" w:rsidRDefault="005C77F0" w:rsidP="005C77F0">
            <w:pPr>
              <w:rPr>
                <w:rFonts w:cstheme="minorHAnsi"/>
              </w:rPr>
            </w:pPr>
          </w:p>
        </w:tc>
        <w:tc>
          <w:tcPr>
            <w:tcW w:w="1814" w:type="dxa"/>
            <w:gridSpan w:val="2"/>
          </w:tcPr>
          <w:p w14:paraId="7EDC8A64" w14:textId="77777777" w:rsidR="005C77F0" w:rsidRPr="002F6EA5" w:rsidRDefault="005C77F0" w:rsidP="005C77F0">
            <w:pPr>
              <w:rPr>
                <w:rFonts w:cstheme="minorHAnsi"/>
              </w:rPr>
            </w:pPr>
          </w:p>
        </w:tc>
        <w:tc>
          <w:tcPr>
            <w:tcW w:w="1814" w:type="dxa"/>
          </w:tcPr>
          <w:p w14:paraId="6DB62712" w14:textId="77777777" w:rsidR="005C77F0" w:rsidRPr="002F6EA5" w:rsidRDefault="005C77F0" w:rsidP="005C77F0">
            <w:pPr>
              <w:rPr>
                <w:rFonts w:cstheme="minorHAnsi"/>
              </w:rPr>
            </w:pPr>
          </w:p>
        </w:tc>
      </w:tr>
      <w:tr w:rsidR="005C77F0" w:rsidRPr="002F6EA5" w14:paraId="070BBE42" w14:textId="50661F4B" w:rsidTr="00D860FE">
        <w:tc>
          <w:tcPr>
            <w:tcW w:w="4879" w:type="dxa"/>
          </w:tcPr>
          <w:p w14:paraId="5AAE0BB6" w14:textId="56B9126E" w:rsidR="005C77F0" w:rsidRPr="000B4B16" w:rsidRDefault="005C77F0" w:rsidP="005C77F0">
            <w:pPr>
              <w:rPr>
                <w:rFonts w:cstheme="minorHAnsi"/>
              </w:rPr>
            </w:pPr>
            <w:r w:rsidRPr="000B4B16">
              <w:rPr>
                <w:rFonts w:cstheme="minorHAnsi"/>
              </w:rPr>
              <w:t>what marriage is, including their legal status e.g. that marriage carries legal rights and protections not available to couples who are cohabiting or who have married, for example, in an unregistered religious ceremony.</w:t>
            </w:r>
          </w:p>
        </w:tc>
        <w:tc>
          <w:tcPr>
            <w:tcW w:w="1813" w:type="dxa"/>
          </w:tcPr>
          <w:p w14:paraId="62041D02" w14:textId="77777777" w:rsidR="005C77F0" w:rsidRPr="002F6EA5" w:rsidRDefault="005C77F0" w:rsidP="005C77F0">
            <w:pPr>
              <w:rPr>
                <w:rFonts w:cstheme="minorHAnsi"/>
              </w:rPr>
            </w:pPr>
          </w:p>
        </w:tc>
        <w:tc>
          <w:tcPr>
            <w:tcW w:w="1814" w:type="dxa"/>
          </w:tcPr>
          <w:p w14:paraId="52D9B20A" w14:textId="77777777" w:rsidR="005C77F0" w:rsidRPr="002F6EA5" w:rsidRDefault="005C77F0" w:rsidP="005C77F0">
            <w:pPr>
              <w:rPr>
                <w:rFonts w:cstheme="minorHAnsi"/>
              </w:rPr>
            </w:pPr>
          </w:p>
        </w:tc>
        <w:tc>
          <w:tcPr>
            <w:tcW w:w="1814" w:type="dxa"/>
          </w:tcPr>
          <w:p w14:paraId="048FFB15" w14:textId="77777777" w:rsidR="005C77F0" w:rsidRPr="002F6EA5" w:rsidRDefault="005C77F0" w:rsidP="005C77F0">
            <w:pPr>
              <w:rPr>
                <w:rFonts w:cstheme="minorHAnsi"/>
              </w:rPr>
            </w:pPr>
          </w:p>
        </w:tc>
        <w:tc>
          <w:tcPr>
            <w:tcW w:w="1814" w:type="dxa"/>
            <w:gridSpan w:val="2"/>
          </w:tcPr>
          <w:p w14:paraId="22A0191E" w14:textId="77777777" w:rsidR="005C77F0" w:rsidRPr="002F6EA5" w:rsidRDefault="005C77F0" w:rsidP="005C77F0">
            <w:pPr>
              <w:rPr>
                <w:rFonts w:cstheme="minorHAnsi"/>
              </w:rPr>
            </w:pPr>
          </w:p>
        </w:tc>
        <w:tc>
          <w:tcPr>
            <w:tcW w:w="1814" w:type="dxa"/>
          </w:tcPr>
          <w:p w14:paraId="72F0481F" w14:textId="77777777" w:rsidR="005C77F0" w:rsidRPr="002F6EA5" w:rsidRDefault="005C77F0" w:rsidP="005C77F0">
            <w:pPr>
              <w:rPr>
                <w:rFonts w:cstheme="minorHAnsi"/>
              </w:rPr>
            </w:pPr>
          </w:p>
        </w:tc>
      </w:tr>
      <w:tr w:rsidR="005C77F0" w:rsidRPr="002F6EA5" w14:paraId="3CD6C809" w14:textId="2B463B6F" w:rsidTr="00D860FE">
        <w:tc>
          <w:tcPr>
            <w:tcW w:w="4879" w:type="dxa"/>
          </w:tcPr>
          <w:p w14:paraId="591F2DBC" w14:textId="1504F708" w:rsidR="005C77F0" w:rsidRPr="000B4B16" w:rsidRDefault="005C77F0" w:rsidP="005C77F0">
            <w:pPr>
              <w:rPr>
                <w:rFonts w:cstheme="minorHAnsi"/>
              </w:rPr>
            </w:pPr>
            <w:r w:rsidRPr="000B4B16">
              <w:rPr>
                <w:rFonts w:cstheme="minorHAnsi"/>
              </w:rPr>
              <w:t>the characteristics and legal status of other types of long-term relationships.</w:t>
            </w:r>
          </w:p>
        </w:tc>
        <w:tc>
          <w:tcPr>
            <w:tcW w:w="1813" w:type="dxa"/>
          </w:tcPr>
          <w:p w14:paraId="1C2A5F70" w14:textId="77777777" w:rsidR="005C77F0" w:rsidRPr="002F6EA5" w:rsidRDefault="005C77F0" w:rsidP="005C77F0">
            <w:pPr>
              <w:rPr>
                <w:rFonts w:cstheme="minorHAnsi"/>
              </w:rPr>
            </w:pPr>
          </w:p>
        </w:tc>
        <w:tc>
          <w:tcPr>
            <w:tcW w:w="1814" w:type="dxa"/>
          </w:tcPr>
          <w:p w14:paraId="209C12DF" w14:textId="77777777" w:rsidR="005C77F0" w:rsidRPr="002F6EA5" w:rsidRDefault="005C77F0" w:rsidP="005C77F0">
            <w:pPr>
              <w:rPr>
                <w:rFonts w:cstheme="minorHAnsi"/>
              </w:rPr>
            </w:pPr>
          </w:p>
        </w:tc>
        <w:tc>
          <w:tcPr>
            <w:tcW w:w="1814" w:type="dxa"/>
          </w:tcPr>
          <w:p w14:paraId="1E8CBDEB" w14:textId="77777777" w:rsidR="005C77F0" w:rsidRPr="002F6EA5" w:rsidRDefault="005C77F0" w:rsidP="005C77F0">
            <w:pPr>
              <w:rPr>
                <w:rFonts w:cstheme="minorHAnsi"/>
              </w:rPr>
            </w:pPr>
          </w:p>
        </w:tc>
        <w:tc>
          <w:tcPr>
            <w:tcW w:w="1814" w:type="dxa"/>
            <w:gridSpan w:val="2"/>
          </w:tcPr>
          <w:p w14:paraId="185EB019" w14:textId="77777777" w:rsidR="005C77F0" w:rsidRPr="002F6EA5" w:rsidRDefault="005C77F0" w:rsidP="005C77F0">
            <w:pPr>
              <w:rPr>
                <w:rFonts w:cstheme="minorHAnsi"/>
              </w:rPr>
            </w:pPr>
          </w:p>
        </w:tc>
        <w:tc>
          <w:tcPr>
            <w:tcW w:w="1814" w:type="dxa"/>
          </w:tcPr>
          <w:p w14:paraId="03966CC1" w14:textId="77777777" w:rsidR="005C77F0" w:rsidRPr="002F6EA5" w:rsidRDefault="005C77F0" w:rsidP="005C77F0">
            <w:pPr>
              <w:rPr>
                <w:rFonts w:cstheme="minorHAnsi"/>
              </w:rPr>
            </w:pPr>
          </w:p>
        </w:tc>
      </w:tr>
      <w:tr w:rsidR="005C77F0" w:rsidRPr="002F6EA5" w14:paraId="7F9FF87A" w14:textId="2C8B8B73" w:rsidTr="00D860FE">
        <w:tc>
          <w:tcPr>
            <w:tcW w:w="4879" w:type="dxa"/>
          </w:tcPr>
          <w:p w14:paraId="18D87CDE" w14:textId="7A85A50D" w:rsidR="005C77F0" w:rsidRPr="000B4B16" w:rsidRDefault="005C77F0" w:rsidP="005C77F0">
            <w:pPr>
              <w:rPr>
                <w:rFonts w:cstheme="minorHAnsi"/>
              </w:rPr>
            </w:pPr>
            <w:r w:rsidRPr="000B4B16">
              <w:rPr>
                <w:rFonts w:cstheme="minorHAnsi"/>
              </w:rPr>
              <w:t>why marriage is an important relationship choice for many couples and why it must be freely entered into.</w:t>
            </w:r>
          </w:p>
        </w:tc>
        <w:tc>
          <w:tcPr>
            <w:tcW w:w="1813" w:type="dxa"/>
          </w:tcPr>
          <w:p w14:paraId="443AFD28" w14:textId="77777777" w:rsidR="005C77F0" w:rsidRPr="002F6EA5" w:rsidRDefault="005C77F0" w:rsidP="005C77F0">
            <w:pPr>
              <w:rPr>
                <w:rFonts w:cstheme="minorHAnsi"/>
              </w:rPr>
            </w:pPr>
          </w:p>
        </w:tc>
        <w:tc>
          <w:tcPr>
            <w:tcW w:w="1814" w:type="dxa"/>
          </w:tcPr>
          <w:p w14:paraId="260EBD53" w14:textId="77777777" w:rsidR="005C77F0" w:rsidRPr="002F6EA5" w:rsidRDefault="005C77F0" w:rsidP="005C77F0">
            <w:pPr>
              <w:rPr>
                <w:rFonts w:cstheme="minorHAnsi"/>
              </w:rPr>
            </w:pPr>
          </w:p>
        </w:tc>
        <w:tc>
          <w:tcPr>
            <w:tcW w:w="1814" w:type="dxa"/>
          </w:tcPr>
          <w:p w14:paraId="1E81F22B" w14:textId="77777777" w:rsidR="005C77F0" w:rsidRPr="002F6EA5" w:rsidRDefault="005C77F0" w:rsidP="005C77F0">
            <w:pPr>
              <w:rPr>
                <w:rFonts w:cstheme="minorHAnsi"/>
              </w:rPr>
            </w:pPr>
          </w:p>
        </w:tc>
        <w:tc>
          <w:tcPr>
            <w:tcW w:w="1814" w:type="dxa"/>
            <w:gridSpan w:val="2"/>
          </w:tcPr>
          <w:p w14:paraId="7A342D5D" w14:textId="77777777" w:rsidR="005C77F0" w:rsidRPr="002F6EA5" w:rsidRDefault="005C77F0" w:rsidP="005C77F0">
            <w:pPr>
              <w:rPr>
                <w:rFonts w:cstheme="minorHAnsi"/>
              </w:rPr>
            </w:pPr>
          </w:p>
        </w:tc>
        <w:tc>
          <w:tcPr>
            <w:tcW w:w="1814" w:type="dxa"/>
          </w:tcPr>
          <w:p w14:paraId="3EBD4F82" w14:textId="77777777" w:rsidR="005C77F0" w:rsidRPr="002F6EA5" w:rsidRDefault="005C77F0" w:rsidP="005C77F0">
            <w:pPr>
              <w:rPr>
                <w:rFonts w:cstheme="minorHAnsi"/>
              </w:rPr>
            </w:pPr>
          </w:p>
        </w:tc>
      </w:tr>
      <w:tr w:rsidR="005C77F0" w:rsidRPr="002F6EA5" w14:paraId="5D04A241" w14:textId="1FAD0B17" w:rsidTr="00D860FE">
        <w:tc>
          <w:tcPr>
            <w:tcW w:w="4879" w:type="dxa"/>
          </w:tcPr>
          <w:p w14:paraId="10B6BC04" w14:textId="7419D7EF" w:rsidR="005C77F0" w:rsidRPr="000B4B16" w:rsidRDefault="005C77F0" w:rsidP="005C77F0">
            <w:pPr>
              <w:rPr>
                <w:rFonts w:cstheme="minorHAnsi"/>
              </w:rPr>
            </w:pPr>
            <w:r w:rsidRPr="000B4B16">
              <w:rPr>
                <w:rFonts w:cstheme="minorHAnsi"/>
              </w:rPr>
              <w:t>the roles and responsibilities of parents with respect to raising of children, including the characteristics of successful parenting.</w:t>
            </w:r>
          </w:p>
        </w:tc>
        <w:tc>
          <w:tcPr>
            <w:tcW w:w="1813" w:type="dxa"/>
          </w:tcPr>
          <w:p w14:paraId="4D57A837" w14:textId="77777777" w:rsidR="005C77F0" w:rsidRPr="002F6EA5" w:rsidRDefault="005C77F0" w:rsidP="005C77F0">
            <w:pPr>
              <w:rPr>
                <w:rFonts w:cstheme="minorHAnsi"/>
              </w:rPr>
            </w:pPr>
          </w:p>
        </w:tc>
        <w:tc>
          <w:tcPr>
            <w:tcW w:w="1814" w:type="dxa"/>
          </w:tcPr>
          <w:p w14:paraId="36DD19C0" w14:textId="77777777" w:rsidR="005C77F0" w:rsidRPr="002F6EA5" w:rsidRDefault="005C77F0" w:rsidP="005C77F0">
            <w:pPr>
              <w:rPr>
                <w:rFonts w:cstheme="minorHAnsi"/>
              </w:rPr>
            </w:pPr>
          </w:p>
        </w:tc>
        <w:tc>
          <w:tcPr>
            <w:tcW w:w="1814" w:type="dxa"/>
          </w:tcPr>
          <w:p w14:paraId="5B31B76F" w14:textId="77777777" w:rsidR="005C77F0" w:rsidRPr="002F6EA5" w:rsidRDefault="005C77F0" w:rsidP="005C77F0">
            <w:pPr>
              <w:rPr>
                <w:rFonts w:cstheme="minorHAnsi"/>
              </w:rPr>
            </w:pPr>
          </w:p>
        </w:tc>
        <w:tc>
          <w:tcPr>
            <w:tcW w:w="1814" w:type="dxa"/>
            <w:gridSpan w:val="2"/>
          </w:tcPr>
          <w:p w14:paraId="1D57119E" w14:textId="77777777" w:rsidR="005C77F0" w:rsidRPr="002F6EA5" w:rsidRDefault="005C77F0" w:rsidP="005C77F0">
            <w:pPr>
              <w:rPr>
                <w:rFonts w:cstheme="minorHAnsi"/>
              </w:rPr>
            </w:pPr>
          </w:p>
        </w:tc>
        <w:tc>
          <w:tcPr>
            <w:tcW w:w="1814" w:type="dxa"/>
          </w:tcPr>
          <w:p w14:paraId="304B8A47" w14:textId="77777777" w:rsidR="005C77F0" w:rsidRPr="002F6EA5" w:rsidRDefault="005C77F0" w:rsidP="005C77F0">
            <w:pPr>
              <w:rPr>
                <w:rFonts w:cstheme="minorHAnsi"/>
              </w:rPr>
            </w:pPr>
          </w:p>
        </w:tc>
      </w:tr>
      <w:tr w:rsidR="005C77F0" w:rsidRPr="002F6EA5" w14:paraId="7087D1D7" w14:textId="2E3F319E" w:rsidTr="00D860FE">
        <w:tc>
          <w:tcPr>
            <w:tcW w:w="4879" w:type="dxa"/>
          </w:tcPr>
          <w:p w14:paraId="437940DF" w14:textId="1E7DE18A" w:rsidR="005C77F0" w:rsidRDefault="005C77F0" w:rsidP="005C77F0">
            <w:pPr>
              <w:rPr>
                <w:rFonts w:cstheme="minorHAnsi"/>
              </w:rPr>
            </w:pPr>
            <w:r w:rsidRPr="000B4B16">
              <w:rPr>
                <w:rFonts w:cstheme="minorHAnsi"/>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14:paraId="198FB976" w14:textId="77777777" w:rsidR="00AA2C57" w:rsidRDefault="00AA2C57" w:rsidP="005C77F0">
            <w:pPr>
              <w:rPr>
                <w:rFonts w:cstheme="minorHAnsi"/>
              </w:rPr>
            </w:pPr>
          </w:p>
          <w:p w14:paraId="6EB8E800" w14:textId="1DBA926A" w:rsidR="00AA2C57" w:rsidRPr="000B4B16" w:rsidRDefault="00AA2C57" w:rsidP="005C77F0">
            <w:pPr>
              <w:rPr>
                <w:rFonts w:cstheme="minorHAnsi"/>
              </w:rPr>
            </w:pPr>
          </w:p>
        </w:tc>
        <w:tc>
          <w:tcPr>
            <w:tcW w:w="1813" w:type="dxa"/>
          </w:tcPr>
          <w:p w14:paraId="46A9443B" w14:textId="77777777" w:rsidR="005C77F0" w:rsidRPr="002F6EA5" w:rsidRDefault="005C77F0" w:rsidP="005C77F0">
            <w:pPr>
              <w:rPr>
                <w:rFonts w:cstheme="minorHAnsi"/>
              </w:rPr>
            </w:pPr>
          </w:p>
        </w:tc>
        <w:tc>
          <w:tcPr>
            <w:tcW w:w="1814" w:type="dxa"/>
          </w:tcPr>
          <w:p w14:paraId="66AB6B91" w14:textId="77777777" w:rsidR="005C77F0" w:rsidRPr="002F6EA5" w:rsidRDefault="005C77F0" w:rsidP="005C77F0">
            <w:pPr>
              <w:rPr>
                <w:rFonts w:cstheme="minorHAnsi"/>
              </w:rPr>
            </w:pPr>
          </w:p>
        </w:tc>
        <w:tc>
          <w:tcPr>
            <w:tcW w:w="1814" w:type="dxa"/>
          </w:tcPr>
          <w:p w14:paraId="594A753D" w14:textId="77777777" w:rsidR="005C77F0" w:rsidRPr="002F6EA5" w:rsidRDefault="005C77F0" w:rsidP="005C77F0">
            <w:pPr>
              <w:rPr>
                <w:rFonts w:cstheme="minorHAnsi"/>
              </w:rPr>
            </w:pPr>
          </w:p>
        </w:tc>
        <w:tc>
          <w:tcPr>
            <w:tcW w:w="1814" w:type="dxa"/>
            <w:gridSpan w:val="2"/>
          </w:tcPr>
          <w:p w14:paraId="18807DA7" w14:textId="77777777" w:rsidR="005C77F0" w:rsidRPr="002F6EA5" w:rsidRDefault="005C77F0" w:rsidP="005C77F0">
            <w:pPr>
              <w:rPr>
                <w:rFonts w:cstheme="minorHAnsi"/>
              </w:rPr>
            </w:pPr>
          </w:p>
        </w:tc>
        <w:tc>
          <w:tcPr>
            <w:tcW w:w="1814" w:type="dxa"/>
          </w:tcPr>
          <w:p w14:paraId="14613701" w14:textId="77777777" w:rsidR="005C77F0" w:rsidRPr="002F6EA5" w:rsidRDefault="005C77F0" w:rsidP="005C77F0">
            <w:pPr>
              <w:rPr>
                <w:rFonts w:cstheme="minorHAnsi"/>
              </w:rPr>
            </w:pPr>
          </w:p>
        </w:tc>
      </w:tr>
      <w:tr w:rsidR="005C77F0" w:rsidRPr="002F6EA5" w14:paraId="57AFFAA4" w14:textId="677D6D5C" w:rsidTr="00D860FE">
        <w:tc>
          <w:tcPr>
            <w:tcW w:w="4879" w:type="dxa"/>
            <w:shd w:val="clear" w:color="auto" w:fill="D9E2F3" w:themeFill="accent1" w:themeFillTint="33"/>
          </w:tcPr>
          <w:p w14:paraId="309C7CEF" w14:textId="07E035B3" w:rsidR="005C77F0" w:rsidRPr="000B4B16" w:rsidRDefault="005C77F0" w:rsidP="005C77F0">
            <w:pPr>
              <w:pStyle w:val="ListParagraph"/>
              <w:numPr>
                <w:ilvl w:val="0"/>
                <w:numId w:val="8"/>
              </w:numPr>
              <w:rPr>
                <w:rFonts w:cstheme="minorHAnsi"/>
                <w:b/>
                <w:bCs/>
              </w:rPr>
            </w:pPr>
            <w:r w:rsidRPr="000B4B16">
              <w:rPr>
                <w:rFonts w:cstheme="minorHAnsi"/>
                <w:b/>
                <w:bCs/>
              </w:rPr>
              <w:lastRenderedPageBreak/>
              <w:t>Respectful relationships, including friendships</w:t>
            </w:r>
          </w:p>
        </w:tc>
        <w:tc>
          <w:tcPr>
            <w:tcW w:w="1813" w:type="dxa"/>
            <w:shd w:val="clear" w:color="auto" w:fill="D9E2F3" w:themeFill="accent1" w:themeFillTint="33"/>
          </w:tcPr>
          <w:p w14:paraId="7E71A008" w14:textId="568A713B"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6815507C" w14:textId="1826DAE6"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14BD8F60" w14:textId="25A863B3"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4731FFAF" w14:textId="4805A211"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642AC40C" w14:textId="1B27506D" w:rsidR="005C77F0" w:rsidRPr="002F6EA5" w:rsidRDefault="005C77F0" w:rsidP="005C77F0">
            <w:pPr>
              <w:jc w:val="center"/>
              <w:rPr>
                <w:rFonts w:cstheme="minorHAnsi"/>
              </w:rPr>
            </w:pPr>
            <w:r w:rsidRPr="00D860FE">
              <w:rPr>
                <w:rFonts w:cstheme="minorHAnsi"/>
                <w:b/>
                <w:bCs/>
              </w:rPr>
              <w:t>Year 11</w:t>
            </w:r>
          </w:p>
        </w:tc>
      </w:tr>
      <w:tr w:rsidR="005C77F0" w:rsidRPr="002F6EA5" w14:paraId="6213F83F" w14:textId="77777777" w:rsidTr="00D860FE">
        <w:tc>
          <w:tcPr>
            <w:tcW w:w="4879" w:type="dxa"/>
          </w:tcPr>
          <w:p w14:paraId="2C5912A1" w14:textId="5E422C65" w:rsidR="005C77F0" w:rsidRPr="000B4B16" w:rsidRDefault="005C77F0" w:rsidP="005C77F0">
            <w:pPr>
              <w:rPr>
                <w:rFonts w:cstheme="minorHAnsi"/>
              </w:rPr>
            </w:pPr>
            <w:r w:rsidRPr="000B4B16">
              <w:rPr>
                <w:rFonts w:cstheme="minorHAnsi"/>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tc>
        <w:tc>
          <w:tcPr>
            <w:tcW w:w="1813" w:type="dxa"/>
          </w:tcPr>
          <w:p w14:paraId="702C7D82" w14:textId="77777777" w:rsidR="005C77F0" w:rsidRPr="002F6EA5" w:rsidRDefault="005C77F0" w:rsidP="005C77F0">
            <w:pPr>
              <w:rPr>
                <w:rFonts w:cstheme="minorHAnsi"/>
              </w:rPr>
            </w:pPr>
          </w:p>
        </w:tc>
        <w:tc>
          <w:tcPr>
            <w:tcW w:w="1814" w:type="dxa"/>
          </w:tcPr>
          <w:p w14:paraId="75D7C7F4" w14:textId="77777777" w:rsidR="005C77F0" w:rsidRPr="002F6EA5" w:rsidRDefault="005C77F0" w:rsidP="005C77F0">
            <w:pPr>
              <w:rPr>
                <w:rFonts w:cstheme="minorHAnsi"/>
              </w:rPr>
            </w:pPr>
          </w:p>
        </w:tc>
        <w:tc>
          <w:tcPr>
            <w:tcW w:w="1814" w:type="dxa"/>
          </w:tcPr>
          <w:p w14:paraId="721ED2D9" w14:textId="77777777" w:rsidR="005C77F0" w:rsidRPr="002F6EA5" w:rsidRDefault="005C77F0" w:rsidP="005C77F0">
            <w:pPr>
              <w:rPr>
                <w:rFonts w:cstheme="minorHAnsi"/>
              </w:rPr>
            </w:pPr>
          </w:p>
        </w:tc>
        <w:tc>
          <w:tcPr>
            <w:tcW w:w="1814" w:type="dxa"/>
            <w:gridSpan w:val="2"/>
          </w:tcPr>
          <w:p w14:paraId="238BCEBD" w14:textId="77777777" w:rsidR="005C77F0" w:rsidRPr="002F6EA5" w:rsidRDefault="005C77F0" w:rsidP="005C77F0">
            <w:pPr>
              <w:rPr>
                <w:rFonts w:cstheme="minorHAnsi"/>
              </w:rPr>
            </w:pPr>
          </w:p>
        </w:tc>
        <w:tc>
          <w:tcPr>
            <w:tcW w:w="1814" w:type="dxa"/>
          </w:tcPr>
          <w:p w14:paraId="4586DE89" w14:textId="77777777" w:rsidR="005C77F0" w:rsidRPr="002F6EA5" w:rsidRDefault="005C77F0" w:rsidP="005C77F0">
            <w:pPr>
              <w:rPr>
                <w:rFonts w:cstheme="minorHAnsi"/>
              </w:rPr>
            </w:pPr>
          </w:p>
        </w:tc>
      </w:tr>
      <w:tr w:rsidR="005C77F0" w:rsidRPr="002F6EA5" w14:paraId="731028D4" w14:textId="77777777" w:rsidTr="00D860FE">
        <w:tc>
          <w:tcPr>
            <w:tcW w:w="4879" w:type="dxa"/>
          </w:tcPr>
          <w:p w14:paraId="426077F7" w14:textId="2BAE008D" w:rsidR="005C77F0" w:rsidRPr="000B4B16" w:rsidRDefault="005C77F0" w:rsidP="005C77F0">
            <w:pPr>
              <w:rPr>
                <w:rFonts w:cstheme="minorHAnsi"/>
              </w:rPr>
            </w:pPr>
            <w:r w:rsidRPr="000B4B16">
              <w:rPr>
                <w:rFonts w:cstheme="minorHAnsi"/>
              </w:rPr>
              <w:t>practical steps they can take in a range of different contexts to improve or support respectful relationships.</w:t>
            </w:r>
          </w:p>
        </w:tc>
        <w:tc>
          <w:tcPr>
            <w:tcW w:w="1813" w:type="dxa"/>
          </w:tcPr>
          <w:p w14:paraId="09E728FB" w14:textId="77777777" w:rsidR="005C77F0" w:rsidRPr="002F6EA5" w:rsidRDefault="005C77F0" w:rsidP="005C77F0">
            <w:pPr>
              <w:rPr>
                <w:rFonts w:cstheme="minorHAnsi"/>
              </w:rPr>
            </w:pPr>
          </w:p>
        </w:tc>
        <w:tc>
          <w:tcPr>
            <w:tcW w:w="1814" w:type="dxa"/>
          </w:tcPr>
          <w:p w14:paraId="041BEE64" w14:textId="77777777" w:rsidR="005C77F0" w:rsidRPr="002F6EA5" w:rsidRDefault="005C77F0" w:rsidP="005C77F0">
            <w:pPr>
              <w:rPr>
                <w:rFonts w:cstheme="minorHAnsi"/>
              </w:rPr>
            </w:pPr>
          </w:p>
        </w:tc>
        <w:tc>
          <w:tcPr>
            <w:tcW w:w="1814" w:type="dxa"/>
          </w:tcPr>
          <w:p w14:paraId="3E953790" w14:textId="77777777" w:rsidR="005C77F0" w:rsidRPr="002F6EA5" w:rsidRDefault="005C77F0" w:rsidP="005C77F0">
            <w:pPr>
              <w:rPr>
                <w:rFonts w:cstheme="minorHAnsi"/>
              </w:rPr>
            </w:pPr>
          </w:p>
        </w:tc>
        <w:tc>
          <w:tcPr>
            <w:tcW w:w="1814" w:type="dxa"/>
            <w:gridSpan w:val="2"/>
          </w:tcPr>
          <w:p w14:paraId="7D8162DB" w14:textId="77777777" w:rsidR="005C77F0" w:rsidRPr="002F6EA5" w:rsidRDefault="005C77F0" w:rsidP="005C77F0">
            <w:pPr>
              <w:rPr>
                <w:rFonts w:cstheme="minorHAnsi"/>
              </w:rPr>
            </w:pPr>
          </w:p>
        </w:tc>
        <w:tc>
          <w:tcPr>
            <w:tcW w:w="1814" w:type="dxa"/>
          </w:tcPr>
          <w:p w14:paraId="67BA59B3" w14:textId="77777777" w:rsidR="005C77F0" w:rsidRPr="002F6EA5" w:rsidRDefault="005C77F0" w:rsidP="005C77F0">
            <w:pPr>
              <w:rPr>
                <w:rFonts w:cstheme="minorHAnsi"/>
              </w:rPr>
            </w:pPr>
          </w:p>
        </w:tc>
      </w:tr>
      <w:tr w:rsidR="005C77F0" w:rsidRPr="002F6EA5" w14:paraId="43EC0A05" w14:textId="77777777" w:rsidTr="00D860FE">
        <w:tc>
          <w:tcPr>
            <w:tcW w:w="4879" w:type="dxa"/>
          </w:tcPr>
          <w:p w14:paraId="40779C72" w14:textId="4D57DD3D" w:rsidR="005C77F0" w:rsidRPr="000B4B16" w:rsidRDefault="005C77F0" w:rsidP="005C77F0">
            <w:pPr>
              <w:rPr>
                <w:rFonts w:cstheme="minorHAnsi"/>
              </w:rPr>
            </w:pPr>
            <w:r w:rsidRPr="000B4B16">
              <w:rPr>
                <w:rFonts w:cstheme="minorHAnsi"/>
              </w:rPr>
              <w:t>how stereotypes, in particular stereotypes based on sex, gender, race, religion, sexual orientation or disability, can cause damage (e.g. how they might normalise non-consensual behaviour or encourage prejudice).</w:t>
            </w:r>
          </w:p>
        </w:tc>
        <w:tc>
          <w:tcPr>
            <w:tcW w:w="1813" w:type="dxa"/>
          </w:tcPr>
          <w:p w14:paraId="47B98839" w14:textId="77777777" w:rsidR="005C77F0" w:rsidRPr="002F6EA5" w:rsidRDefault="005C77F0" w:rsidP="005C77F0">
            <w:pPr>
              <w:rPr>
                <w:rFonts w:cstheme="minorHAnsi"/>
              </w:rPr>
            </w:pPr>
          </w:p>
        </w:tc>
        <w:tc>
          <w:tcPr>
            <w:tcW w:w="1814" w:type="dxa"/>
          </w:tcPr>
          <w:p w14:paraId="33ABBF23" w14:textId="77777777" w:rsidR="005C77F0" w:rsidRPr="002F6EA5" w:rsidRDefault="005C77F0" w:rsidP="005C77F0">
            <w:pPr>
              <w:rPr>
                <w:rFonts w:cstheme="minorHAnsi"/>
              </w:rPr>
            </w:pPr>
          </w:p>
        </w:tc>
        <w:tc>
          <w:tcPr>
            <w:tcW w:w="1814" w:type="dxa"/>
          </w:tcPr>
          <w:p w14:paraId="5ED05FAE" w14:textId="77777777" w:rsidR="005C77F0" w:rsidRPr="002F6EA5" w:rsidRDefault="005C77F0" w:rsidP="005C77F0">
            <w:pPr>
              <w:rPr>
                <w:rFonts w:cstheme="minorHAnsi"/>
              </w:rPr>
            </w:pPr>
          </w:p>
        </w:tc>
        <w:tc>
          <w:tcPr>
            <w:tcW w:w="1814" w:type="dxa"/>
            <w:gridSpan w:val="2"/>
          </w:tcPr>
          <w:p w14:paraId="7AF3785D" w14:textId="77777777" w:rsidR="005C77F0" w:rsidRPr="002F6EA5" w:rsidRDefault="005C77F0" w:rsidP="005C77F0">
            <w:pPr>
              <w:rPr>
                <w:rFonts w:cstheme="minorHAnsi"/>
              </w:rPr>
            </w:pPr>
          </w:p>
        </w:tc>
        <w:tc>
          <w:tcPr>
            <w:tcW w:w="1814" w:type="dxa"/>
          </w:tcPr>
          <w:p w14:paraId="695D860A" w14:textId="77777777" w:rsidR="005C77F0" w:rsidRPr="002F6EA5" w:rsidRDefault="005C77F0" w:rsidP="005C77F0">
            <w:pPr>
              <w:rPr>
                <w:rFonts w:cstheme="minorHAnsi"/>
              </w:rPr>
            </w:pPr>
          </w:p>
        </w:tc>
      </w:tr>
      <w:tr w:rsidR="005C77F0" w:rsidRPr="002F6EA5" w14:paraId="77EB452E" w14:textId="77777777" w:rsidTr="00D860FE">
        <w:tc>
          <w:tcPr>
            <w:tcW w:w="4879" w:type="dxa"/>
          </w:tcPr>
          <w:p w14:paraId="404841EF" w14:textId="3ECF59F5" w:rsidR="005C77F0" w:rsidRPr="000B4B16" w:rsidRDefault="005C77F0" w:rsidP="005C77F0">
            <w:pPr>
              <w:rPr>
                <w:rFonts w:cstheme="minorHAnsi"/>
              </w:rPr>
            </w:pPr>
            <w:r w:rsidRPr="000B4B16">
              <w:rPr>
                <w:rFonts w:cstheme="minorHAnsi"/>
              </w:rPr>
              <w:t>that in school and in wider society they can expect to be treated with respect by others, and that in turn they should show due respect to others, including people in positions of authority and due tolerance of other people’s beliefs.</w:t>
            </w:r>
          </w:p>
        </w:tc>
        <w:tc>
          <w:tcPr>
            <w:tcW w:w="1813" w:type="dxa"/>
          </w:tcPr>
          <w:p w14:paraId="2F164D6F" w14:textId="77777777" w:rsidR="005C77F0" w:rsidRPr="002F6EA5" w:rsidRDefault="005C77F0" w:rsidP="005C77F0">
            <w:pPr>
              <w:rPr>
                <w:rFonts w:cstheme="minorHAnsi"/>
              </w:rPr>
            </w:pPr>
          </w:p>
        </w:tc>
        <w:tc>
          <w:tcPr>
            <w:tcW w:w="1814" w:type="dxa"/>
          </w:tcPr>
          <w:p w14:paraId="05A56C7A" w14:textId="77777777" w:rsidR="005C77F0" w:rsidRPr="002F6EA5" w:rsidRDefault="005C77F0" w:rsidP="005C77F0">
            <w:pPr>
              <w:rPr>
                <w:rFonts w:cstheme="minorHAnsi"/>
              </w:rPr>
            </w:pPr>
          </w:p>
        </w:tc>
        <w:tc>
          <w:tcPr>
            <w:tcW w:w="1814" w:type="dxa"/>
          </w:tcPr>
          <w:p w14:paraId="363F2CEF" w14:textId="77777777" w:rsidR="005C77F0" w:rsidRPr="002F6EA5" w:rsidRDefault="005C77F0" w:rsidP="005C77F0">
            <w:pPr>
              <w:rPr>
                <w:rFonts w:cstheme="minorHAnsi"/>
              </w:rPr>
            </w:pPr>
          </w:p>
        </w:tc>
        <w:tc>
          <w:tcPr>
            <w:tcW w:w="1814" w:type="dxa"/>
            <w:gridSpan w:val="2"/>
          </w:tcPr>
          <w:p w14:paraId="30AB9189" w14:textId="77777777" w:rsidR="005C77F0" w:rsidRPr="002F6EA5" w:rsidRDefault="005C77F0" w:rsidP="005C77F0">
            <w:pPr>
              <w:rPr>
                <w:rFonts w:cstheme="minorHAnsi"/>
              </w:rPr>
            </w:pPr>
          </w:p>
        </w:tc>
        <w:tc>
          <w:tcPr>
            <w:tcW w:w="1814" w:type="dxa"/>
          </w:tcPr>
          <w:p w14:paraId="40FAFDE6" w14:textId="77777777" w:rsidR="005C77F0" w:rsidRPr="002F6EA5" w:rsidRDefault="005C77F0" w:rsidP="005C77F0">
            <w:pPr>
              <w:rPr>
                <w:rFonts w:cstheme="minorHAnsi"/>
              </w:rPr>
            </w:pPr>
          </w:p>
        </w:tc>
      </w:tr>
      <w:tr w:rsidR="005C77F0" w:rsidRPr="002F6EA5" w14:paraId="2975DD1F" w14:textId="77777777" w:rsidTr="00D860FE">
        <w:tc>
          <w:tcPr>
            <w:tcW w:w="4879" w:type="dxa"/>
          </w:tcPr>
          <w:p w14:paraId="705EED6E" w14:textId="33BADBF4" w:rsidR="005C77F0" w:rsidRPr="000B4B16" w:rsidRDefault="005C77F0" w:rsidP="005C77F0">
            <w:pPr>
              <w:rPr>
                <w:rFonts w:cstheme="minorHAnsi"/>
              </w:rPr>
            </w:pPr>
            <w:r w:rsidRPr="000B4B16">
              <w:rPr>
                <w:rFonts w:cstheme="minorHAnsi"/>
              </w:rPr>
              <w:t>about different types of bullying (including cyberbullying), the impact of bullying, responsibilities of bystanders to report bullying and how and where to get help.</w:t>
            </w:r>
          </w:p>
        </w:tc>
        <w:tc>
          <w:tcPr>
            <w:tcW w:w="1813" w:type="dxa"/>
          </w:tcPr>
          <w:p w14:paraId="04C77925" w14:textId="77777777" w:rsidR="005C77F0" w:rsidRPr="002F6EA5" w:rsidRDefault="005C77F0" w:rsidP="005C77F0">
            <w:pPr>
              <w:rPr>
                <w:rFonts w:cstheme="minorHAnsi"/>
              </w:rPr>
            </w:pPr>
          </w:p>
        </w:tc>
        <w:tc>
          <w:tcPr>
            <w:tcW w:w="1814" w:type="dxa"/>
          </w:tcPr>
          <w:p w14:paraId="737F2E5F" w14:textId="77777777" w:rsidR="005C77F0" w:rsidRPr="002F6EA5" w:rsidRDefault="005C77F0" w:rsidP="005C77F0">
            <w:pPr>
              <w:rPr>
                <w:rFonts w:cstheme="minorHAnsi"/>
              </w:rPr>
            </w:pPr>
          </w:p>
        </w:tc>
        <w:tc>
          <w:tcPr>
            <w:tcW w:w="1814" w:type="dxa"/>
          </w:tcPr>
          <w:p w14:paraId="7122D99C" w14:textId="77777777" w:rsidR="005C77F0" w:rsidRPr="002F6EA5" w:rsidRDefault="005C77F0" w:rsidP="005C77F0">
            <w:pPr>
              <w:rPr>
                <w:rFonts w:cstheme="minorHAnsi"/>
              </w:rPr>
            </w:pPr>
          </w:p>
        </w:tc>
        <w:tc>
          <w:tcPr>
            <w:tcW w:w="1814" w:type="dxa"/>
            <w:gridSpan w:val="2"/>
          </w:tcPr>
          <w:p w14:paraId="6103337A" w14:textId="77777777" w:rsidR="005C77F0" w:rsidRPr="002F6EA5" w:rsidRDefault="005C77F0" w:rsidP="005C77F0">
            <w:pPr>
              <w:rPr>
                <w:rFonts w:cstheme="minorHAnsi"/>
              </w:rPr>
            </w:pPr>
          </w:p>
        </w:tc>
        <w:tc>
          <w:tcPr>
            <w:tcW w:w="1814" w:type="dxa"/>
          </w:tcPr>
          <w:p w14:paraId="52DAA842" w14:textId="77777777" w:rsidR="005C77F0" w:rsidRPr="002F6EA5" w:rsidRDefault="005C77F0" w:rsidP="005C77F0">
            <w:pPr>
              <w:rPr>
                <w:rFonts w:cstheme="minorHAnsi"/>
              </w:rPr>
            </w:pPr>
          </w:p>
        </w:tc>
      </w:tr>
      <w:tr w:rsidR="005C77F0" w:rsidRPr="002F6EA5" w14:paraId="498C9E47" w14:textId="77777777" w:rsidTr="00D860FE">
        <w:tc>
          <w:tcPr>
            <w:tcW w:w="4879" w:type="dxa"/>
          </w:tcPr>
          <w:p w14:paraId="2F358607" w14:textId="2294F237" w:rsidR="005C77F0" w:rsidRPr="000B4B16" w:rsidRDefault="005C77F0" w:rsidP="005C77F0">
            <w:pPr>
              <w:rPr>
                <w:rFonts w:cstheme="minorHAnsi"/>
              </w:rPr>
            </w:pPr>
            <w:r w:rsidRPr="000B4B16">
              <w:rPr>
                <w:rFonts w:cstheme="minorHAnsi"/>
              </w:rPr>
              <w:t>that some types of behaviour within relationships are criminal, including violent behaviour and coercive control.</w:t>
            </w:r>
          </w:p>
        </w:tc>
        <w:tc>
          <w:tcPr>
            <w:tcW w:w="1813" w:type="dxa"/>
          </w:tcPr>
          <w:p w14:paraId="33637583" w14:textId="77777777" w:rsidR="005C77F0" w:rsidRPr="002F6EA5" w:rsidRDefault="005C77F0" w:rsidP="005C77F0">
            <w:pPr>
              <w:rPr>
                <w:rFonts w:cstheme="minorHAnsi"/>
              </w:rPr>
            </w:pPr>
          </w:p>
        </w:tc>
        <w:tc>
          <w:tcPr>
            <w:tcW w:w="1814" w:type="dxa"/>
          </w:tcPr>
          <w:p w14:paraId="099FFA8F" w14:textId="77777777" w:rsidR="005C77F0" w:rsidRPr="002F6EA5" w:rsidRDefault="005C77F0" w:rsidP="005C77F0">
            <w:pPr>
              <w:rPr>
                <w:rFonts w:cstheme="minorHAnsi"/>
              </w:rPr>
            </w:pPr>
          </w:p>
        </w:tc>
        <w:tc>
          <w:tcPr>
            <w:tcW w:w="1814" w:type="dxa"/>
          </w:tcPr>
          <w:p w14:paraId="595BFCDD" w14:textId="77777777" w:rsidR="005C77F0" w:rsidRPr="002F6EA5" w:rsidRDefault="005C77F0" w:rsidP="005C77F0">
            <w:pPr>
              <w:rPr>
                <w:rFonts w:cstheme="minorHAnsi"/>
              </w:rPr>
            </w:pPr>
          </w:p>
        </w:tc>
        <w:tc>
          <w:tcPr>
            <w:tcW w:w="1814" w:type="dxa"/>
            <w:gridSpan w:val="2"/>
          </w:tcPr>
          <w:p w14:paraId="39009DFA" w14:textId="77777777" w:rsidR="005C77F0" w:rsidRPr="002F6EA5" w:rsidRDefault="005C77F0" w:rsidP="005C77F0">
            <w:pPr>
              <w:rPr>
                <w:rFonts w:cstheme="minorHAnsi"/>
              </w:rPr>
            </w:pPr>
          </w:p>
        </w:tc>
        <w:tc>
          <w:tcPr>
            <w:tcW w:w="1814" w:type="dxa"/>
          </w:tcPr>
          <w:p w14:paraId="67B944AD" w14:textId="77777777" w:rsidR="005C77F0" w:rsidRPr="002F6EA5" w:rsidRDefault="005C77F0" w:rsidP="005C77F0">
            <w:pPr>
              <w:rPr>
                <w:rFonts w:cstheme="minorHAnsi"/>
              </w:rPr>
            </w:pPr>
          </w:p>
        </w:tc>
      </w:tr>
      <w:tr w:rsidR="005C77F0" w:rsidRPr="002F6EA5" w14:paraId="262D3A00" w14:textId="77777777" w:rsidTr="00D860FE">
        <w:tc>
          <w:tcPr>
            <w:tcW w:w="4879" w:type="dxa"/>
          </w:tcPr>
          <w:p w14:paraId="0A686852" w14:textId="471CE1E6" w:rsidR="005C77F0" w:rsidRPr="000B4B16" w:rsidRDefault="005C77F0" w:rsidP="005C77F0">
            <w:pPr>
              <w:rPr>
                <w:rFonts w:cstheme="minorHAnsi"/>
              </w:rPr>
            </w:pPr>
            <w:r w:rsidRPr="000B4B16">
              <w:rPr>
                <w:rFonts w:cstheme="minorHAnsi"/>
              </w:rPr>
              <w:t>what constitutes sexual harassment and sexual violence and why these are always unacceptable.</w:t>
            </w:r>
          </w:p>
        </w:tc>
        <w:tc>
          <w:tcPr>
            <w:tcW w:w="1813" w:type="dxa"/>
          </w:tcPr>
          <w:p w14:paraId="6276CF14" w14:textId="77777777" w:rsidR="005C77F0" w:rsidRPr="002F6EA5" w:rsidRDefault="005C77F0" w:rsidP="005C77F0">
            <w:pPr>
              <w:rPr>
                <w:rFonts w:cstheme="minorHAnsi"/>
              </w:rPr>
            </w:pPr>
          </w:p>
        </w:tc>
        <w:tc>
          <w:tcPr>
            <w:tcW w:w="1814" w:type="dxa"/>
          </w:tcPr>
          <w:p w14:paraId="02F32270" w14:textId="77777777" w:rsidR="005C77F0" w:rsidRPr="002F6EA5" w:rsidRDefault="005C77F0" w:rsidP="005C77F0">
            <w:pPr>
              <w:rPr>
                <w:rFonts w:cstheme="minorHAnsi"/>
              </w:rPr>
            </w:pPr>
          </w:p>
        </w:tc>
        <w:tc>
          <w:tcPr>
            <w:tcW w:w="1814" w:type="dxa"/>
          </w:tcPr>
          <w:p w14:paraId="447CD2F1" w14:textId="77777777" w:rsidR="005C77F0" w:rsidRPr="002F6EA5" w:rsidRDefault="005C77F0" w:rsidP="005C77F0">
            <w:pPr>
              <w:rPr>
                <w:rFonts w:cstheme="minorHAnsi"/>
              </w:rPr>
            </w:pPr>
          </w:p>
        </w:tc>
        <w:tc>
          <w:tcPr>
            <w:tcW w:w="1814" w:type="dxa"/>
            <w:gridSpan w:val="2"/>
          </w:tcPr>
          <w:p w14:paraId="03B5407F" w14:textId="77777777" w:rsidR="005C77F0" w:rsidRPr="002F6EA5" w:rsidRDefault="005C77F0" w:rsidP="005C77F0">
            <w:pPr>
              <w:rPr>
                <w:rFonts w:cstheme="minorHAnsi"/>
              </w:rPr>
            </w:pPr>
          </w:p>
        </w:tc>
        <w:tc>
          <w:tcPr>
            <w:tcW w:w="1814" w:type="dxa"/>
          </w:tcPr>
          <w:p w14:paraId="5B78038E" w14:textId="77777777" w:rsidR="005C77F0" w:rsidRPr="002F6EA5" w:rsidRDefault="005C77F0" w:rsidP="005C77F0">
            <w:pPr>
              <w:rPr>
                <w:rFonts w:cstheme="minorHAnsi"/>
              </w:rPr>
            </w:pPr>
          </w:p>
        </w:tc>
      </w:tr>
      <w:tr w:rsidR="005C77F0" w:rsidRPr="002F6EA5" w14:paraId="5830131D" w14:textId="77777777" w:rsidTr="00D860FE">
        <w:tc>
          <w:tcPr>
            <w:tcW w:w="4879" w:type="dxa"/>
          </w:tcPr>
          <w:p w14:paraId="2F3ED88F" w14:textId="3E42DE53" w:rsidR="005C77F0" w:rsidRDefault="005C77F0" w:rsidP="005C77F0">
            <w:pPr>
              <w:rPr>
                <w:rFonts w:cstheme="minorHAnsi"/>
              </w:rPr>
            </w:pPr>
            <w:r w:rsidRPr="000B4B16">
              <w:rPr>
                <w:rFonts w:cstheme="minorHAnsi"/>
              </w:rPr>
              <w:t xml:space="preserve">the legal rights and responsibilities regarding equality (particularly with reference to the </w:t>
            </w:r>
            <w:r w:rsidRPr="000B4B16">
              <w:rPr>
                <w:rFonts w:cstheme="minorHAnsi"/>
              </w:rPr>
              <w:lastRenderedPageBreak/>
              <w:t>protected characteristics as defined in the Equality Act 2010) and that everyone is unique and equal.</w:t>
            </w:r>
          </w:p>
          <w:p w14:paraId="4724F0EF" w14:textId="39CAAC40" w:rsidR="00AA2C57" w:rsidRPr="000B4B16" w:rsidRDefault="00AA2C57" w:rsidP="005C77F0">
            <w:pPr>
              <w:rPr>
                <w:rFonts w:cstheme="minorHAnsi"/>
              </w:rPr>
            </w:pPr>
          </w:p>
        </w:tc>
        <w:tc>
          <w:tcPr>
            <w:tcW w:w="1813" w:type="dxa"/>
          </w:tcPr>
          <w:p w14:paraId="6F3BEA19" w14:textId="77777777" w:rsidR="005C77F0" w:rsidRPr="002F6EA5" w:rsidRDefault="005C77F0" w:rsidP="005C77F0">
            <w:pPr>
              <w:rPr>
                <w:rFonts w:cstheme="minorHAnsi"/>
              </w:rPr>
            </w:pPr>
          </w:p>
        </w:tc>
        <w:tc>
          <w:tcPr>
            <w:tcW w:w="1814" w:type="dxa"/>
          </w:tcPr>
          <w:p w14:paraId="6890A2C9" w14:textId="77777777" w:rsidR="005C77F0" w:rsidRPr="002F6EA5" w:rsidRDefault="005C77F0" w:rsidP="005C77F0">
            <w:pPr>
              <w:rPr>
                <w:rFonts w:cstheme="minorHAnsi"/>
              </w:rPr>
            </w:pPr>
          </w:p>
        </w:tc>
        <w:tc>
          <w:tcPr>
            <w:tcW w:w="1814" w:type="dxa"/>
          </w:tcPr>
          <w:p w14:paraId="0FC1F3D5" w14:textId="77777777" w:rsidR="005C77F0" w:rsidRPr="002F6EA5" w:rsidRDefault="005C77F0" w:rsidP="005C77F0">
            <w:pPr>
              <w:rPr>
                <w:rFonts w:cstheme="minorHAnsi"/>
              </w:rPr>
            </w:pPr>
          </w:p>
        </w:tc>
        <w:tc>
          <w:tcPr>
            <w:tcW w:w="1814" w:type="dxa"/>
            <w:gridSpan w:val="2"/>
          </w:tcPr>
          <w:p w14:paraId="1EB3DAB1" w14:textId="77777777" w:rsidR="005C77F0" w:rsidRPr="002F6EA5" w:rsidRDefault="005C77F0" w:rsidP="005C77F0">
            <w:pPr>
              <w:rPr>
                <w:rFonts w:cstheme="minorHAnsi"/>
              </w:rPr>
            </w:pPr>
          </w:p>
        </w:tc>
        <w:tc>
          <w:tcPr>
            <w:tcW w:w="1814" w:type="dxa"/>
          </w:tcPr>
          <w:p w14:paraId="74D9877F" w14:textId="77777777" w:rsidR="005C77F0" w:rsidRPr="002F6EA5" w:rsidRDefault="005C77F0" w:rsidP="005C77F0">
            <w:pPr>
              <w:rPr>
                <w:rFonts w:cstheme="minorHAnsi"/>
              </w:rPr>
            </w:pPr>
          </w:p>
        </w:tc>
      </w:tr>
      <w:tr w:rsidR="005C77F0" w:rsidRPr="002F6EA5" w14:paraId="3298471D" w14:textId="77777777" w:rsidTr="00D860FE">
        <w:tc>
          <w:tcPr>
            <w:tcW w:w="4879" w:type="dxa"/>
            <w:shd w:val="clear" w:color="auto" w:fill="D9E2F3" w:themeFill="accent1" w:themeFillTint="33"/>
          </w:tcPr>
          <w:p w14:paraId="252A95C6" w14:textId="4F15D65B" w:rsidR="005C77F0" w:rsidRPr="000B4B16" w:rsidRDefault="005C77F0" w:rsidP="005C77F0">
            <w:pPr>
              <w:pStyle w:val="ListParagraph"/>
              <w:numPr>
                <w:ilvl w:val="0"/>
                <w:numId w:val="8"/>
              </w:numPr>
              <w:rPr>
                <w:rFonts w:cstheme="minorHAnsi"/>
                <w:b/>
                <w:bCs/>
              </w:rPr>
            </w:pPr>
            <w:r w:rsidRPr="000B4B16">
              <w:rPr>
                <w:rFonts w:cstheme="minorHAnsi"/>
                <w:b/>
                <w:bCs/>
              </w:rPr>
              <w:t>Online and media</w:t>
            </w:r>
          </w:p>
        </w:tc>
        <w:tc>
          <w:tcPr>
            <w:tcW w:w="1813" w:type="dxa"/>
            <w:shd w:val="clear" w:color="auto" w:fill="D9E2F3" w:themeFill="accent1" w:themeFillTint="33"/>
          </w:tcPr>
          <w:p w14:paraId="6DC0A4BE" w14:textId="59982179"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127D08BC" w14:textId="3C490216"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61C4C393" w14:textId="57E1EBBE"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548FCFD8" w14:textId="111DCB7E"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2C256B76" w14:textId="3F1450BA" w:rsidR="005C77F0" w:rsidRPr="002F6EA5" w:rsidRDefault="005C77F0" w:rsidP="005C77F0">
            <w:pPr>
              <w:jc w:val="center"/>
              <w:rPr>
                <w:rFonts w:cstheme="minorHAnsi"/>
              </w:rPr>
            </w:pPr>
            <w:r w:rsidRPr="00D860FE">
              <w:rPr>
                <w:rFonts w:cstheme="minorHAnsi"/>
                <w:b/>
                <w:bCs/>
              </w:rPr>
              <w:t>Year 11</w:t>
            </w:r>
          </w:p>
        </w:tc>
      </w:tr>
      <w:tr w:rsidR="005C77F0" w:rsidRPr="002F6EA5" w14:paraId="591C1872" w14:textId="77777777" w:rsidTr="00D860FE">
        <w:tc>
          <w:tcPr>
            <w:tcW w:w="4879" w:type="dxa"/>
          </w:tcPr>
          <w:p w14:paraId="544EB4B4" w14:textId="2657E5F4" w:rsidR="005C77F0" w:rsidRPr="00380FA5" w:rsidRDefault="005C77F0" w:rsidP="005C77F0">
            <w:pPr>
              <w:rPr>
                <w:rFonts w:cstheme="minorHAnsi"/>
              </w:rPr>
            </w:pPr>
            <w:r>
              <w:rPr>
                <w:rFonts w:cstheme="minorHAnsi"/>
              </w:rPr>
              <w:t>t</w:t>
            </w:r>
            <w:r w:rsidRPr="000B4B16">
              <w:rPr>
                <w:rFonts w:cstheme="minorHAnsi"/>
              </w:rPr>
              <w:t>heir rights, responsibilities and opportunities online, including that the same expectations of behaviour apply in all contexts, including online.</w:t>
            </w:r>
          </w:p>
        </w:tc>
        <w:tc>
          <w:tcPr>
            <w:tcW w:w="1813" w:type="dxa"/>
          </w:tcPr>
          <w:p w14:paraId="6A773B33" w14:textId="77777777" w:rsidR="005C77F0" w:rsidRPr="002F6EA5" w:rsidRDefault="005C77F0" w:rsidP="005C77F0">
            <w:pPr>
              <w:rPr>
                <w:rFonts w:cstheme="minorHAnsi"/>
              </w:rPr>
            </w:pPr>
          </w:p>
        </w:tc>
        <w:tc>
          <w:tcPr>
            <w:tcW w:w="1814" w:type="dxa"/>
          </w:tcPr>
          <w:p w14:paraId="7B26FD3F" w14:textId="77777777" w:rsidR="005C77F0" w:rsidRPr="002F6EA5" w:rsidRDefault="005C77F0" w:rsidP="005C77F0">
            <w:pPr>
              <w:rPr>
                <w:rFonts w:cstheme="minorHAnsi"/>
              </w:rPr>
            </w:pPr>
          </w:p>
        </w:tc>
        <w:tc>
          <w:tcPr>
            <w:tcW w:w="1814" w:type="dxa"/>
          </w:tcPr>
          <w:p w14:paraId="21CE6568" w14:textId="77777777" w:rsidR="005C77F0" w:rsidRPr="002F6EA5" w:rsidRDefault="005C77F0" w:rsidP="005C77F0">
            <w:pPr>
              <w:rPr>
                <w:rFonts w:cstheme="minorHAnsi"/>
              </w:rPr>
            </w:pPr>
          </w:p>
        </w:tc>
        <w:tc>
          <w:tcPr>
            <w:tcW w:w="1814" w:type="dxa"/>
            <w:gridSpan w:val="2"/>
          </w:tcPr>
          <w:p w14:paraId="061502A7" w14:textId="77777777" w:rsidR="005C77F0" w:rsidRPr="002F6EA5" w:rsidRDefault="005C77F0" w:rsidP="005C77F0">
            <w:pPr>
              <w:rPr>
                <w:rFonts w:cstheme="minorHAnsi"/>
              </w:rPr>
            </w:pPr>
          </w:p>
        </w:tc>
        <w:tc>
          <w:tcPr>
            <w:tcW w:w="1814" w:type="dxa"/>
          </w:tcPr>
          <w:p w14:paraId="6F137929" w14:textId="77777777" w:rsidR="005C77F0" w:rsidRPr="002F6EA5" w:rsidRDefault="005C77F0" w:rsidP="005C77F0">
            <w:pPr>
              <w:rPr>
                <w:rFonts w:cstheme="minorHAnsi"/>
              </w:rPr>
            </w:pPr>
          </w:p>
        </w:tc>
      </w:tr>
      <w:tr w:rsidR="005C77F0" w:rsidRPr="002F6EA5" w14:paraId="04768A94" w14:textId="77777777" w:rsidTr="00D860FE">
        <w:tc>
          <w:tcPr>
            <w:tcW w:w="4879" w:type="dxa"/>
          </w:tcPr>
          <w:p w14:paraId="4A8E30C1" w14:textId="263DB39F" w:rsidR="005C77F0" w:rsidRPr="000B4B16" w:rsidRDefault="00F02A86" w:rsidP="005C77F0">
            <w:pPr>
              <w:rPr>
                <w:rFonts w:cstheme="minorHAnsi"/>
              </w:rPr>
            </w:pPr>
            <w:r>
              <w:rPr>
                <w:rFonts w:cstheme="minorHAnsi"/>
              </w:rPr>
              <w:t>a</w:t>
            </w:r>
            <w:r w:rsidR="005C77F0" w:rsidRPr="000B4B16">
              <w:rPr>
                <w:rFonts w:cstheme="minorHAnsi"/>
              </w:rPr>
              <w:t>bout online risks, including that any material someone provides to another has the potential to be shared online and the difficulty of removing potentially compromising material placed online.</w:t>
            </w:r>
          </w:p>
        </w:tc>
        <w:tc>
          <w:tcPr>
            <w:tcW w:w="1813" w:type="dxa"/>
          </w:tcPr>
          <w:p w14:paraId="4BF1398C" w14:textId="77777777" w:rsidR="005C77F0" w:rsidRPr="002F6EA5" w:rsidRDefault="005C77F0" w:rsidP="005C77F0">
            <w:pPr>
              <w:rPr>
                <w:rFonts w:cstheme="minorHAnsi"/>
              </w:rPr>
            </w:pPr>
          </w:p>
        </w:tc>
        <w:tc>
          <w:tcPr>
            <w:tcW w:w="1814" w:type="dxa"/>
          </w:tcPr>
          <w:p w14:paraId="00399D1C" w14:textId="77777777" w:rsidR="005C77F0" w:rsidRPr="002F6EA5" w:rsidRDefault="005C77F0" w:rsidP="005C77F0">
            <w:pPr>
              <w:rPr>
                <w:rFonts w:cstheme="minorHAnsi"/>
              </w:rPr>
            </w:pPr>
          </w:p>
        </w:tc>
        <w:tc>
          <w:tcPr>
            <w:tcW w:w="1814" w:type="dxa"/>
          </w:tcPr>
          <w:p w14:paraId="3D4CE834" w14:textId="77777777" w:rsidR="005C77F0" w:rsidRPr="002F6EA5" w:rsidRDefault="005C77F0" w:rsidP="005C77F0">
            <w:pPr>
              <w:rPr>
                <w:rFonts w:cstheme="minorHAnsi"/>
              </w:rPr>
            </w:pPr>
          </w:p>
        </w:tc>
        <w:tc>
          <w:tcPr>
            <w:tcW w:w="1814" w:type="dxa"/>
            <w:gridSpan w:val="2"/>
          </w:tcPr>
          <w:p w14:paraId="4A74F31A" w14:textId="77777777" w:rsidR="005C77F0" w:rsidRPr="002F6EA5" w:rsidRDefault="005C77F0" w:rsidP="005C77F0">
            <w:pPr>
              <w:rPr>
                <w:rFonts w:cstheme="minorHAnsi"/>
              </w:rPr>
            </w:pPr>
          </w:p>
        </w:tc>
        <w:tc>
          <w:tcPr>
            <w:tcW w:w="1814" w:type="dxa"/>
          </w:tcPr>
          <w:p w14:paraId="039EF701" w14:textId="77777777" w:rsidR="005C77F0" w:rsidRPr="002F6EA5" w:rsidRDefault="005C77F0" w:rsidP="005C77F0">
            <w:pPr>
              <w:rPr>
                <w:rFonts w:cstheme="minorHAnsi"/>
              </w:rPr>
            </w:pPr>
          </w:p>
        </w:tc>
      </w:tr>
      <w:tr w:rsidR="005C77F0" w:rsidRPr="002F6EA5" w14:paraId="444AC518" w14:textId="77777777" w:rsidTr="00D860FE">
        <w:tc>
          <w:tcPr>
            <w:tcW w:w="4879" w:type="dxa"/>
          </w:tcPr>
          <w:p w14:paraId="7EB53193" w14:textId="2820A5B1" w:rsidR="005C77F0" w:rsidRPr="000B4B16" w:rsidRDefault="005C77F0" w:rsidP="005C77F0">
            <w:pPr>
              <w:rPr>
                <w:rFonts w:cstheme="minorHAnsi"/>
              </w:rPr>
            </w:pPr>
            <w:r w:rsidRPr="000B4B16">
              <w:rPr>
                <w:rFonts w:cstheme="minorHAnsi"/>
              </w:rPr>
              <w:t>not to provide material to others that they would not want shared further and not to share personal material which is sent to them.</w:t>
            </w:r>
          </w:p>
        </w:tc>
        <w:tc>
          <w:tcPr>
            <w:tcW w:w="1813" w:type="dxa"/>
          </w:tcPr>
          <w:p w14:paraId="083BCD57" w14:textId="77777777" w:rsidR="005C77F0" w:rsidRPr="002F6EA5" w:rsidRDefault="005C77F0" w:rsidP="005C77F0">
            <w:pPr>
              <w:rPr>
                <w:rFonts w:cstheme="minorHAnsi"/>
              </w:rPr>
            </w:pPr>
          </w:p>
        </w:tc>
        <w:tc>
          <w:tcPr>
            <w:tcW w:w="1814" w:type="dxa"/>
          </w:tcPr>
          <w:p w14:paraId="79413CAC" w14:textId="77777777" w:rsidR="005C77F0" w:rsidRPr="002F6EA5" w:rsidRDefault="005C77F0" w:rsidP="005C77F0">
            <w:pPr>
              <w:rPr>
                <w:rFonts w:cstheme="minorHAnsi"/>
              </w:rPr>
            </w:pPr>
          </w:p>
        </w:tc>
        <w:tc>
          <w:tcPr>
            <w:tcW w:w="1814" w:type="dxa"/>
          </w:tcPr>
          <w:p w14:paraId="56C189EB" w14:textId="77777777" w:rsidR="005C77F0" w:rsidRPr="002F6EA5" w:rsidRDefault="005C77F0" w:rsidP="005C77F0">
            <w:pPr>
              <w:rPr>
                <w:rFonts w:cstheme="minorHAnsi"/>
              </w:rPr>
            </w:pPr>
          </w:p>
        </w:tc>
        <w:tc>
          <w:tcPr>
            <w:tcW w:w="1814" w:type="dxa"/>
            <w:gridSpan w:val="2"/>
          </w:tcPr>
          <w:p w14:paraId="59D4EAE4" w14:textId="77777777" w:rsidR="005C77F0" w:rsidRPr="002F6EA5" w:rsidRDefault="005C77F0" w:rsidP="005C77F0">
            <w:pPr>
              <w:rPr>
                <w:rFonts w:cstheme="minorHAnsi"/>
              </w:rPr>
            </w:pPr>
          </w:p>
        </w:tc>
        <w:tc>
          <w:tcPr>
            <w:tcW w:w="1814" w:type="dxa"/>
          </w:tcPr>
          <w:p w14:paraId="58440398" w14:textId="77777777" w:rsidR="005C77F0" w:rsidRPr="002F6EA5" w:rsidRDefault="005C77F0" w:rsidP="005C77F0">
            <w:pPr>
              <w:rPr>
                <w:rFonts w:cstheme="minorHAnsi"/>
              </w:rPr>
            </w:pPr>
          </w:p>
        </w:tc>
      </w:tr>
      <w:tr w:rsidR="005C77F0" w:rsidRPr="002F6EA5" w14:paraId="5F2F3C1C" w14:textId="77777777" w:rsidTr="00D860FE">
        <w:tc>
          <w:tcPr>
            <w:tcW w:w="4879" w:type="dxa"/>
          </w:tcPr>
          <w:p w14:paraId="69E8393B" w14:textId="0781435B" w:rsidR="005C77F0" w:rsidRPr="000B4B16" w:rsidRDefault="005C77F0" w:rsidP="005C77F0">
            <w:pPr>
              <w:rPr>
                <w:rFonts w:cstheme="minorHAnsi"/>
              </w:rPr>
            </w:pPr>
            <w:r w:rsidRPr="000B4B16">
              <w:rPr>
                <w:rFonts w:cstheme="minorHAnsi"/>
              </w:rPr>
              <w:t>what to</w:t>
            </w:r>
            <w:r>
              <w:rPr>
                <w:rFonts w:cstheme="minorHAnsi"/>
              </w:rPr>
              <w:t xml:space="preserve"> </w:t>
            </w:r>
            <w:r w:rsidRPr="000B4B16">
              <w:rPr>
                <w:rFonts w:cstheme="minorHAnsi"/>
              </w:rPr>
              <w:t>do and where to</w:t>
            </w:r>
            <w:r>
              <w:rPr>
                <w:rFonts w:cstheme="minorHAnsi"/>
              </w:rPr>
              <w:t xml:space="preserve"> </w:t>
            </w:r>
            <w:r w:rsidRPr="000B4B16">
              <w:rPr>
                <w:rFonts w:cstheme="minorHAnsi"/>
              </w:rPr>
              <w:t>get support to</w:t>
            </w:r>
          </w:p>
          <w:p w14:paraId="5AB59F7F" w14:textId="709E955F" w:rsidR="005C77F0" w:rsidRDefault="005C77F0" w:rsidP="005C77F0">
            <w:pPr>
              <w:rPr>
                <w:rFonts w:cstheme="minorHAnsi"/>
              </w:rPr>
            </w:pPr>
            <w:r w:rsidRPr="000B4B16">
              <w:rPr>
                <w:rFonts w:cstheme="minorHAnsi"/>
              </w:rPr>
              <w:t>report material</w:t>
            </w:r>
            <w:r>
              <w:rPr>
                <w:rFonts w:cstheme="minorHAnsi"/>
              </w:rPr>
              <w:t xml:space="preserve"> </w:t>
            </w:r>
            <w:r w:rsidRPr="000B4B16">
              <w:rPr>
                <w:rFonts w:cstheme="minorHAnsi"/>
              </w:rPr>
              <w:t>or manage issues</w:t>
            </w:r>
            <w:r>
              <w:rPr>
                <w:rFonts w:cstheme="minorHAnsi"/>
              </w:rPr>
              <w:t xml:space="preserve"> </w:t>
            </w:r>
            <w:r w:rsidRPr="000B4B16">
              <w:rPr>
                <w:rFonts w:cstheme="minorHAnsi"/>
              </w:rPr>
              <w:t>online</w:t>
            </w:r>
            <w:r>
              <w:rPr>
                <w:rFonts w:cstheme="minorHAnsi"/>
              </w:rPr>
              <w:t>.</w:t>
            </w:r>
          </w:p>
        </w:tc>
        <w:tc>
          <w:tcPr>
            <w:tcW w:w="1813" w:type="dxa"/>
          </w:tcPr>
          <w:p w14:paraId="04B4B145" w14:textId="77777777" w:rsidR="005C77F0" w:rsidRPr="002F6EA5" w:rsidRDefault="005C77F0" w:rsidP="005C77F0">
            <w:pPr>
              <w:rPr>
                <w:rFonts w:cstheme="minorHAnsi"/>
              </w:rPr>
            </w:pPr>
          </w:p>
        </w:tc>
        <w:tc>
          <w:tcPr>
            <w:tcW w:w="1814" w:type="dxa"/>
          </w:tcPr>
          <w:p w14:paraId="23014749" w14:textId="77777777" w:rsidR="005C77F0" w:rsidRPr="002F6EA5" w:rsidRDefault="005C77F0" w:rsidP="005C77F0">
            <w:pPr>
              <w:rPr>
                <w:rFonts w:cstheme="minorHAnsi"/>
              </w:rPr>
            </w:pPr>
          </w:p>
        </w:tc>
        <w:tc>
          <w:tcPr>
            <w:tcW w:w="1814" w:type="dxa"/>
          </w:tcPr>
          <w:p w14:paraId="03187D3C" w14:textId="77777777" w:rsidR="005C77F0" w:rsidRPr="002F6EA5" w:rsidRDefault="005C77F0" w:rsidP="005C77F0">
            <w:pPr>
              <w:rPr>
                <w:rFonts w:cstheme="minorHAnsi"/>
              </w:rPr>
            </w:pPr>
          </w:p>
        </w:tc>
        <w:tc>
          <w:tcPr>
            <w:tcW w:w="1814" w:type="dxa"/>
            <w:gridSpan w:val="2"/>
          </w:tcPr>
          <w:p w14:paraId="5D8925BC" w14:textId="77777777" w:rsidR="005C77F0" w:rsidRPr="002F6EA5" w:rsidRDefault="005C77F0" w:rsidP="005C77F0">
            <w:pPr>
              <w:rPr>
                <w:rFonts w:cstheme="minorHAnsi"/>
              </w:rPr>
            </w:pPr>
          </w:p>
        </w:tc>
        <w:tc>
          <w:tcPr>
            <w:tcW w:w="1814" w:type="dxa"/>
          </w:tcPr>
          <w:p w14:paraId="71798D50" w14:textId="77777777" w:rsidR="005C77F0" w:rsidRPr="002F6EA5" w:rsidRDefault="005C77F0" w:rsidP="005C77F0">
            <w:pPr>
              <w:rPr>
                <w:rFonts w:cstheme="minorHAnsi"/>
              </w:rPr>
            </w:pPr>
          </w:p>
        </w:tc>
      </w:tr>
      <w:tr w:rsidR="005C77F0" w:rsidRPr="002F6EA5" w14:paraId="39CFE0A9" w14:textId="77777777" w:rsidTr="00D860FE">
        <w:tc>
          <w:tcPr>
            <w:tcW w:w="4879" w:type="dxa"/>
          </w:tcPr>
          <w:p w14:paraId="2A1A58AE" w14:textId="0501BB8D" w:rsidR="005C77F0" w:rsidRPr="000B4B16" w:rsidRDefault="005C77F0" w:rsidP="005C77F0">
            <w:pPr>
              <w:rPr>
                <w:rFonts w:cstheme="minorHAnsi"/>
              </w:rPr>
            </w:pPr>
            <w:r w:rsidRPr="000B4B16">
              <w:rPr>
                <w:rFonts w:cstheme="minorHAnsi"/>
              </w:rPr>
              <w:t>the impact of viewing harmful content.</w:t>
            </w:r>
          </w:p>
        </w:tc>
        <w:tc>
          <w:tcPr>
            <w:tcW w:w="1813" w:type="dxa"/>
          </w:tcPr>
          <w:p w14:paraId="4FC8C62E" w14:textId="77777777" w:rsidR="005C77F0" w:rsidRPr="002F6EA5" w:rsidRDefault="005C77F0" w:rsidP="005C77F0">
            <w:pPr>
              <w:rPr>
                <w:rFonts w:cstheme="minorHAnsi"/>
              </w:rPr>
            </w:pPr>
          </w:p>
        </w:tc>
        <w:tc>
          <w:tcPr>
            <w:tcW w:w="1814" w:type="dxa"/>
          </w:tcPr>
          <w:p w14:paraId="6467AAAD" w14:textId="77777777" w:rsidR="005C77F0" w:rsidRPr="002F6EA5" w:rsidRDefault="005C77F0" w:rsidP="005C77F0">
            <w:pPr>
              <w:rPr>
                <w:rFonts w:cstheme="minorHAnsi"/>
              </w:rPr>
            </w:pPr>
          </w:p>
        </w:tc>
        <w:tc>
          <w:tcPr>
            <w:tcW w:w="1814" w:type="dxa"/>
          </w:tcPr>
          <w:p w14:paraId="780B9220" w14:textId="77777777" w:rsidR="005C77F0" w:rsidRPr="002F6EA5" w:rsidRDefault="005C77F0" w:rsidP="005C77F0">
            <w:pPr>
              <w:rPr>
                <w:rFonts w:cstheme="minorHAnsi"/>
              </w:rPr>
            </w:pPr>
          </w:p>
        </w:tc>
        <w:tc>
          <w:tcPr>
            <w:tcW w:w="1814" w:type="dxa"/>
            <w:gridSpan w:val="2"/>
          </w:tcPr>
          <w:p w14:paraId="6EF1C950" w14:textId="77777777" w:rsidR="005C77F0" w:rsidRPr="002F6EA5" w:rsidRDefault="005C77F0" w:rsidP="005C77F0">
            <w:pPr>
              <w:rPr>
                <w:rFonts w:cstheme="minorHAnsi"/>
              </w:rPr>
            </w:pPr>
          </w:p>
        </w:tc>
        <w:tc>
          <w:tcPr>
            <w:tcW w:w="1814" w:type="dxa"/>
          </w:tcPr>
          <w:p w14:paraId="4CC4ED49" w14:textId="77777777" w:rsidR="005C77F0" w:rsidRPr="002F6EA5" w:rsidRDefault="005C77F0" w:rsidP="005C77F0">
            <w:pPr>
              <w:rPr>
                <w:rFonts w:cstheme="minorHAnsi"/>
              </w:rPr>
            </w:pPr>
          </w:p>
        </w:tc>
      </w:tr>
      <w:tr w:rsidR="005C77F0" w:rsidRPr="002F6EA5" w14:paraId="35FE1693" w14:textId="77777777" w:rsidTr="00D860FE">
        <w:tc>
          <w:tcPr>
            <w:tcW w:w="4879" w:type="dxa"/>
          </w:tcPr>
          <w:p w14:paraId="2193BE18" w14:textId="2E84BA42" w:rsidR="005C77F0" w:rsidRPr="000B4B16" w:rsidRDefault="005C77F0" w:rsidP="005C77F0">
            <w:pPr>
              <w:rPr>
                <w:rFonts w:cstheme="minorHAnsi"/>
              </w:rPr>
            </w:pPr>
            <w:r w:rsidRPr="000B4B16">
              <w:rPr>
                <w:rFonts w:cstheme="minorHAnsi"/>
              </w:rPr>
              <w:t>that specifically sexually explicit material e.g. pornography presents a distorted picture of sexual behaviours, can damage the way people see themselves in relation to others and negatively affect how they behave towards sexual partners.</w:t>
            </w:r>
          </w:p>
        </w:tc>
        <w:tc>
          <w:tcPr>
            <w:tcW w:w="1813" w:type="dxa"/>
          </w:tcPr>
          <w:p w14:paraId="3BF05378" w14:textId="77777777" w:rsidR="005C77F0" w:rsidRPr="002F6EA5" w:rsidRDefault="005C77F0" w:rsidP="005C77F0">
            <w:pPr>
              <w:rPr>
                <w:rFonts w:cstheme="minorHAnsi"/>
              </w:rPr>
            </w:pPr>
          </w:p>
        </w:tc>
        <w:tc>
          <w:tcPr>
            <w:tcW w:w="1814" w:type="dxa"/>
          </w:tcPr>
          <w:p w14:paraId="0DBEF7A4" w14:textId="77777777" w:rsidR="005C77F0" w:rsidRPr="002F6EA5" w:rsidRDefault="005C77F0" w:rsidP="005C77F0">
            <w:pPr>
              <w:rPr>
                <w:rFonts w:cstheme="minorHAnsi"/>
              </w:rPr>
            </w:pPr>
          </w:p>
        </w:tc>
        <w:tc>
          <w:tcPr>
            <w:tcW w:w="1814" w:type="dxa"/>
          </w:tcPr>
          <w:p w14:paraId="722F0845" w14:textId="77777777" w:rsidR="005C77F0" w:rsidRPr="002F6EA5" w:rsidRDefault="005C77F0" w:rsidP="005C77F0">
            <w:pPr>
              <w:rPr>
                <w:rFonts w:cstheme="minorHAnsi"/>
              </w:rPr>
            </w:pPr>
          </w:p>
        </w:tc>
        <w:tc>
          <w:tcPr>
            <w:tcW w:w="1814" w:type="dxa"/>
            <w:gridSpan w:val="2"/>
          </w:tcPr>
          <w:p w14:paraId="115D3A07" w14:textId="77777777" w:rsidR="005C77F0" w:rsidRPr="002F6EA5" w:rsidRDefault="005C77F0" w:rsidP="005C77F0">
            <w:pPr>
              <w:rPr>
                <w:rFonts w:cstheme="minorHAnsi"/>
              </w:rPr>
            </w:pPr>
          </w:p>
        </w:tc>
        <w:tc>
          <w:tcPr>
            <w:tcW w:w="1814" w:type="dxa"/>
          </w:tcPr>
          <w:p w14:paraId="4087D4DE" w14:textId="77777777" w:rsidR="005C77F0" w:rsidRPr="002F6EA5" w:rsidRDefault="005C77F0" w:rsidP="005C77F0">
            <w:pPr>
              <w:rPr>
                <w:rFonts w:cstheme="minorHAnsi"/>
              </w:rPr>
            </w:pPr>
          </w:p>
        </w:tc>
      </w:tr>
      <w:tr w:rsidR="005C77F0" w:rsidRPr="002F6EA5" w14:paraId="25D0C260" w14:textId="77777777" w:rsidTr="00D860FE">
        <w:tc>
          <w:tcPr>
            <w:tcW w:w="4879" w:type="dxa"/>
          </w:tcPr>
          <w:p w14:paraId="6672DC9F" w14:textId="34EA4BFF" w:rsidR="005C77F0" w:rsidRPr="000B4B16" w:rsidRDefault="005C77F0" w:rsidP="005C77F0">
            <w:pPr>
              <w:rPr>
                <w:rFonts w:cstheme="minorHAnsi"/>
              </w:rPr>
            </w:pPr>
            <w:r w:rsidRPr="000B4B16">
              <w:rPr>
                <w:rFonts w:cstheme="minorHAnsi"/>
              </w:rPr>
              <w:t>that sharing and viewing indecent images of children (including those created by children) is a criminal offence which carries severe penalties including jail.</w:t>
            </w:r>
          </w:p>
        </w:tc>
        <w:tc>
          <w:tcPr>
            <w:tcW w:w="1813" w:type="dxa"/>
          </w:tcPr>
          <w:p w14:paraId="5F86B8FE" w14:textId="77777777" w:rsidR="005C77F0" w:rsidRPr="002F6EA5" w:rsidRDefault="005C77F0" w:rsidP="005C77F0">
            <w:pPr>
              <w:rPr>
                <w:rFonts w:cstheme="minorHAnsi"/>
              </w:rPr>
            </w:pPr>
          </w:p>
        </w:tc>
        <w:tc>
          <w:tcPr>
            <w:tcW w:w="1814" w:type="dxa"/>
          </w:tcPr>
          <w:p w14:paraId="4E73E46E" w14:textId="77777777" w:rsidR="005C77F0" w:rsidRPr="002F6EA5" w:rsidRDefault="005C77F0" w:rsidP="005C77F0">
            <w:pPr>
              <w:rPr>
                <w:rFonts w:cstheme="minorHAnsi"/>
              </w:rPr>
            </w:pPr>
          </w:p>
        </w:tc>
        <w:tc>
          <w:tcPr>
            <w:tcW w:w="1814" w:type="dxa"/>
          </w:tcPr>
          <w:p w14:paraId="4F0F28FA" w14:textId="77777777" w:rsidR="005C77F0" w:rsidRPr="002F6EA5" w:rsidRDefault="005C77F0" w:rsidP="005C77F0">
            <w:pPr>
              <w:rPr>
                <w:rFonts w:cstheme="minorHAnsi"/>
              </w:rPr>
            </w:pPr>
          </w:p>
        </w:tc>
        <w:tc>
          <w:tcPr>
            <w:tcW w:w="1814" w:type="dxa"/>
            <w:gridSpan w:val="2"/>
          </w:tcPr>
          <w:p w14:paraId="13A3D092" w14:textId="77777777" w:rsidR="005C77F0" w:rsidRPr="002F6EA5" w:rsidRDefault="005C77F0" w:rsidP="005C77F0">
            <w:pPr>
              <w:rPr>
                <w:rFonts w:cstheme="minorHAnsi"/>
              </w:rPr>
            </w:pPr>
          </w:p>
        </w:tc>
        <w:tc>
          <w:tcPr>
            <w:tcW w:w="1814" w:type="dxa"/>
          </w:tcPr>
          <w:p w14:paraId="0E852B09" w14:textId="77777777" w:rsidR="005C77F0" w:rsidRPr="002F6EA5" w:rsidRDefault="005C77F0" w:rsidP="005C77F0">
            <w:pPr>
              <w:rPr>
                <w:rFonts w:cstheme="minorHAnsi"/>
              </w:rPr>
            </w:pPr>
          </w:p>
        </w:tc>
      </w:tr>
      <w:tr w:rsidR="005C77F0" w:rsidRPr="002F6EA5" w14:paraId="39C22401" w14:textId="77777777" w:rsidTr="00D860FE">
        <w:tc>
          <w:tcPr>
            <w:tcW w:w="4879" w:type="dxa"/>
          </w:tcPr>
          <w:p w14:paraId="331258E4" w14:textId="1B723D32" w:rsidR="005C77F0" w:rsidRDefault="005C77F0" w:rsidP="005C77F0">
            <w:pPr>
              <w:rPr>
                <w:rFonts w:cstheme="minorHAnsi"/>
              </w:rPr>
            </w:pPr>
            <w:r w:rsidRPr="000B4B16">
              <w:rPr>
                <w:rFonts w:cstheme="minorHAnsi"/>
              </w:rPr>
              <w:t>how information and data is generated, collected, shared and used online.</w:t>
            </w:r>
          </w:p>
          <w:p w14:paraId="4A529DBE" w14:textId="1906C077" w:rsidR="00AA2C57" w:rsidRPr="000B4B16" w:rsidRDefault="00AA2C57" w:rsidP="005C77F0">
            <w:pPr>
              <w:rPr>
                <w:rFonts w:cstheme="minorHAnsi"/>
              </w:rPr>
            </w:pPr>
          </w:p>
        </w:tc>
        <w:tc>
          <w:tcPr>
            <w:tcW w:w="1813" w:type="dxa"/>
          </w:tcPr>
          <w:p w14:paraId="5E7A56B1" w14:textId="77777777" w:rsidR="005C77F0" w:rsidRPr="002F6EA5" w:rsidRDefault="005C77F0" w:rsidP="005C77F0">
            <w:pPr>
              <w:rPr>
                <w:rFonts w:cstheme="minorHAnsi"/>
              </w:rPr>
            </w:pPr>
          </w:p>
        </w:tc>
        <w:tc>
          <w:tcPr>
            <w:tcW w:w="1814" w:type="dxa"/>
          </w:tcPr>
          <w:p w14:paraId="165CA7E2" w14:textId="77777777" w:rsidR="005C77F0" w:rsidRPr="002F6EA5" w:rsidRDefault="005C77F0" w:rsidP="005C77F0">
            <w:pPr>
              <w:rPr>
                <w:rFonts w:cstheme="minorHAnsi"/>
              </w:rPr>
            </w:pPr>
          </w:p>
        </w:tc>
        <w:tc>
          <w:tcPr>
            <w:tcW w:w="1814" w:type="dxa"/>
          </w:tcPr>
          <w:p w14:paraId="7BA14BEF" w14:textId="77777777" w:rsidR="005C77F0" w:rsidRPr="002F6EA5" w:rsidRDefault="005C77F0" w:rsidP="005C77F0">
            <w:pPr>
              <w:rPr>
                <w:rFonts w:cstheme="minorHAnsi"/>
              </w:rPr>
            </w:pPr>
          </w:p>
        </w:tc>
        <w:tc>
          <w:tcPr>
            <w:tcW w:w="1814" w:type="dxa"/>
            <w:gridSpan w:val="2"/>
          </w:tcPr>
          <w:p w14:paraId="75EB10EC" w14:textId="77777777" w:rsidR="005C77F0" w:rsidRPr="002F6EA5" w:rsidRDefault="005C77F0" w:rsidP="005C77F0">
            <w:pPr>
              <w:rPr>
                <w:rFonts w:cstheme="minorHAnsi"/>
              </w:rPr>
            </w:pPr>
          </w:p>
        </w:tc>
        <w:tc>
          <w:tcPr>
            <w:tcW w:w="1814" w:type="dxa"/>
          </w:tcPr>
          <w:p w14:paraId="55F52CBD" w14:textId="77777777" w:rsidR="005C77F0" w:rsidRPr="002F6EA5" w:rsidRDefault="005C77F0" w:rsidP="005C77F0">
            <w:pPr>
              <w:rPr>
                <w:rFonts w:cstheme="minorHAnsi"/>
              </w:rPr>
            </w:pPr>
          </w:p>
        </w:tc>
      </w:tr>
      <w:tr w:rsidR="005C77F0" w:rsidRPr="002F6EA5" w14:paraId="4CDB8835" w14:textId="77777777" w:rsidTr="00D860FE">
        <w:tc>
          <w:tcPr>
            <w:tcW w:w="4879" w:type="dxa"/>
            <w:shd w:val="clear" w:color="auto" w:fill="D9E2F3" w:themeFill="accent1" w:themeFillTint="33"/>
          </w:tcPr>
          <w:p w14:paraId="15E28E66" w14:textId="43BFDCF8" w:rsidR="005C77F0" w:rsidRPr="000B4B16" w:rsidRDefault="005C77F0" w:rsidP="005C77F0">
            <w:pPr>
              <w:pStyle w:val="ListParagraph"/>
              <w:numPr>
                <w:ilvl w:val="0"/>
                <w:numId w:val="8"/>
              </w:numPr>
              <w:rPr>
                <w:rFonts w:cstheme="minorHAnsi"/>
                <w:b/>
                <w:bCs/>
              </w:rPr>
            </w:pPr>
            <w:r w:rsidRPr="000B4B16">
              <w:rPr>
                <w:rFonts w:cstheme="minorHAnsi"/>
                <w:b/>
                <w:bCs/>
              </w:rPr>
              <w:t>Being safe</w:t>
            </w:r>
          </w:p>
        </w:tc>
        <w:tc>
          <w:tcPr>
            <w:tcW w:w="1813" w:type="dxa"/>
            <w:shd w:val="clear" w:color="auto" w:fill="D9E2F3" w:themeFill="accent1" w:themeFillTint="33"/>
          </w:tcPr>
          <w:p w14:paraId="2F7D8BB7" w14:textId="69C6ABA6"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7E65A8D8" w14:textId="05B3FB3D"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1D0B5D9B" w14:textId="64BA1745"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5812D5F4" w14:textId="521B902D"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65A6D8E4" w14:textId="0676ED96" w:rsidR="005C77F0" w:rsidRPr="002F6EA5" w:rsidRDefault="005C77F0" w:rsidP="005C77F0">
            <w:pPr>
              <w:jc w:val="center"/>
              <w:rPr>
                <w:rFonts w:cstheme="minorHAnsi"/>
              </w:rPr>
            </w:pPr>
            <w:r w:rsidRPr="00D860FE">
              <w:rPr>
                <w:rFonts w:cstheme="minorHAnsi"/>
                <w:b/>
                <w:bCs/>
              </w:rPr>
              <w:t>Year 11</w:t>
            </w:r>
          </w:p>
        </w:tc>
      </w:tr>
      <w:tr w:rsidR="005C77F0" w:rsidRPr="002F6EA5" w14:paraId="293E7CA4" w14:textId="77777777" w:rsidTr="00D860FE">
        <w:tc>
          <w:tcPr>
            <w:tcW w:w="4879" w:type="dxa"/>
          </w:tcPr>
          <w:p w14:paraId="43583297" w14:textId="08A26C8D" w:rsidR="005C77F0" w:rsidRPr="009D567B" w:rsidRDefault="005C77F0" w:rsidP="005C77F0">
            <w:pPr>
              <w:rPr>
                <w:rFonts w:cstheme="minorHAnsi"/>
              </w:rPr>
            </w:pPr>
            <w:r w:rsidRPr="009D567B">
              <w:rPr>
                <w:rFonts w:cstheme="minorHAnsi"/>
              </w:rPr>
              <w:t xml:space="preserve">the concepts of, and laws relating to, sexual consent, sexual exploitation, abuse, grooming, coercion, harassment, rape, domestic abuse, forced </w:t>
            </w:r>
            <w:r w:rsidRPr="009D567B">
              <w:rPr>
                <w:rFonts w:cstheme="minorHAnsi"/>
              </w:rPr>
              <w:lastRenderedPageBreak/>
              <w:t>marriage, honour-based violence and FGM, and how these can affect current and future relationships.</w:t>
            </w:r>
          </w:p>
        </w:tc>
        <w:tc>
          <w:tcPr>
            <w:tcW w:w="1813" w:type="dxa"/>
          </w:tcPr>
          <w:p w14:paraId="2999B0D6" w14:textId="77777777" w:rsidR="005C77F0" w:rsidRPr="002F6EA5" w:rsidRDefault="005C77F0" w:rsidP="005C77F0">
            <w:pPr>
              <w:rPr>
                <w:rFonts w:cstheme="minorHAnsi"/>
              </w:rPr>
            </w:pPr>
          </w:p>
        </w:tc>
        <w:tc>
          <w:tcPr>
            <w:tcW w:w="1814" w:type="dxa"/>
          </w:tcPr>
          <w:p w14:paraId="0821BD64" w14:textId="77777777" w:rsidR="005C77F0" w:rsidRPr="002F6EA5" w:rsidRDefault="005C77F0" w:rsidP="005C77F0">
            <w:pPr>
              <w:rPr>
                <w:rFonts w:cstheme="minorHAnsi"/>
              </w:rPr>
            </w:pPr>
          </w:p>
        </w:tc>
        <w:tc>
          <w:tcPr>
            <w:tcW w:w="1814" w:type="dxa"/>
          </w:tcPr>
          <w:p w14:paraId="116B48EC" w14:textId="77777777" w:rsidR="005C77F0" w:rsidRPr="002F6EA5" w:rsidRDefault="005C77F0" w:rsidP="005C77F0">
            <w:pPr>
              <w:rPr>
                <w:rFonts w:cstheme="minorHAnsi"/>
              </w:rPr>
            </w:pPr>
          </w:p>
        </w:tc>
        <w:tc>
          <w:tcPr>
            <w:tcW w:w="1814" w:type="dxa"/>
            <w:gridSpan w:val="2"/>
          </w:tcPr>
          <w:p w14:paraId="5BD943EC" w14:textId="77777777" w:rsidR="005C77F0" w:rsidRPr="002F6EA5" w:rsidRDefault="005C77F0" w:rsidP="005C77F0">
            <w:pPr>
              <w:rPr>
                <w:rFonts w:cstheme="minorHAnsi"/>
              </w:rPr>
            </w:pPr>
          </w:p>
        </w:tc>
        <w:tc>
          <w:tcPr>
            <w:tcW w:w="1814" w:type="dxa"/>
          </w:tcPr>
          <w:p w14:paraId="390FABCC" w14:textId="77777777" w:rsidR="005C77F0" w:rsidRPr="002F6EA5" w:rsidRDefault="005C77F0" w:rsidP="005C77F0">
            <w:pPr>
              <w:rPr>
                <w:rFonts w:cstheme="minorHAnsi"/>
              </w:rPr>
            </w:pPr>
          </w:p>
        </w:tc>
      </w:tr>
      <w:tr w:rsidR="005C77F0" w:rsidRPr="002F6EA5" w14:paraId="255FF8A7" w14:textId="77777777" w:rsidTr="00D860FE">
        <w:tc>
          <w:tcPr>
            <w:tcW w:w="4879" w:type="dxa"/>
          </w:tcPr>
          <w:p w14:paraId="6CC08C06" w14:textId="5A2B1857" w:rsidR="005C77F0" w:rsidRPr="009D567B" w:rsidRDefault="005C77F0" w:rsidP="005C77F0">
            <w:pPr>
              <w:rPr>
                <w:rFonts w:cstheme="minorHAnsi"/>
              </w:rPr>
            </w:pPr>
            <w:r w:rsidRPr="009D567B">
              <w:rPr>
                <w:rFonts w:cstheme="minorHAnsi"/>
              </w:rPr>
              <w:t>how people can actively communicate and recognise consent from others, including sexual consent, and how and when consent can be withdrawn (in all contexts, including online).</w:t>
            </w:r>
          </w:p>
        </w:tc>
        <w:tc>
          <w:tcPr>
            <w:tcW w:w="1813" w:type="dxa"/>
          </w:tcPr>
          <w:p w14:paraId="31C8BBDD" w14:textId="77777777" w:rsidR="005C77F0" w:rsidRPr="002F6EA5" w:rsidRDefault="005C77F0" w:rsidP="005C77F0">
            <w:pPr>
              <w:rPr>
                <w:rFonts w:cstheme="minorHAnsi"/>
              </w:rPr>
            </w:pPr>
          </w:p>
        </w:tc>
        <w:tc>
          <w:tcPr>
            <w:tcW w:w="1814" w:type="dxa"/>
          </w:tcPr>
          <w:p w14:paraId="7CDBE685" w14:textId="77777777" w:rsidR="005C77F0" w:rsidRPr="002F6EA5" w:rsidRDefault="005C77F0" w:rsidP="005C77F0">
            <w:pPr>
              <w:rPr>
                <w:rFonts w:cstheme="minorHAnsi"/>
              </w:rPr>
            </w:pPr>
          </w:p>
        </w:tc>
        <w:tc>
          <w:tcPr>
            <w:tcW w:w="1814" w:type="dxa"/>
          </w:tcPr>
          <w:p w14:paraId="1B278956" w14:textId="77777777" w:rsidR="005C77F0" w:rsidRPr="002F6EA5" w:rsidRDefault="005C77F0" w:rsidP="005C77F0">
            <w:pPr>
              <w:rPr>
                <w:rFonts w:cstheme="minorHAnsi"/>
              </w:rPr>
            </w:pPr>
          </w:p>
        </w:tc>
        <w:tc>
          <w:tcPr>
            <w:tcW w:w="1814" w:type="dxa"/>
            <w:gridSpan w:val="2"/>
          </w:tcPr>
          <w:p w14:paraId="56CC5606" w14:textId="77777777" w:rsidR="005C77F0" w:rsidRPr="002F6EA5" w:rsidRDefault="005C77F0" w:rsidP="005C77F0">
            <w:pPr>
              <w:rPr>
                <w:rFonts w:cstheme="minorHAnsi"/>
              </w:rPr>
            </w:pPr>
          </w:p>
        </w:tc>
        <w:tc>
          <w:tcPr>
            <w:tcW w:w="1814" w:type="dxa"/>
          </w:tcPr>
          <w:p w14:paraId="780CFD57" w14:textId="77777777" w:rsidR="005C77F0" w:rsidRPr="002F6EA5" w:rsidRDefault="005C77F0" w:rsidP="005C77F0">
            <w:pPr>
              <w:rPr>
                <w:rFonts w:cstheme="minorHAnsi"/>
              </w:rPr>
            </w:pPr>
          </w:p>
        </w:tc>
      </w:tr>
      <w:tr w:rsidR="005C77F0" w:rsidRPr="002F6EA5" w14:paraId="2904CAE1" w14:textId="77777777" w:rsidTr="00D860FE">
        <w:tc>
          <w:tcPr>
            <w:tcW w:w="4879" w:type="dxa"/>
            <w:shd w:val="clear" w:color="auto" w:fill="D9E2F3" w:themeFill="accent1" w:themeFillTint="33"/>
          </w:tcPr>
          <w:p w14:paraId="6F1B4969" w14:textId="6AFC3DDD" w:rsidR="005C77F0" w:rsidRPr="000B4B16" w:rsidRDefault="005C77F0" w:rsidP="005C77F0">
            <w:pPr>
              <w:pStyle w:val="ListParagraph"/>
              <w:numPr>
                <w:ilvl w:val="0"/>
                <w:numId w:val="8"/>
              </w:numPr>
              <w:rPr>
                <w:rFonts w:cstheme="minorHAnsi"/>
                <w:b/>
                <w:bCs/>
              </w:rPr>
            </w:pPr>
            <w:r w:rsidRPr="000B4B16">
              <w:rPr>
                <w:rFonts w:cstheme="minorHAnsi"/>
                <w:b/>
                <w:bCs/>
              </w:rPr>
              <w:t>Intimate and sexual relationships, including sexual health</w:t>
            </w:r>
          </w:p>
        </w:tc>
        <w:tc>
          <w:tcPr>
            <w:tcW w:w="1813" w:type="dxa"/>
            <w:shd w:val="clear" w:color="auto" w:fill="D9E2F3" w:themeFill="accent1" w:themeFillTint="33"/>
          </w:tcPr>
          <w:p w14:paraId="04DC3BA8" w14:textId="0956FAB6"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0FE94EE9" w14:textId="68DCC00D"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048500F0" w14:textId="77C0ABCE"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7D81A4D1" w14:textId="358BEC0E"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719CD784" w14:textId="53EBB66B" w:rsidR="005C77F0" w:rsidRPr="002F6EA5" w:rsidRDefault="005C77F0" w:rsidP="005C77F0">
            <w:pPr>
              <w:jc w:val="center"/>
              <w:rPr>
                <w:rFonts w:cstheme="minorHAnsi"/>
              </w:rPr>
            </w:pPr>
            <w:r w:rsidRPr="00D860FE">
              <w:rPr>
                <w:rFonts w:cstheme="minorHAnsi"/>
                <w:b/>
                <w:bCs/>
              </w:rPr>
              <w:t>Year 11</w:t>
            </w:r>
          </w:p>
        </w:tc>
      </w:tr>
      <w:tr w:rsidR="005C77F0" w:rsidRPr="002F6EA5" w14:paraId="5A4DB187" w14:textId="77777777" w:rsidTr="00D860FE">
        <w:tc>
          <w:tcPr>
            <w:tcW w:w="4879" w:type="dxa"/>
          </w:tcPr>
          <w:p w14:paraId="30B0ECA1" w14:textId="4251A782" w:rsidR="005C77F0" w:rsidRPr="009D567B" w:rsidRDefault="005C77F0" w:rsidP="005C77F0">
            <w:pPr>
              <w:rPr>
                <w:rFonts w:cstheme="minorHAnsi"/>
              </w:rPr>
            </w:pPr>
            <w:r w:rsidRPr="009D567B">
              <w:rPr>
                <w:rFonts w:cstheme="minorHAnsi"/>
              </w:rPr>
              <w:t>how to recognise the characteristics and positive aspects of healthy one-to-one intimate relationships, which include mutual respect, consent, loyalty, trust, shared interests and outlook, sex and friendship.</w:t>
            </w:r>
          </w:p>
        </w:tc>
        <w:tc>
          <w:tcPr>
            <w:tcW w:w="1813" w:type="dxa"/>
          </w:tcPr>
          <w:p w14:paraId="0E72A0E7" w14:textId="77777777" w:rsidR="005C77F0" w:rsidRPr="002F6EA5" w:rsidRDefault="005C77F0" w:rsidP="005C77F0">
            <w:pPr>
              <w:rPr>
                <w:rFonts w:cstheme="minorHAnsi"/>
              </w:rPr>
            </w:pPr>
          </w:p>
        </w:tc>
        <w:tc>
          <w:tcPr>
            <w:tcW w:w="1814" w:type="dxa"/>
          </w:tcPr>
          <w:p w14:paraId="5E936B2C" w14:textId="77777777" w:rsidR="005C77F0" w:rsidRPr="002F6EA5" w:rsidRDefault="005C77F0" w:rsidP="005C77F0">
            <w:pPr>
              <w:rPr>
                <w:rFonts w:cstheme="minorHAnsi"/>
              </w:rPr>
            </w:pPr>
          </w:p>
        </w:tc>
        <w:tc>
          <w:tcPr>
            <w:tcW w:w="1814" w:type="dxa"/>
          </w:tcPr>
          <w:p w14:paraId="58836C19" w14:textId="77777777" w:rsidR="005C77F0" w:rsidRPr="002F6EA5" w:rsidRDefault="005C77F0" w:rsidP="005C77F0">
            <w:pPr>
              <w:rPr>
                <w:rFonts w:cstheme="minorHAnsi"/>
              </w:rPr>
            </w:pPr>
          </w:p>
        </w:tc>
        <w:tc>
          <w:tcPr>
            <w:tcW w:w="1814" w:type="dxa"/>
            <w:gridSpan w:val="2"/>
          </w:tcPr>
          <w:p w14:paraId="44D6D140" w14:textId="77777777" w:rsidR="005C77F0" w:rsidRPr="002F6EA5" w:rsidRDefault="005C77F0" w:rsidP="005C77F0">
            <w:pPr>
              <w:rPr>
                <w:rFonts w:cstheme="minorHAnsi"/>
              </w:rPr>
            </w:pPr>
          </w:p>
        </w:tc>
        <w:tc>
          <w:tcPr>
            <w:tcW w:w="1814" w:type="dxa"/>
          </w:tcPr>
          <w:p w14:paraId="002659BF" w14:textId="77777777" w:rsidR="005C77F0" w:rsidRPr="002F6EA5" w:rsidRDefault="005C77F0" w:rsidP="005C77F0">
            <w:pPr>
              <w:rPr>
                <w:rFonts w:cstheme="minorHAnsi"/>
              </w:rPr>
            </w:pPr>
          </w:p>
        </w:tc>
      </w:tr>
      <w:tr w:rsidR="005C77F0" w:rsidRPr="002F6EA5" w14:paraId="4399894C" w14:textId="77777777" w:rsidTr="00D860FE">
        <w:tc>
          <w:tcPr>
            <w:tcW w:w="4879" w:type="dxa"/>
          </w:tcPr>
          <w:p w14:paraId="43179BE1" w14:textId="51940144" w:rsidR="005C77F0" w:rsidRPr="009D567B" w:rsidRDefault="005C77F0" w:rsidP="005C77F0">
            <w:pPr>
              <w:rPr>
                <w:rFonts w:cstheme="minorHAnsi"/>
              </w:rPr>
            </w:pPr>
            <w:r w:rsidRPr="009D567B">
              <w:rPr>
                <w:rFonts w:cstheme="minorHAnsi"/>
              </w:rPr>
              <w:t>the facts about the full range of contraceptive choices, efficacy and options available</w:t>
            </w:r>
          </w:p>
        </w:tc>
        <w:tc>
          <w:tcPr>
            <w:tcW w:w="1813" w:type="dxa"/>
          </w:tcPr>
          <w:p w14:paraId="7BC3F089" w14:textId="77777777" w:rsidR="005C77F0" w:rsidRPr="002F6EA5" w:rsidRDefault="005C77F0" w:rsidP="005C77F0">
            <w:pPr>
              <w:rPr>
                <w:rFonts w:cstheme="minorHAnsi"/>
              </w:rPr>
            </w:pPr>
          </w:p>
        </w:tc>
        <w:tc>
          <w:tcPr>
            <w:tcW w:w="1814" w:type="dxa"/>
          </w:tcPr>
          <w:p w14:paraId="26EFA3E5" w14:textId="77777777" w:rsidR="005C77F0" w:rsidRPr="002F6EA5" w:rsidRDefault="005C77F0" w:rsidP="005C77F0">
            <w:pPr>
              <w:rPr>
                <w:rFonts w:cstheme="minorHAnsi"/>
              </w:rPr>
            </w:pPr>
          </w:p>
        </w:tc>
        <w:tc>
          <w:tcPr>
            <w:tcW w:w="1814" w:type="dxa"/>
          </w:tcPr>
          <w:p w14:paraId="526F3FDD" w14:textId="77777777" w:rsidR="005C77F0" w:rsidRPr="002F6EA5" w:rsidRDefault="005C77F0" w:rsidP="005C77F0">
            <w:pPr>
              <w:rPr>
                <w:rFonts w:cstheme="minorHAnsi"/>
              </w:rPr>
            </w:pPr>
          </w:p>
        </w:tc>
        <w:tc>
          <w:tcPr>
            <w:tcW w:w="1814" w:type="dxa"/>
            <w:gridSpan w:val="2"/>
          </w:tcPr>
          <w:p w14:paraId="10F1D98E" w14:textId="77777777" w:rsidR="005C77F0" w:rsidRPr="002F6EA5" w:rsidRDefault="005C77F0" w:rsidP="005C77F0">
            <w:pPr>
              <w:rPr>
                <w:rFonts w:cstheme="minorHAnsi"/>
              </w:rPr>
            </w:pPr>
          </w:p>
        </w:tc>
        <w:tc>
          <w:tcPr>
            <w:tcW w:w="1814" w:type="dxa"/>
          </w:tcPr>
          <w:p w14:paraId="2933CF04" w14:textId="77777777" w:rsidR="005C77F0" w:rsidRPr="002F6EA5" w:rsidRDefault="005C77F0" w:rsidP="005C77F0">
            <w:pPr>
              <w:rPr>
                <w:rFonts w:cstheme="minorHAnsi"/>
              </w:rPr>
            </w:pPr>
          </w:p>
        </w:tc>
      </w:tr>
      <w:tr w:rsidR="005C77F0" w:rsidRPr="002F6EA5" w14:paraId="0F923986" w14:textId="77777777" w:rsidTr="00D860FE">
        <w:tc>
          <w:tcPr>
            <w:tcW w:w="4879" w:type="dxa"/>
          </w:tcPr>
          <w:p w14:paraId="0CEB3C0F" w14:textId="36015BC8" w:rsidR="005C77F0" w:rsidRPr="009D567B" w:rsidRDefault="005C77F0" w:rsidP="005C77F0">
            <w:pPr>
              <w:rPr>
                <w:rFonts w:cstheme="minorHAnsi"/>
              </w:rPr>
            </w:pPr>
            <w:r w:rsidRPr="009D567B">
              <w:rPr>
                <w:rFonts w:cstheme="minorHAnsi"/>
              </w:rPr>
              <w:t>that all aspects of health can be affected by choices they make in sex and relationships, positively or negatively, e.g. physical, emotional, mental, sexual and reproductive health and wellbeing.</w:t>
            </w:r>
          </w:p>
        </w:tc>
        <w:tc>
          <w:tcPr>
            <w:tcW w:w="1813" w:type="dxa"/>
          </w:tcPr>
          <w:p w14:paraId="376BC3A5" w14:textId="77777777" w:rsidR="005C77F0" w:rsidRPr="002F6EA5" w:rsidRDefault="005C77F0" w:rsidP="005C77F0">
            <w:pPr>
              <w:rPr>
                <w:rFonts w:cstheme="minorHAnsi"/>
              </w:rPr>
            </w:pPr>
          </w:p>
        </w:tc>
        <w:tc>
          <w:tcPr>
            <w:tcW w:w="1814" w:type="dxa"/>
          </w:tcPr>
          <w:p w14:paraId="3C3D739F" w14:textId="77777777" w:rsidR="005C77F0" w:rsidRPr="002F6EA5" w:rsidRDefault="005C77F0" w:rsidP="005C77F0">
            <w:pPr>
              <w:rPr>
                <w:rFonts w:cstheme="minorHAnsi"/>
              </w:rPr>
            </w:pPr>
          </w:p>
        </w:tc>
        <w:tc>
          <w:tcPr>
            <w:tcW w:w="1814" w:type="dxa"/>
          </w:tcPr>
          <w:p w14:paraId="1C897D12" w14:textId="77777777" w:rsidR="005C77F0" w:rsidRPr="002F6EA5" w:rsidRDefault="005C77F0" w:rsidP="005C77F0">
            <w:pPr>
              <w:rPr>
                <w:rFonts w:cstheme="minorHAnsi"/>
              </w:rPr>
            </w:pPr>
          </w:p>
        </w:tc>
        <w:tc>
          <w:tcPr>
            <w:tcW w:w="1814" w:type="dxa"/>
            <w:gridSpan w:val="2"/>
          </w:tcPr>
          <w:p w14:paraId="618FDB00" w14:textId="77777777" w:rsidR="005C77F0" w:rsidRPr="002F6EA5" w:rsidRDefault="005C77F0" w:rsidP="005C77F0">
            <w:pPr>
              <w:rPr>
                <w:rFonts w:cstheme="minorHAnsi"/>
              </w:rPr>
            </w:pPr>
          </w:p>
        </w:tc>
        <w:tc>
          <w:tcPr>
            <w:tcW w:w="1814" w:type="dxa"/>
          </w:tcPr>
          <w:p w14:paraId="66D1896E" w14:textId="77777777" w:rsidR="005C77F0" w:rsidRPr="002F6EA5" w:rsidRDefault="005C77F0" w:rsidP="005C77F0">
            <w:pPr>
              <w:rPr>
                <w:rFonts w:cstheme="minorHAnsi"/>
              </w:rPr>
            </w:pPr>
          </w:p>
        </w:tc>
      </w:tr>
      <w:tr w:rsidR="005C77F0" w:rsidRPr="002F6EA5" w14:paraId="0065DB70" w14:textId="77777777" w:rsidTr="00D860FE">
        <w:tc>
          <w:tcPr>
            <w:tcW w:w="4879" w:type="dxa"/>
          </w:tcPr>
          <w:p w14:paraId="306D6D11" w14:textId="6D2AC578" w:rsidR="005C77F0" w:rsidRPr="009D567B" w:rsidRDefault="005C77F0" w:rsidP="005C77F0">
            <w:pPr>
              <w:rPr>
                <w:rFonts w:cstheme="minorHAnsi"/>
              </w:rPr>
            </w:pPr>
            <w:r w:rsidRPr="009D567B">
              <w:rPr>
                <w:rFonts w:cstheme="minorHAnsi"/>
              </w:rPr>
              <w:t>the facts about reproductive health, including fertility and the potential impact of lifestyle on fertility for men and women.</w:t>
            </w:r>
          </w:p>
        </w:tc>
        <w:tc>
          <w:tcPr>
            <w:tcW w:w="1813" w:type="dxa"/>
          </w:tcPr>
          <w:p w14:paraId="70FDE35D" w14:textId="77777777" w:rsidR="005C77F0" w:rsidRPr="002F6EA5" w:rsidRDefault="005C77F0" w:rsidP="005C77F0">
            <w:pPr>
              <w:rPr>
                <w:rFonts w:cstheme="minorHAnsi"/>
              </w:rPr>
            </w:pPr>
          </w:p>
        </w:tc>
        <w:tc>
          <w:tcPr>
            <w:tcW w:w="1814" w:type="dxa"/>
          </w:tcPr>
          <w:p w14:paraId="57085DD8" w14:textId="77777777" w:rsidR="005C77F0" w:rsidRPr="002F6EA5" w:rsidRDefault="005C77F0" w:rsidP="005C77F0">
            <w:pPr>
              <w:rPr>
                <w:rFonts w:cstheme="minorHAnsi"/>
              </w:rPr>
            </w:pPr>
          </w:p>
        </w:tc>
        <w:tc>
          <w:tcPr>
            <w:tcW w:w="1814" w:type="dxa"/>
          </w:tcPr>
          <w:p w14:paraId="7705196F" w14:textId="77777777" w:rsidR="005C77F0" w:rsidRPr="002F6EA5" w:rsidRDefault="005C77F0" w:rsidP="005C77F0">
            <w:pPr>
              <w:rPr>
                <w:rFonts w:cstheme="minorHAnsi"/>
              </w:rPr>
            </w:pPr>
          </w:p>
        </w:tc>
        <w:tc>
          <w:tcPr>
            <w:tcW w:w="1814" w:type="dxa"/>
            <w:gridSpan w:val="2"/>
          </w:tcPr>
          <w:p w14:paraId="19AD9BBB" w14:textId="77777777" w:rsidR="005C77F0" w:rsidRPr="002F6EA5" w:rsidRDefault="005C77F0" w:rsidP="005C77F0">
            <w:pPr>
              <w:rPr>
                <w:rFonts w:cstheme="minorHAnsi"/>
              </w:rPr>
            </w:pPr>
          </w:p>
        </w:tc>
        <w:tc>
          <w:tcPr>
            <w:tcW w:w="1814" w:type="dxa"/>
          </w:tcPr>
          <w:p w14:paraId="343C17B2" w14:textId="77777777" w:rsidR="005C77F0" w:rsidRPr="002F6EA5" w:rsidRDefault="005C77F0" w:rsidP="005C77F0">
            <w:pPr>
              <w:rPr>
                <w:rFonts w:cstheme="minorHAnsi"/>
              </w:rPr>
            </w:pPr>
          </w:p>
        </w:tc>
      </w:tr>
      <w:tr w:rsidR="005C77F0" w:rsidRPr="002F6EA5" w14:paraId="533883C2" w14:textId="77777777" w:rsidTr="00D860FE">
        <w:tc>
          <w:tcPr>
            <w:tcW w:w="4879" w:type="dxa"/>
          </w:tcPr>
          <w:p w14:paraId="750E4C10" w14:textId="1CE6872E" w:rsidR="005C77F0" w:rsidRPr="009D567B" w:rsidRDefault="005C77F0" w:rsidP="005C77F0">
            <w:pPr>
              <w:rPr>
                <w:rFonts w:cstheme="minorHAnsi"/>
              </w:rPr>
            </w:pPr>
            <w:r w:rsidRPr="009D567B">
              <w:rPr>
                <w:rFonts w:cstheme="minorHAnsi"/>
              </w:rPr>
              <w:t>that there are a range of strategies for identifying and managing sexual pressure, including understanding peer pressure, resisting pressure and not pressur</w:t>
            </w:r>
            <w:r w:rsidR="004A5E98">
              <w:rPr>
                <w:rFonts w:cstheme="minorHAnsi"/>
              </w:rPr>
              <w:t>ing</w:t>
            </w:r>
            <w:r w:rsidRPr="009D567B">
              <w:rPr>
                <w:rFonts w:cstheme="minorHAnsi"/>
              </w:rPr>
              <w:t xml:space="preserve"> others.</w:t>
            </w:r>
            <w:r w:rsidRPr="009D567B">
              <w:rPr>
                <w:rFonts w:cstheme="minorHAnsi"/>
              </w:rPr>
              <w:tab/>
            </w:r>
          </w:p>
        </w:tc>
        <w:tc>
          <w:tcPr>
            <w:tcW w:w="1813" w:type="dxa"/>
          </w:tcPr>
          <w:p w14:paraId="4088E70A" w14:textId="77777777" w:rsidR="005C77F0" w:rsidRPr="002F6EA5" w:rsidRDefault="005C77F0" w:rsidP="005C77F0">
            <w:pPr>
              <w:rPr>
                <w:rFonts w:cstheme="minorHAnsi"/>
              </w:rPr>
            </w:pPr>
          </w:p>
        </w:tc>
        <w:tc>
          <w:tcPr>
            <w:tcW w:w="1814" w:type="dxa"/>
          </w:tcPr>
          <w:p w14:paraId="5F1453C1" w14:textId="77777777" w:rsidR="005C77F0" w:rsidRPr="002F6EA5" w:rsidRDefault="005C77F0" w:rsidP="005C77F0">
            <w:pPr>
              <w:rPr>
                <w:rFonts w:cstheme="minorHAnsi"/>
              </w:rPr>
            </w:pPr>
          </w:p>
        </w:tc>
        <w:tc>
          <w:tcPr>
            <w:tcW w:w="1814" w:type="dxa"/>
          </w:tcPr>
          <w:p w14:paraId="29DE0D40" w14:textId="77777777" w:rsidR="005C77F0" w:rsidRPr="002F6EA5" w:rsidRDefault="005C77F0" w:rsidP="005C77F0">
            <w:pPr>
              <w:rPr>
                <w:rFonts w:cstheme="minorHAnsi"/>
              </w:rPr>
            </w:pPr>
          </w:p>
        </w:tc>
        <w:tc>
          <w:tcPr>
            <w:tcW w:w="1814" w:type="dxa"/>
            <w:gridSpan w:val="2"/>
          </w:tcPr>
          <w:p w14:paraId="46AF0693" w14:textId="77777777" w:rsidR="005C77F0" w:rsidRPr="002F6EA5" w:rsidRDefault="005C77F0" w:rsidP="005C77F0">
            <w:pPr>
              <w:rPr>
                <w:rFonts w:cstheme="minorHAnsi"/>
              </w:rPr>
            </w:pPr>
          </w:p>
        </w:tc>
        <w:tc>
          <w:tcPr>
            <w:tcW w:w="1814" w:type="dxa"/>
          </w:tcPr>
          <w:p w14:paraId="439C0354" w14:textId="77777777" w:rsidR="005C77F0" w:rsidRPr="002F6EA5" w:rsidRDefault="005C77F0" w:rsidP="005C77F0">
            <w:pPr>
              <w:rPr>
                <w:rFonts w:cstheme="minorHAnsi"/>
              </w:rPr>
            </w:pPr>
          </w:p>
        </w:tc>
      </w:tr>
      <w:tr w:rsidR="005C77F0" w:rsidRPr="002F6EA5" w14:paraId="0A38D7E8" w14:textId="77777777" w:rsidTr="00D860FE">
        <w:tc>
          <w:tcPr>
            <w:tcW w:w="4879" w:type="dxa"/>
          </w:tcPr>
          <w:p w14:paraId="4CE7F0A3" w14:textId="52DCA97B" w:rsidR="005C77F0" w:rsidRPr="009D567B" w:rsidRDefault="005C77F0" w:rsidP="005C77F0">
            <w:pPr>
              <w:rPr>
                <w:rFonts w:cstheme="minorHAnsi"/>
              </w:rPr>
            </w:pPr>
            <w:r w:rsidRPr="009D567B">
              <w:rPr>
                <w:rFonts w:cstheme="minorHAnsi"/>
              </w:rPr>
              <w:t>that they have a choice to delay sex or to enjoy intimacy without sex.</w:t>
            </w:r>
          </w:p>
        </w:tc>
        <w:tc>
          <w:tcPr>
            <w:tcW w:w="1813" w:type="dxa"/>
          </w:tcPr>
          <w:p w14:paraId="7907764D" w14:textId="77777777" w:rsidR="005C77F0" w:rsidRPr="002F6EA5" w:rsidRDefault="005C77F0" w:rsidP="005C77F0">
            <w:pPr>
              <w:rPr>
                <w:rFonts w:cstheme="minorHAnsi"/>
              </w:rPr>
            </w:pPr>
          </w:p>
        </w:tc>
        <w:tc>
          <w:tcPr>
            <w:tcW w:w="1814" w:type="dxa"/>
          </w:tcPr>
          <w:p w14:paraId="2E52670D" w14:textId="77777777" w:rsidR="005C77F0" w:rsidRPr="002F6EA5" w:rsidRDefault="005C77F0" w:rsidP="005C77F0">
            <w:pPr>
              <w:rPr>
                <w:rFonts w:cstheme="minorHAnsi"/>
              </w:rPr>
            </w:pPr>
          </w:p>
        </w:tc>
        <w:tc>
          <w:tcPr>
            <w:tcW w:w="1814" w:type="dxa"/>
          </w:tcPr>
          <w:p w14:paraId="2A4839F6" w14:textId="77777777" w:rsidR="005C77F0" w:rsidRPr="002F6EA5" w:rsidRDefault="005C77F0" w:rsidP="005C77F0">
            <w:pPr>
              <w:rPr>
                <w:rFonts w:cstheme="minorHAnsi"/>
              </w:rPr>
            </w:pPr>
          </w:p>
        </w:tc>
        <w:tc>
          <w:tcPr>
            <w:tcW w:w="1814" w:type="dxa"/>
            <w:gridSpan w:val="2"/>
          </w:tcPr>
          <w:p w14:paraId="2FE45CD9" w14:textId="77777777" w:rsidR="005C77F0" w:rsidRPr="002F6EA5" w:rsidRDefault="005C77F0" w:rsidP="005C77F0">
            <w:pPr>
              <w:rPr>
                <w:rFonts w:cstheme="minorHAnsi"/>
              </w:rPr>
            </w:pPr>
          </w:p>
        </w:tc>
        <w:tc>
          <w:tcPr>
            <w:tcW w:w="1814" w:type="dxa"/>
          </w:tcPr>
          <w:p w14:paraId="66CAB96F" w14:textId="77777777" w:rsidR="005C77F0" w:rsidRPr="002F6EA5" w:rsidRDefault="005C77F0" w:rsidP="005C77F0">
            <w:pPr>
              <w:rPr>
                <w:rFonts w:cstheme="minorHAnsi"/>
              </w:rPr>
            </w:pPr>
          </w:p>
        </w:tc>
      </w:tr>
      <w:tr w:rsidR="005C77F0" w:rsidRPr="002F6EA5" w14:paraId="51DC04B0" w14:textId="77777777" w:rsidTr="00D860FE">
        <w:tc>
          <w:tcPr>
            <w:tcW w:w="4879" w:type="dxa"/>
          </w:tcPr>
          <w:p w14:paraId="5EFA5536" w14:textId="765EAF3E" w:rsidR="005C77F0" w:rsidRDefault="005C77F0" w:rsidP="005C77F0">
            <w:pPr>
              <w:rPr>
                <w:rFonts w:cstheme="minorHAnsi"/>
              </w:rPr>
            </w:pPr>
            <w:r w:rsidRPr="00CB35F8">
              <w:rPr>
                <w:rFonts w:cstheme="minorHAnsi"/>
              </w:rPr>
              <w:t>the facts around pregnancy including miscarriage</w:t>
            </w:r>
          </w:p>
        </w:tc>
        <w:tc>
          <w:tcPr>
            <w:tcW w:w="1813" w:type="dxa"/>
          </w:tcPr>
          <w:p w14:paraId="44A3F3CD" w14:textId="77777777" w:rsidR="005C77F0" w:rsidRPr="002F6EA5" w:rsidRDefault="005C77F0" w:rsidP="005C77F0">
            <w:pPr>
              <w:rPr>
                <w:rFonts w:cstheme="minorHAnsi"/>
              </w:rPr>
            </w:pPr>
          </w:p>
        </w:tc>
        <w:tc>
          <w:tcPr>
            <w:tcW w:w="1814" w:type="dxa"/>
          </w:tcPr>
          <w:p w14:paraId="60CCCAA0" w14:textId="77777777" w:rsidR="005C77F0" w:rsidRPr="002F6EA5" w:rsidRDefault="005C77F0" w:rsidP="005C77F0">
            <w:pPr>
              <w:rPr>
                <w:rFonts w:cstheme="minorHAnsi"/>
              </w:rPr>
            </w:pPr>
          </w:p>
        </w:tc>
        <w:tc>
          <w:tcPr>
            <w:tcW w:w="1814" w:type="dxa"/>
          </w:tcPr>
          <w:p w14:paraId="2B863D15" w14:textId="77777777" w:rsidR="005C77F0" w:rsidRPr="002F6EA5" w:rsidRDefault="005C77F0" w:rsidP="005C77F0">
            <w:pPr>
              <w:rPr>
                <w:rFonts w:cstheme="minorHAnsi"/>
              </w:rPr>
            </w:pPr>
          </w:p>
        </w:tc>
        <w:tc>
          <w:tcPr>
            <w:tcW w:w="1814" w:type="dxa"/>
            <w:gridSpan w:val="2"/>
          </w:tcPr>
          <w:p w14:paraId="57E22A1D" w14:textId="77777777" w:rsidR="005C77F0" w:rsidRPr="002F6EA5" w:rsidRDefault="005C77F0" w:rsidP="005C77F0">
            <w:pPr>
              <w:rPr>
                <w:rFonts w:cstheme="minorHAnsi"/>
              </w:rPr>
            </w:pPr>
          </w:p>
        </w:tc>
        <w:tc>
          <w:tcPr>
            <w:tcW w:w="1814" w:type="dxa"/>
          </w:tcPr>
          <w:p w14:paraId="1A76926C" w14:textId="77777777" w:rsidR="005C77F0" w:rsidRPr="002F6EA5" w:rsidRDefault="005C77F0" w:rsidP="005C77F0">
            <w:pPr>
              <w:rPr>
                <w:rFonts w:cstheme="minorHAnsi"/>
              </w:rPr>
            </w:pPr>
          </w:p>
        </w:tc>
      </w:tr>
      <w:tr w:rsidR="005C77F0" w:rsidRPr="002F6EA5" w14:paraId="4CCE1E7E" w14:textId="77777777" w:rsidTr="00D860FE">
        <w:tc>
          <w:tcPr>
            <w:tcW w:w="4879" w:type="dxa"/>
          </w:tcPr>
          <w:p w14:paraId="067D9F31" w14:textId="2975DC61" w:rsidR="005C77F0" w:rsidRPr="009D567B" w:rsidRDefault="005C77F0" w:rsidP="005C77F0">
            <w:pPr>
              <w:rPr>
                <w:rFonts w:cstheme="minorHAnsi"/>
              </w:rPr>
            </w:pPr>
            <w:r w:rsidRPr="009D567B">
              <w:rPr>
                <w:rFonts w:cstheme="minorHAnsi"/>
              </w:rPr>
              <w:t xml:space="preserve">that there are choices in relation to pregnancy (with medically and legally accurate, impartial information on all options, including keeping the </w:t>
            </w:r>
            <w:r w:rsidRPr="009D567B">
              <w:rPr>
                <w:rFonts w:cstheme="minorHAnsi"/>
              </w:rPr>
              <w:lastRenderedPageBreak/>
              <w:t>baby, adoption, abortion and where to get further help).</w:t>
            </w:r>
          </w:p>
        </w:tc>
        <w:tc>
          <w:tcPr>
            <w:tcW w:w="1813" w:type="dxa"/>
          </w:tcPr>
          <w:p w14:paraId="1C50DCE4" w14:textId="77777777" w:rsidR="005C77F0" w:rsidRPr="002F6EA5" w:rsidRDefault="005C77F0" w:rsidP="005C77F0">
            <w:pPr>
              <w:rPr>
                <w:rFonts w:cstheme="minorHAnsi"/>
              </w:rPr>
            </w:pPr>
          </w:p>
        </w:tc>
        <w:tc>
          <w:tcPr>
            <w:tcW w:w="1814" w:type="dxa"/>
          </w:tcPr>
          <w:p w14:paraId="6536D23F" w14:textId="77777777" w:rsidR="005C77F0" w:rsidRPr="002F6EA5" w:rsidRDefault="005C77F0" w:rsidP="005C77F0">
            <w:pPr>
              <w:rPr>
                <w:rFonts w:cstheme="minorHAnsi"/>
              </w:rPr>
            </w:pPr>
          </w:p>
        </w:tc>
        <w:tc>
          <w:tcPr>
            <w:tcW w:w="1814" w:type="dxa"/>
          </w:tcPr>
          <w:p w14:paraId="032C964E" w14:textId="77777777" w:rsidR="005C77F0" w:rsidRPr="002F6EA5" w:rsidRDefault="005C77F0" w:rsidP="005C77F0">
            <w:pPr>
              <w:rPr>
                <w:rFonts w:cstheme="minorHAnsi"/>
              </w:rPr>
            </w:pPr>
          </w:p>
        </w:tc>
        <w:tc>
          <w:tcPr>
            <w:tcW w:w="1814" w:type="dxa"/>
            <w:gridSpan w:val="2"/>
          </w:tcPr>
          <w:p w14:paraId="608ED286" w14:textId="77777777" w:rsidR="005C77F0" w:rsidRPr="002F6EA5" w:rsidRDefault="005C77F0" w:rsidP="005C77F0">
            <w:pPr>
              <w:rPr>
                <w:rFonts w:cstheme="minorHAnsi"/>
              </w:rPr>
            </w:pPr>
          </w:p>
        </w:tc>
        <w:tc>
          <w:tcPr>
            <w:tcW w:w="1814" w:type="dxa"/>
          </w:tcPr>
          <w:p w14:paraId="622F549E" w14:textId="77777777" w:rsidR="005C77F0" w:rsidRPr="002F6EA5" w:rsidRDefault="005C77F0" w:rsidP="005C77F0">
            <w:pPr>
              <w:rPr>
                <w:rFonts w:cstheme="minorHAnsi"/>
              </w:rPr>
            </w:pPr>
          </w:p>
        </w:tc>
      </w:tr>
      <w:tr w:rsidR="005C77F0" w:rsidRPr="002F6EA5" w14:paraId="5680FB63" w14:textId="77777777" w:rsidTr="00D860FE">
        <w:tc>
          <w:tcPr>
            <w:tcW w:w="4879" w:type="dxa"/>
          </w:tcPr>
          <w:p w14:paraId="7A8B85A5" w14:textId="29943CA6" w:rsidR="005C77F0" w:rsidRPr="009D567B" w:rsidRDefault="005C77F0" w:rsidP="005C77F0">
            <w:pPr>
              <w:rPr>
                <w:rFonts w:cstheme="minorHAnsi"/>
              </w:rPr>
            </w:pPr>
            <w:r w:rsidRPr="009D567B">
              <w:rPr>
                <w:rFonts w:cstheme="minorHAnsi"/>
              </w:rPr>
              <w:t>how the different sexually transmitted infections (STIs), including HIV/AIDs, are transmitted, how risk can be reduced through safer sex (including through condom use) and the importance of and facts about testing.</w:t>
            </w:r>
          </w:p>
        </w:tc>
        <w:tc>
          <w:tcPr>
            <w:tcW w:w="1813" w:type="dxa"/>
          </w:tcPr>
          <w:p w14:paraId="5592FFD4" w14:textId="77777777" w:rsidR="005C77F0" w:rsidRPr="002F6EA5" w:rsidRDefault="005C77F0" w:rsidP="005C77F0">
            <w:pPr>
              <w:rPr>
                <w:rFonts w:cstheme="minorHAnsi"/>
              </w:rPr>
            </w:pPr>
          </w:p>
        </w:tc>
        <w:tc>
          <w:tcPr>
            <w:tcW w:w="1814" w:type="dxa"/>
          </w:tcPr>
          <w:p w14:paraId="036D4FA5" w14:textId="77777777" w:rsidR="005C77F0" w:rsidRPr="002F6EA5" w:rsidRDefault="005C77F0" w:rsidP="005C77F0">
            <w:pPr>
              <w:rPr>
                <w:rFonts w:cstheme="minorHAnsi"/>
              </w:rPr>
            </w:pPr>
          </w:p>
        </w:tc>
        <w:tc>
          <w:tcPr>
            <w:tcW w:w="1814" w:type="dxa"/>
          </w:tcPr>
          <w:p w14:paraId="13952870" w14:textId="77777777" w:rsidR="005C77F0" w:rsidRPr="002F6EA5" w:rsidRDefault="005C77F0" w:rsidP="005C77F0">
            <w:pPr>
              <w:rPr>
                <w:rFonts w:cstheme="minorHAnsi"/>
              </w:rPr>
            </w:pPr>
          </w:p>
        </w:tc>
        <w:tc>
          <w:tcPr>
            <w:tcW w:w="1814" w:type="dxa"/>
            <w:gridSpan w:val="2"/>
          </w:tcPr>
          <w:p w14:paraId="5C3D0CB4" w14:textId="77777777" w:rsidR="005C77F0" w:rsidRPr="002F6EA5" w:rsidRDefault="005C77F0" w:rsidP="005C77F0">
            <w:pPr>
              <w:rPr>
                <w:rFonts w:cstheme="minorHAnsi"/>
              </w:rPr>
            </w:pPr>
          </w:p>
        </w:tc>
        <w:tc>
          <w:tcPr>
            <w:tcW w:w="1814" w:type="dxa"/>
          </w:tcPr>
          <w:p w14:paraId="2D1D4230" w14:textId="77777777" w:rsidR="005C77F0" w:rsidRPr="002F6EA5" w:rsidRDefault="005C77F0" w:rsidP="005C77F0">
            <w:pPr>
              <w:rPr>
                <w:rFonts w:cstheme="minorHAnsi"/>
              </w:rPr>
            </w:pPr>
          </w:p>
        </w:tc>
      </w:tr>
      <w:tr w:rsidR="005C77F0" w:rsidRPr="002F6EA5" w14:paraId="40148382" w14:textId="77777777" w:rsidTr="00D860FE">
        <w:tc>
          <w:tcPr>
            <w:tcW w:w="4879" w:type="dxa"/>
          </w:tcPr>
          <w:p w14:paraId="66C1F08D" w14:textId="36E763C1" w:rsidR="005C77F0" w:rsidRDefault="005C77F0" w:rsidP="005C77F0">
            <w:pPr>
              <w:rPr>
                <w:rFonts w:cstheme="minorHAnsi"/>
              </w:rPr>
            </w:pPr>
            <w:r w:rsidRPr="00CB35F8">
              <w:rPr>
                <w:rFonts w:cstheme="minorHAnsi"/>
              </w:rPr>
              <w:t>about the prevalence of some STIs, the impact they can have on</w:t>
            </w:r>
            <w:r>
              <w:rPr>
                <w:rFonts w:cstheme="minorHAnsi"/>
              </w:rPr>
              <w:t xml:space="preserve"> </w:t>
            </w:r>
            <w:r w:rsidRPr="00CB35F8">
              <w:rPr>
                <w:rFonts w:cstheme="minorHAnsi"/>
              </w:rPr>
              <w:t>those who contract them and key facts about treatment</w:t>
            </w:r>
            <w:r>
              <w:rPr>
                <w:rFonts w:cstheme="minorHAnsi"/>
              </w:rPr>
              <w:t xml:space="preserve">. </w:t>
            </w:r>
          </w:p>
        </w:tc>
        <w:tc>
          <w:tcPr>
            <w:tcW w:w="1813" w:type="dxa"/>
          </w:tcPr>
          <w:p w14:paraId="39363717" w14:textId="77777777" w:rsidR="005C77F0" w:rsidRPr="002F6EA5" w:rsidRDefault="005C77F0" w:rsidP="005C77F0">
            <w:pPr>
              <w:rPr>
                <w:rFonts w:cstheme="minorHAnsi"/>
              </w:rPr>
            </w:pPr>
          </w:p>
        </w:tc>
        <w:tc>
          <w:tcPr>
            <w:tcW w:w="1814" w:type="dxa"/>
          </w:tcPr>
          <w:p w14:paraId="6FEC31B0" w14:textId="77777777" w:rsidR="005C77F0" w:rsidRPr="002F6EA5" w:rsidRDefault="005C77F0" w:rsidP="005C77F0">
            <w:pPr>
              <w:rPr>
                <w:rFonts w:cstheme="minorHAnsi"/>
              </w:rPr>
            </w:pPr>
          </w:p>
        </w:tc>
        <w:tc>
          <w:tcPr>
            <w:tcW w:w="1814" w:type="dxa"/>
          </w:tcPr>
          <w:p w14:paraId="533B1FF4" w14:textId="77777777" w:rsidR="005C77F0" w:rsidRPr="002F6EA5" w:rsidRDefault="005C77F0" w:rsidP="005C77F0">
            <w:pPr>
              <w:rPr>
                <w:rFonts w:cstheme="minorHAnsi"/>
              </w:rPr>
            </w:pPr>
          </w:p>
        </w:tc>
        <w:tc>
          <w:tcPr>
            <w:tcW w:w="1814" w:type="dxa"/>
            <w:gridSpan w:val="2"/>
          </w:tcPr>
          <w:p w14:paraId="1E45A697" w14:textId="77777777" w:rsidR="005C77F0" w:rsidRPr="002F6EA5" w:rsidRDefault="005C77F0" w:rsidP="005C77F0">
            <w:pPr>
              <w:rPr>
                <w:rFonts w:cstheme="minorHAnsi"/>
              </w:rPr>
            </w:pPr>
          </w:p>
        </w:tc>
        <w:tc>
          <w:tcPr>
            <w:tcW w:w="1814" w:type="dxa"/>
          </w:tcPr>
          <w:p w14:paraId="7114A540" w14:textId="77777777" w:rsidR="005C77F0" w:rsidRPr="002F6EA5" w:rsidRDefault="005C77F0" w:rsidP="005C77F0">
            <w:pPr>
              <w:rPr>
                <w:rFonts w:cstheme="minorHAnsi"/>
              </w:rPr>
            </w:pPr>
          </w:p>
        </w:tc>
      </w:tr>
      <w:tr w:rsidR="005C77F0" w:rsidRPr="002F6EA5" w14:paraId="001A1EC6" w14:textId="77777777" w:rsidTr="00D860FE">
        <w:tc>
          <w:tcPr>
            <w:tcW w:w="4879" w:type="dxa"/>
          </w:tcPr>
          <w:p w14:paraId="334362C0" w14:textId="65EAA679" w:rsidR="005C77F0" w:rsidRPr="00CB35F8" w:rsidRDefault="005C77F0" w:rsidP="005C77F0">
            <w:pPr>
              <w:rPr>
                <w:rFonts w:cstheme="minorHAnsi"/>
              </w:rPr>
            </w:pPr>
            <w:r w:rsidRPr="00CB35F8">
              <w:rPr>
                <w:rFonts w:cstheme="minorHAnsi"/>
              </w:rPr>
              <w:t>how the</w:t>
            </w:r>
            <w:r>
              <w:rPr>
                <w:rFonts w:cstheme="minorHAnsi"/>
              </w:rPr>
              <w:t xml:space="preserve"> </w:t>
            </w:r>
            <w:r w:rsidRPr="00CB35F8">
              <w:rPr>
                <w:rFonts w:cstheme="minorHAnsi"/>
              </w:rPr>
              <w:t>use of alcohol and</w:t>
            </w:r>
            <w:r>
              <w:rPr>
                <w:rFonts w:cstheme="minorHAnsi"/>
              </w:rPr>
              <w:t xml:space="preserve"> </w:t>
            </w:r>
            <w:r w:rsidRPr="00CB35F8">
              <w:rPr>
                <w:rFonts w:cstheme="minorHAnsi"/>
              </w:rPr>
              <w:t>drugs can lead</w:t>
            </w:r>
          </w:p>
          <w:p w14:paraId="19692F2E" w14:textId="1BFC1D99" w:rsidR="005C77F0" w:rsidRDefault="005C77F0" w:rsidP="005C77F0">
            <w:pPr>
              <w:rPr>
                <w:rFonts w:cstheme="minorHAnsi"/>
              </w:rPr>
            </w:pPr>
            <w:r w:rsidRPr="00CB35F8">
              <w:rPr>
                <w:rFonts w:cstheme="minorHAnsi"/>
              </w:rPr>
              <w:t>to risky sexual</w:t>
            </w:r>
            <w:r>
              <w:rPr>
                <w:rFonts w:cstheme="minorHAnsi"/>
              </w:rPr>
              <w:t xml:space="preserve"> </w:t>
            </w:r>
            <w:r w:rsidRPr="00CB35F8">
              <w:rPr>
                <w:rFonts w:cstheme="minorHAnsi"/>
              </w:rPr>
              <w:t>behaviour</w:t>
            </w:r>
            <w:r>
              <w:rPr>
                <w:rFonts w:cstheme="minorHAnsi"/>
              </w:rPr>
              <w:t>.</w:t>
            </w:r>
          </w:p>
        </w:tc>
        <w:tc>
          <w:tcPr>
            <w:tcW w:w="1813" w:type="dxa"/>
          </w:tcPr>
          <w:p w14:paraId="7343B154" w14:textId="77777777" w:rsidR="005C77F0" w:rsidRPr="002F6EA5" w:rsidRDefault="005C77F0" w:rsidP="005C77F0">
            <w:pPr>
              <w:rPr>
                <w:rFonts w:cstheme="minorHAnsi"/>
              </w:rPr>
            </w:pPr>
          </w:p>
        </w:tc>
        <w:tc>
          <w:tcPr>
            <w:tcW w:w="1814" w:type="dxa"/>
          </w:tcPr>
          <w:p w14:paraId="06F6D782" w14:textId="77777777" w:rsidR="005C77F0" w:rsidRPr="002F6EA5" w:rsidRDefault="005C77F0" w:rsidP="005C77F0">
            <w:pPr>
              <w:rPr>
                <w:rFonts w:cstheme="minorHAnsi"/>
              </w:rPr>
            </w:pPr>
          </w:p>
        </w:tc>
        <w:tc>
          <w:tcPr>
            <w:tcW w:w="1814" w:type="dxa"/>
          </w:tcPr>
          <w:p w14:paraId="46B65098" w14:textId="77777777" w:rsidR="005C77F0" w:rsidRPr="002F6EA5" w:rsidRDefault="005C77F0" w:rsidP="005C77F0">
            <w:pPr>
              <w:rPr>
                <w:rFonts w:cstheme="minorHAnsi"/>
              </w:rPr>
            </w:pPr>
          </w:p>
        </w:tc>
        <w:tc>
          <w:tcPr>
            <w:tcW w:w="1814" w:type="dxa"/>
            <w:gridSpan w:val="2"/>
          </w:tcPr>
          <w:p w14:paraId="5B3EC42A" w14:textId="77777777" w:rsidR="005C77F0" w:rsidRPr="002F6EA5" w:rsidRDefault="005C77F0" w:rsidP="005C77F0">
            <w:pPr>
              <w:rPr>
                <w:rFonts w:cstheme="minorHAnsi"/>
              </w:rPr>
            </w:pPr>
          </w:p>
        </w:tc>
        <w:tc>
          <w:tcPr>
            <w:tcW w:w="1814" w:type="dxa"/>
          </w:tcPr>
          <w:p w14:paraId="11F85D25" w14:textId="77777777" w:rsidR="005C77F0" w:rsidRPr="002F6EA5" w:rsidRDefault="005C77F0" w:rsidP="005C77F0">
            <w:pPr>
              <w:rPr>
                <w:rFonts w:cstheme="minorHAnsi"/>
              </w:rPr>
            </w:pPr>
          </w:p>
        </w:tc>
      </w:tr>
      <w:tr w:rsidR="005C77F0" w:rsidRPr="002F6EA5" w14:paraId="19ACADA9" w14:textId="77777777" w:rsidTr="00D860FE">
        <w:tc>
          <w:tcPr>
            <w:tcW w:w="4879" w:type="dxa"/>
          </w:tcPr>
          <w:p w14:paraId="3AFCA86A" w14:textId="7601551B" w:rsidR="005C77F0" w:rsidRPr="00CB35F8" w:rsidRDefault="005C77F0" w:rsidP="005C77F0">
            <w:pPr>
              <w:rPr>
                <w:rFonts w:cstheme="minorHAnsi"/>
              </w:rPr>
            </w:pPr>
            <w:r w:rsidRPr="00CB35F8">
              <w:rPr>
                <w:rFonts w:cstheme="minorHAnsi"/>
              </w:rPr>
              <w:t>how to get</w:t>
            </w:r>
            <w:r>
              <w:rPr>
                <w:rFonts w:cstheme="minorHAnsi"/>
              </w:rPr>
              <w:t xml:space="preserve"> </w:t>
            </w:r>
            <w:r w:rsidRPr="00CB35F8">
              <w:rPr>
                <w:rFonts w:cstheme="minorHAnsi"/>
              </w:rPr>
              <w:t>further advice,</w:t>
            </w:r>
            <w:r>
              <w:rPr>
                <w:rFonts w:cstheme="minorHAnsi"/>
              </w:rPr>
              <w:t xml:space="preserve"> </w:t>
            </w:r>
            <w:r w:rsidRPr="00CB35F8">
              <w:rPr>
                <w:rFonts w:cstheme="minorHAnsi"/>
              </w:rPr>
              <w:t>including how and</w:t>
            </w:r>
          </w:p>
          <w:p w14:paraId="26EB7011" w14:textId="201D5864" w:rsidR="005C77F0" w:rsidRDefault="005C77F0" w:rsidP="005C77F0">
            <w:pPr>
              <w:rPr>
                <w:rFonts w:cstheme="minorHAnsi"/>
              </w:rPr>
            </w:pPr>
            <w:r w:rsidRPr="00CB35F8">
              <w:rPr>
                <w:rFonts w:cstheme="minorHAnsi"/>
              </w:rPr>
              <w:t>where to access</w:t>
            </w:r>
            <w:r>
              <w:rPr>
                <w:rFonts w:cstheme="minorHAnsi"/>
              </w:rPr>
              <w:t xml:space="preserve"> </w:t>
            </w:r>
            <w:r w:rsidRPr="00CB35F8">
              <w:rPr>
                <w:rFonts w:cstheme="minorHAnsi"/>
              </w:rPr>
              <w:t>confidential sexual</w:t>
            </w:r>
            <w:r>
              <w:rPr>
                <w:rFonts w:cstheme="minorHAnsi"/>
              </w:rPr>
              <w:t xml:space="preserve"> </w:t>
            </w:r>
            <w:r w:rsidRPr="00CB35F8">
              <w:rPr>
                <w:rFonts w:cstheme="minorHAnsi"/>
              </w:rPr>
              <w:t>and reproductive</w:t>
            </w:r>
            <w:r>
              <w:rPr>
                <w:rFonts w:cstheme="minorHAnsi"/>
              </w:rPr>
              <w:t xml:space="preserve"> </w:t>
            </w:r>
            <w:r w:rsidRPr="00CB35F8">
              <w:rPr>
                <w:rFonts w:cstheme="minorHAnsi"/>
              </w:rPr>
              <w:t>health advice and</w:t>
            </w:r>
            <w:r>
              <w:rPr>
                <w:rFonts w:cstheme="minorHAnsi"/>
              </w:rPr>
              <w:t xml:space="preserve"> </w:t>
            </w:r>
            <w:r w:rsidRPr="00CB35F8">
              <w:rPr>
                <w:rFonts w:cstheme="minorHAnsi"/>
              </w:rPr>
              <w:t>treatment</w:t>
            </w:r>
            <w:r>
              <w:rPr>
                <w:rFonts w:cstheme="minorHAnsi"/>
              </w:rPr>
              <w:t>.</w:t>
            </w:r>
          </w:p>
        </w:tc>
        <w:tc>
          <w:tcPr>
            <w:tcW w:w="1813" w:type="dxa"/>
          </w:tcPr>
          <w:p w14:paraId="3136F606" w14:textId="77777777" w:rsidR="005C77F0" w:rsidRPr="002F6EA5" w:rsidRDefault="005C77F0" w:rsidP="005C77F0">
            <w:pPr>
              <w:rPr>
                <w:rFonts w:cstheme="minorHAnsi"/>
              </w:rPr>
            </w:pPr>
          </w:p>
        </w:tc>
        <w:tc>
          <w:tcPr>
            <w:tcW w:w="1814" w:type="dxa"/>
          </w:tcPr>
          <w:p w14:paraId="24890059" w14:textId="77777777" w:rsidR="005C77F0" w:rsidRPr="002F6EA5" w:rsidRDefault="005C77F0" w:rsidP="005C77F0">
            <w:pPr>
              <w:rPr>
                <w:rFonts w:cstheme="minorHAnsi"/>
              </w:rPr>
            </w:pPr>
          </w:p>
        </w:tc>
        <w:tc>
          <w:tcPr>
            <w:tcW w:w="1814" w:type="dxa"/>
          </w:tcPr>
          <w:p w14:paraId="36DF2AB4" w14:textId="77777777" w:rsidR="005C77F0" w:rsidRPr="002F6EA5" w:rsidRDefault="005C77F0" w:rsidP="005C77F0">
            <w:pPr>
              <w:rPr>
                <w:rFonts w:cstheme="minorHAnsi"/>
              </w:rPr>
            </w:pPr>
          </w:p>
        </w:tc>
        <w:tc>
          <w:tcPr>
            <w:tcW w:w="1814" w:type="dxa"/>
            <w:gridSpan w:val="2"/>
          </w:tcPr>
          <w:p w14:paraId="2A760319" w14:textId="77777777" w:rsidR="005C77F0" w:rsidRPr="002F6EA5" w:rsidRDefault="005C77F0" w:rsidP="005C77F0">
            <w:pPr>
              <w:rPr>
                <w:rFonts w:cstheme="minorHAnsi"/>
              </w:rPr>
            </w:pPr>
          </w:p>
        </w:tc>
        <w:tc>
          <w:tcPr>
            <w:tcW w:w="1814" w:type="dxa"/>
          </w:tcPr>
          <w:p w14:paraId="0C61A968" w14:textId="77777777" w:rsidR="005C77F0" w:rsidRPr="002F6EA5" w:rsidRDefault="005C77F0" w:rsidP="005C77F0">
            <w:pPr>
              <w:rPr>
                <w:rFonts w:cstheme="minorHAnsi"/>
              </w:rPr>
            </w:pPr>
          </w:p>
        </w:tc>
      </w:tr>
      <w:tr w:rsidR="005C77F0" w:rsidRPr="002F6EA5" w14:paraId="03053E59" w14:textId="77777777" w:rsidTr="0021022F">
        <w:tc>
          <w:tcPr>
            <w:tcW w:w="13948" w:type="dxa"/>
            <w:gridSpan w:val="7"/>
            <w:shd w:val="clear" w:color="auto" w:fill="F2F2F2" w:themeFill="background1" w:themeFillShade="F2"/>
          </w:tcPr>
          <w:p w14:paraId="4EBB5052" w14:textId="77777777" w:rsidR="005C77F0" w:rsidRPr="002F6EA5" w:rsidRDefault="005C77F0" w:rsidP="005C77F0">
            <w:pPr>
              <w:rPr>
                <w:rFonts w:cstheme="minorHAnsi"/>
              </w:rPr>
            </w:pPr>
          </w:p>
        </w:tc>
      </w:tr>
      <w:tr w:rsidR="005C77F0" w:rsidRPr="00380FA5" w14:paraId="5C22EEFD" w14:textId="77777777" w:rsidTr="00380FA5">
        <w:tc>
          <w:tcPr>
            <w:tcW w:w="13948" w:type="dxa"/>
            <w:gridSpan w:val="7"/>
            <w:shd w:val="clear" w:color="auto" w:fill="BFBFBF" w:themeFill="background1" w:themeFillShade="BF"/>
          </w:tcPr>
          <w:p w14:paraId="4B036412" w14:textId="0CF6E5D9" w:rsidR="005C77F0" w:rsidRPr="00380FA5" w:rsidRDefault="005C77F0" w:rsidP="005C77F0">
            <w:pPr>
              <w:rPr>
                <w:rFonts w:cstheme="minorHAnsi"/>
                <w:b/>
                <w:bCs/>
              </w:rPr>
            </w:pPr>
            <w:r w:rsidRPr="00380FA5">
              <w:rPr>
                <w:rFonts w:cstheme="minorHAnsi"/>
                <w:b/>
                <w:bCs/>
                <w:i/>
                <w:iCs/>
              </w:rPr>
              <w:t>Health Education: Physical health and mental wellbeing</w:t>
            </w:r>
            <w:r w:rsidRPr="00380FA5">
              <w:rPr>
                <w:rFonts w:cstheme="minorHAnsi"/>
                <w:b/>
                <w:bCs/>
              </w:rPr>
              <w:t xml:space="preserve"> </w:t>
            </w:r>
            <w:r w:rsidRPr="00380FA5">
              <w:rPr>
                <w:rFonts w:cstheme="minorHAnsi"/>
                <w:b/>
                <w:bCs/>
                <w:i/>
                <w:iCs/>
              </w:rPr>
              <w:t>(from the DfE guidance on RSHE)</w:t>
            </w:r>
          </w:p>
        </w:tc>
      </w:tr>
      <w:tr w:rsidR="005C77F0" w:rsidRPr="002F6EA5" w14:paraId="7606C137" w14:textId="77777777" w:rsidTr="00D860FE">
        <w:tc>
          <w:tcPr>
            <w:tcW w:w="4879" w:type="dxa"/>
            <w:shd w:val="clear" w:color="auto" w:fill="D9E2F3" w:themeFill="accent1" w:themeFillTint="33"/>
          </w:tcPr>
          <w:p w14:paraId="127B3C5F" w14:textId="18317F37" w:rsidR="005C77F0" w:rsidRPr="000B4B16" w:rsidRDefault="005C77F0" w:rsidP="005C77F0">
            <w:pPr>
              <w:pStyle w:val="ListParagraph"/>
              <w:numPr>
                <w:ilvl w:val="0"/>
                <w:numId w:val="13"/>
              </w:numPr>
              <w:rPr>
                <w:rFonts w:cstheme="minorHAnsi"/>
                <w:b/>
                <w:bCs/>
              </w:rPr>
            </w:pPr>
            <w:r w:rsidRPr="000B4B16">
              <w:rPr>
                <w:rFonts w:cstheme="minorHAnsi"/>
                <w:b/>
                <w:bCs/>
              </w:rPr>
              <w:t xml:space="preserve">Mental wellbeing </w:t>
            </w:r>
          </w:p>
        </w:tc>
        <w:tc>
          <w:tcPr>
            <w:tcW w:w="1813" w:type="dxa"/>
            <w:shd w:val="clear" w:color="auto" w:fill="D9E2F3" w:themeFill="accent1" w:themeFillTint="33"/>
          </w:tcPr>
          <w:p w14:paraId="1CC7C402" w14:textId="7D0B150E"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36B73CBF" w14:textId="2D33BCD6"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2EA231D2" w14:textId="34E0363C"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1F5E153D" w14:textId="188D6322"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776197BA" w14:textId="0320BFD6" w:rsidR="005C77F0" w:rsidRPr="002F6EA5" w:rsidRDefault="005C77F0" w:rsidP="005C77F0">
            <w:pPr>
              <w:jc w:val="center"/>
              <w:rPr>
                <w:rFonts w:cstheme="minorHAnsi"/>
              </w:rPr>
            </w:pPr>
            <w:r w:rsidRPr="00D860FE">
              <w:rPr>
                <w:rFonts w:cstheme="minorHAnsi"/>
                <w:b/>
                <w:bCs/>
              </w:rPr>
              <w:t>Year 11</w:t>
            </w:r>
          </w:p>
        </w:tc>
      </w:tr>
      <w:tr w:rsidR="005C77F0" w:rsidRPr="002F6EA5" w14:paraId="4DA71016" w14:textId="77777777" w:rsidTr="00D860FE">
        <w:tc>
          <w:tcPr>
            <w:tcW w:w="4879" w:type="dxa"/>
          </w:tcPr>
          <w:p w14:paraId="5252639A" w14:textId="2C2AF541" w:rsidR="005C77F0" w:rsidRPr="00CB35F8" w:rsidRDefault="005C77F0" w:rsidP="005C77F0">
            <w:pPr>
              <w:rPr>
                <w:rFonts w:cstheme="minorHAnsi"/>
              </w:rPr>
            </w:pPr>
            <w:r w:rsidRPr="00CB35F8">
              <w:rPr>
                <w:rFonts w:cstheme="minorHAnsi"/>
              </w:rPr>
              <w:t>how to talk about their emotions accurately and sensitively, using appropriate vocabulary</w:t>
            </w:r>
            <w:r w:rsidR="00CB43E6">
              <w:rPr>
                <w:rFonts w:cstheme="minorHAnsi"/>
              </w:rPr>
              <w:t>.</w:t>
            </w:r>
          </w:p>
        </w:tc>
        <w:tc>
          <w:tcPr>
            <w:tcW w:w="1813" w:type="dxa"/>
          </w:tcPr>
          <w:p w14:paraId="3DC3F199" w14:textId="77777777" w:rsidR="005C77F0" w:rsidRPr="002F6EA5" w:rsidRDefault="005C77F0" w:rsidP="005C77F0">
            <w:pPr>
              <w:rPr>
                <w:rFonts w:cstheme="minorHAnsi"/>
              </w:rPr>
            </w:pPr>
          </w:p>
        </w:tc>
        <w:tc>
          <w:tcPr>
            <w:tcW w:w="1814" w:type="dxa"/>
          </w:tcPr>
          <w:p w14:paraId="21184E94" w14:textId="77777777" w:rsidR="005C77F0" w:rsidRPr="002F6EA5" w:rsidRDefault="005C77F0" w:rsidP="005C77F0">
            <w:pPr>
              <w:rPr>
                <w:rFonts w:cstheme="minorHAnsi"/>
              </w:rPr>
            </w:pPr>
          </w:p>
        </w:tc>
        <w:tc>
          <w:tcPr>
            <w:tcW w:w="1814" w:type="dxa"/>
          </w:tcPr>
          <w:p w14:paraId="3C8B4EFF" w14:textId="77777777" w:rsidR="005C77F0" w:rsidRPr="002F6EA5" w:rsidRDefault="005C77F0" w:rsidP="005C77F0">
            <w:pPr>
              <w:rPr>
                <w:rFonts w:cstheme="minorHAnsi"/>
              </w:rPr>
            </w:pPr>
          </w:p>
        </w:tc>
        <w:tc>
          <w:tcPr>
            <w:tcW w:w="1814" w:type="dxa"/>
            <w:gridSpan w:val="2"/>
          </w:tcPr>
          <w:p w14:paraId="47624E33" w14:textId="77777777" w:rsidR="005C77F0" w:rsidRPr="002F6EA5" w:rsidRDefault="005C77F0" w:rsidP="005C77F0">
            <w:pPr>
              <w:rPr>
                <w:rFonts w:cstheme="minorHAnsi"/>
              </w:rPr>
            </w:pPr>
          </w:p>
        </w:tc>
        <w:tc>
          <w:tcPr>
            <w:tcW w:w="1814" w:type="dxa"/>
          </w:tcPr>
          <w:p w14:paraId="215ED1E5" w14:textId="77777777" w:rsidR="005C77F0" w:rsidRPr="002F6EA5" w:rsidRDefault="005C77F0" w:rsidP="005C77F0">
            <w:pPr>
              <w:rPr>
                <w:rFonts w:cstheme="minorHAnsi"/>
              </w:rPr>
            </w:pPr>
          </w:p>
        </w:tc>
      </w:tr>
      <w:tr w:rsidR="005C77F0" w:rsidRPr="002F6EA5" w14:paraId="3FFEBC89" w14:textId="77777777" w:rsidTr="00D860FE">
        <w:tc>
          <w:tcPr>
            <w:tcW w:w="4879" w:type="dxa"/>
          </w:tcPr>
          <w:p w14:paraId="0BE75CD6" w14:textId="070F8F9D" w:rsidR="005C77F0" w:rsidRPr="00CB35F8" w:rsidRDefault="005C77F0" w:rsidP="005C77F0">
            <w:pPr>
              <w:rPr>
                <w:rFonts w:cstheme="minorHAnsi"/>
              </w:rPr>
            </w:pPr>
            <w:r w:rsidRPr="00CB35F8">
              <w:rPr>
                <w:rFonts w:cstheme="minorHAnsi"/>
              </w:rPr>
              <w:t>that happiness is linked to being connected to others</w:t>
            </w:r>
            <w:r w:rsidR="00CB43E6">
              <w:rPr>
                <w:rFonts w:cstheme="minorHAnsi"/>
              </w:rPr>
              <w:t>.</w:t>
            </w:r>
          </w:p>
        </w:tc>
        <w:tc>
          <w:tcPr>
            <w:tcW w:w="1813" w:type="dxa"/>
          </w:tcPr>
          <w:p w14:paraId="45E1314B" w14:textId="77777777" w:rsidR="005C77F0" w:rsidRPr="002F6EA5" w:rsidRDefault="005C77F0" w:rsidP="005C77F0">
            <w:pPr>
              <w:rPr>
                <w:rFonts w:cstheme="minorHAnsi"/>
              </w:rPr>
            </w:pPr>
          </w:p>
        </w:tc>
        <w:tc>
          <w:tcPr>
            <w:tcW w:w="1814" w:type="dxa"/>
          </w:tcPr>
          <w:p w14:paraId="6B2CE2E2" w14:textId="77777777" w:rsidR="005C77F0" w:rsidRPr="002F6EA5" w:rsidRDefault="005C77F0" w:rsidP="005C77F0">
            <w:pPr>
              <w:rPr>
                <w:rFonts w:cstheme="minorHAnsi"/>
              </w:rPr>
            </w:pPr>
          </w:p>
        </w:tc>
        <w:tc>
          <w:tcPr>
            <w:tcW w:w="1814" w:type="dxa"/>
          </w:tcPr>
          <w:p w14:paraId="3408F3BC" w14:textId="77777777" w:rsidR="005C77F0" w:rsidRPr="002F6EA5" w:rsidRDefault="005C77F0" w:rsidP="005C77F0">
            <w:pPr>
              <w:rPr>
                <w:rFonts w:cstheme="minorHAnsi"/>
              </w:rPr>
            </w:pPr>
          </w:p>
        </w:tc>
        <w:tc>
          <w:tcPr>
            <w:tcW w:w="1814" w:type="dxa"/>
            <w:gridSpan w:val="2"/>
          </w:tcPr>
          <w:p w14:paraId="567B420C" w14:textId="77777777" w:rsidR="005C77F0" w:rsidRPr="002F6EA5" w:rsidRDefault="005C77F0" w:rsidP="005C77F0">
            <w:pPr>
              <w:rPr>
                <w:rFonts w:cstheme="minorHAnsi"/>
              </w:rPr>
            </w:pPr>
          </w:p>
        </w:tc>
        <w:tc>
          <w:tcPr>
            <w:tcW w:w="1814" w:type="dxa"/>
          </w:tcPr>
          <w:p w14:paraId="51A19C87" w14:textId="77777777" w:rsidR="005C77F0" w:rsidRPr="002F6EA5" w:rsidRDefault="005C77F0" w:rsidP="005C77F0">
            <w:pPr>
              <w:rPr>
                <w:rFonts w:cstheme="minorHAnsi"/>
              </w:rPr>
            </w:pPr>
          </w:p>
        </w:tc>
      </w:tr>
      <w:tr w:rsidR="005C77F0" w:rsidRPr="002F6EA5" w14:paraId="4C6CEC89" w14:textId="77777777" w:rsidTr="00D860FE">
        <w:tc>
          <w:tcPr>
            <w:tcW w:w="4879" w:type="dxa"/>
          </w:tcPr>
          <w:p w14:paraId="4DAD9AB3" w14:textId="3B04DE04" w:rsidR="005C77F0" w:rsidRPr="00CB35F8" w:rsidRDefault="005C77F0" w:rsidP="005C77F0">
            <w:pPr>
              <w:rPr>
                <w:rFonts w:cstheme="minorHAnsi"/>
              </w:rPr>
            </w:pPr>
            <w:r w:rsidRPr="00CB35F8">
              <w:rPr>
                <w:rFonts w:cstheme="minorHAnsi"/>
              </w:rPr>
              <w:t>how to recognise the early signs of mental wellbeing concerns</w:t>
            </w:r>
            <w:r w:rsidR="00CB43E6">
              <w:rPr>
                <w:rFonts w:cstheme="minorHAnsi"/>
              </w:rPr>
              <w:t>.</w:t>
            </w:r>
          </w:p>
        </w:tc>
        <w:tc>
          <w:tcPr>
            <w:tcW w:w="1813" w:type="dxa"/>
          </w:tcPr>
          <w:p w14:paraId="1814B13A" w14:textId="77777777" w:rsidR="005C77F0" w:rsidRPr="002F6EA5" w:rsidRDefault="005C77F0" w:rsidP="005C77F0">
            <w:pPr>
              <w:rPr>
                <w:rFonts w:cstheme="minorHAnsi"/>
              </w:rPr>
            </w:pPr>
          </w:p>
        </w:tc>
        <w:tc>
          <w:tcPr>
            <w:tcW w:w="1814" w:type="dxa"/>
          </w:tcPr>
          <w:p w14:paraId="6CDFBCA2" w14:textId="77777777" w:rsidR="005C77F0" w:rsidRPr="002F6EA5" w:rsidRDefault="005C77F0" w:rsidP="005C77F0">
            <w:pPr>
              <w:rPr>
                <w:rFonts w:cstheme="minorHAnsi"/>
              </w:rPr>
            </w:pPr>
          </w:p>
        </w:tc>
        <w:tc>
          <w:tcPr>
            <w:tcW w:w="1814" w:type="dxa"/>
          </w:tcPr>
          <w:p w14:paraId="5E548664" w14:textId="77777777" w:rsidR="005C77F0" w:rsidRPr="002F6EA5" w:rsidRDefault="005C77F0" w:rsidP="005C77F0">
            <w:pPr>
              <w:rPr>
                <w:rFonts w:cstheme="minorHAnsi"/>
              </w:rPr>
            </w:pPr>
          </w:p>
        </w:tc>
        <w:tc>
          <w:tcPr>
            <w:tcW w:w="1814" w:type="dxa"/>
            <w:gridSpan w:val="2"/>
          </w:tcPr>
          <w:p w14:paraId="6BB487C3" w14:textId="77777777" w:rsidR="005C77F0" w:rsidRPr="002F6EA5" w:rsidRDefault="005C77F0" w:rsidP="005C77F0">
            <w:pPr>
              <w:rPr>
                <w:rFonts w:cstheme="minorHAnsi"/>
              </w:rPr>
            </w:pPr>
          </w:p>
        </w:tc>
        <w:tc>
          <w:tcPr>
            <w:tcW w:w="1814" w:type="dxa"/>
          </w:tcPr>
          <w:p w14:paraId="07C93117" w14:textId="77777777" w:rsidR="005C77F0" w:rsidRPr="002F6EA5" w:rsidRDefault="005C77F0" w:rsidP="005C77F0">
            <w:pPr>
              <w:rPr>
                <w:rFonts w:cstheme="minorHAnsi"/>
              </w:rPr>
            </w:pPr>
          </w:p>
        </w:tc>
      </w:tr>
      <w:tr w:rsidR="005C77F0" w:rsidRPr="002F6EA5" w14:paraId="2005A851" w14:textId="77777777" w:rsidTr="00D860FE">
        <w:tc>
          <w:tcPr>
            <w:tcW w:w="4879" w:type="dxa"/>
          </w:tcPr>
          <w:p w14:paraId="1274601A" w14:textId="44C60BBB" w:rsidR="005C77F0" w:rsidRPr="00CB35F8" w:rsidRDefault="005C77F0" w:rsidP="005C77F0">
            <w:pPr>
              <w:rPr>
                <w:rFonts w:cstheme="minorHAnsi"/>
              </w:rPr>
            </w:pPr>
            <w:r w:rsidRPr="00CB35F8">
              <w:rPr>
                <w:rFonts w:cstheme="minorHAnsi"/>
              </w:rPr>
              <w:t>common types of mental ill health (e.g. anxiety and depression</w:t>
            </w:r>
            <w:r w:rsidR="00CB43E6">
              <w:rPr>
                <w:rFonts w:cstheme="minorHAnsi"/>
              </w:rPr>
              <w:t>.</w:t>
            </w:r>
          </w:p>
        </w:tc>
        <w:tc>
          <w:tcPr>
            <w:tcW w:w="1813" w:type="dxa"/>
          </w:tcPr>
          <w:p w14:paraId="159792F6" w14:textId="77777777" w:rsidR="005C77F0" w:rsidRPr="002F6EA5" w:rsidRDefault="005C77F0" w:rsidP="005C77F0">
            <w:pPr>
              <w:rPr>
                <w:rFonts w:cstheme="minorHAnsi"/>
              </w:rPr>
            </w:pPr>
          </w:p>
        </w:tc>
        <w:tc>
          <w:tcPr>
            <w:tcW w:w="1814" w:type="dxa"/>
          </w:tcPr>
          <w:p w14:paraId="72EDAA76" w14:textId="77777777" w:rsidR="005C77F0" w:rsidRPr="002F6EA5" w:rsidRDefault="005C77F0" w:rsidP="005C77F0">
            <w:pPr>
              <w:rPr>
                <w:rFonts w:cstheme="minorHAnsi"/>
              </w:rPr>
            </w:pPr>
          </w:p>
        </w:tc>
        <w:tc>
          <w:tcPr>
            <w:tcW w:w="1814" w:type="dxa"/>
          </w:tcPr>
          <w:p w14:paraId="22B1772E" w14:textId="77777777" w:rsidR="005C77F0" w:rsidRPr="002F6EA5" w:rsidRDefault="005C77F0" w:rsidP="005C77F0">
            <w:pPr>
              <w:rPr>
                <w:rFonts w:cstheme="minorHAnsi"/>
              </w:rPr>
            </w:pPr>
          </w:p>
        </w:tc>
        <w:tc>
          <w:tcPr>
            <w:tcW w:w="1814" w:type="dxa"/>
            <w:gridSpan w:val="2"/>
          </w:tcPr>
          <w:p w14:paraId="0D35D6C9" w14:textId="77777777" w:rsidR="005C77F0" w:rsidRPr="002F6EA5" w:rsidRDefault="005C77F0" w:rsidP="005C77F0">
            <w:pPr>
              <w:rPr>
                <w:rFonts w:cstheme="minorHAnsi"/>
              </w:rPr>
            </w:pPr>
          </w:p>
        </w:tc>
        <w:tc>
          <w:tcPr>
            <w:tcW w:w="1814" w:type="dxa"/>
          </w:tcPr>
          <w:p w14:paraId="657DA3E6" w14:textId="77777777" w:rsidR="005C77F0" w:rsidRPr="002F6EA5" w:rsidRDefault="005C77F0" w:rsidP="005C77F0">
            <w:pPr>
              <w:rPr>
                <w:rFonts w:cstheme="minorHAnsi"/>
              </w:rPr>
            </w:pPr>
          </w:p>
        </w:tc>
      </w:tr>
      <w:tr w:rsidR="005C77F0" w:rsidRPr="002F6EA5" w14:paraId="4FC4BDAF" w14:textId="77777777" w:rsidTr="00D860FE">
        <w:tc>
          <w:tcPr>
            <w:tcW w:w="4879" w:type="dxa"/>
          </w:tcPr>
          <w:p w14:paraId="6557B3D2" w14:textId="7CBCDB53" w:rsidR="005C77F0" w:rsidRPr="00CB35F8" w:rsidRDefault="005C77F0" w:rsidP="005C77F0">
            <w:pPr>
              <w:rPr>
                <w:rFonts w:cstheme="minorHAnsi"/>
              </w:rPr>
            </w:pPr>
            <w:r w:rsidRPr="00CB35F8">
              <w:rPr>
                <w:rFonts w:cstheme="minorHAnsi"/>
              </w:rPr>
              <w:t>how to critically evaluate when something they do or are involved in has a positive or negative effect on their own or others’ mental health</w:t>
            </w:r>
            <w:r w:rsidR="00CB43E6">
              <w:rPr>
                <w:rFonts w:cstheme="minorHAnsi"/>
              </w:rPr>
              <w:t>.</w:t>
            </w:r>
          </w:p>
        </w:tc>
        <w:tc>
          <w:tcPr>
            <w:tcW w:w="1813" w:type="dxa"/>
          </w:tcPr>
          <w:p w14:paraId="709A7A18" w14:textId="77777777" w:rsidR="005C77F0" w:rsidRPr="002F6EA5" w:rsidRDefault="005C77F0" w:rsidP="005C77F0">
            <w:pPr>
              <w:rPr>
                <w:rFonts w:cstheme="minorHAnsi"/>
              </w:rPr>
            </w:pPr>
          </w:p>
        </w:tc>
        <w:tc>
          <w:tcPr>
            <w:tcW w:w="1814" w:type="dxa"/>
          </w:tcPr>
          <w:p w14:paraId="714ADFC1" w14:textId="77777777" w:rsidR="005C77F0" w:rsidRPr="002F6EA5" w:rsidRDefault="005C77F0" w:rsidP="005C77F0">
            <w:pPr>
              <w:rPr>
                <w:rFonts w:cstheme="minorHAnsi"/>
              </w:rPr>
            </w:pPr>
          </w:p>
        </w:tc>
        <w:tc>
          <w:tcPr>
            <w:tcW w:w="1814" w:type="dxa"/>
          </w:tcPr>
          <w:p w14:paraId="6076E4D3" w14:textId="77777777" w:rsidR="005C77F0" w:rsidRPr="002F6EA5" w:rsidRDefault="005C77F0" w:rsidP="005C77F0">
            <w:pPr>
              <w:rPr>
                <w:rFonts w:cstheme="minorHAnsi"/>
              </w:rPr>
            </w:pPr>
          </w:p>
        </w:tc>
        <w:tc>
          <w:tcPr>
            <w:tcW w:w="1814" w:type="dxa"/>
            <w:gridSpan w:val="2"/>
          </w:tcPr>
          <w:p w14:paraId="4C355A47" w14:textId="77777777" w:rsidR="005C77F0" w:rsidRPr="002F6EA5" w:rsidRDefault="005C77F0" w:rsidP="005C77F0">
            <w:pPr>
              <w:rPr>
                <w:rFonts w:cstheme="minorHAnsi"/>
              </w:rPr>
            </w:pPr>
          </w:p>
        </w:tc>
        <w:tc>
          <w:tcPr>
            <w:tcW w:w="1814" w:type="dxa"/>
          </w:tcPr>
          <w:p w14:paraId="35D537A6" w14:textId="77777777" w:rsidR="005C77F0" w:rsidRPr="002F6EA5" w:rsidRDefault="005C77F0" w:rsidP="005C77F0">
            <w:pPr>
              <w:rPr>
                <w:rFonts w:cstheme="minorHAnsi"/>
              </w:rPr>
            </w:pPr>
          </w:p>
        </w:tc>
      </w:tr>
      <w:tr w:rsidR="005C77F0" w:rsidRPr="002F6EA5" w14:paraId="543E096E" w14:textId="77777777" w:rsidTr="00D860FE">
        <w:tc>
          <w:tcPr>
            <w:tcW w:w="4879" w:type="dxa"/>
          </w:tcPr>
          <w:p w14:paraId="6C724409" w14:textId="7436E98C" w:rsidR="005C77F0" w:rsidRDefault="005C77F0" w:rsidP="005C77F0">
            <w:pPr>
              <w:rPr>
                <w:rFonts w:cstheme="minorHAnsi"/>
              </w:rPr>
            </w:pPr>
            <w:r w:rsidRPr="00CB35F8">
              <w:rPr>
                <w:rFonts w:cstheme="minorHAnsi"/>
              </w:rPr>
              <w:t>the benefits</w:t>
            </w:r>
            <w:r>
              <w:rPr>
                <w:rFonts w:cstheme="minorHAnsi"/>
              </w:rPr>
              <w:t xml:space="preserve"> </w:t>
            </w:r>
            <w:r w:rsidRPr="00CB35F8">
              <w:rPr>
                <w:rFonts w:cstheme="minorHAnsi"/>
              </w:rPr>
              <w:t>and importance of</w:t>
            </w:r>
            <w:r>
              <w:rPr>
                <w:rFonts w:cstheme="minorHAnsi"/>
              </w:rPr>
              <w:t xml:space="preserve"> </w:t>
            </w:r>
            <w:r w:rsidRPr="00CB35F8">
              <w:rPr>
                <w:rFonts w:cstheme="minorHAnsi"/>
              </w:rPr>
              <w:t>physical exercise,</w:t>
            </w:r>
            <w:r>
              <w:rPr>
                <w:rFonts w:cstheme="minorHAnsi"/>
              </w:rPr>
              <w:t xml:space="preserve"> </w:t>
            </w:r>
            <w:r w:rsidRPr="00CB35F8">
              <w:rPr>
                <w:rFonts w:cstheme="minorHAnsi"/>
              </w:rPr>
              <w:t>time outdoors,</w:t>
            </w:r>
            <w:r>
              <w:rPr>
                <w:rFonts w:cstheme="minorHAnsi"/>
              </w:rPr>
              <w:t xml:space="preserve"> </w:t>
            </w:r>
            <w:r w:rsidRPr="00CB35F8">
              <w:rPr>
                <w:rFonts w:cstheme="minorHAnsi"/>
              </w:rPr>
              <w:t>community</w:t>
            </w:r>
            <w:r>
              <w:rPr>
                <w:rFonts w:cstheme="minorHAnsi"/>
              </w:rPr>
              <w:t xml:space="preserve"> </w:t>
            </w:r>
            <w:r w:rsidRPr="00CB35F8">
              <w:rPr>
                <w:rFonts w:cstheme="minorHAnsi"/>
              </w:rPr>
              <w:t>participation and</w:t>
            </w:r>
            <w:r>
              <w:rPr>
                <w:rFonts w:cstheme="minorHAnsi"/>
              </w:rPr>
              <w:t xml:space="preserve"> </w:t>
            </w:r>
            <w:r w:rsidRPr="00CB35F8">
              <w:rPr>
                <w:rFonts w:cstheme="minorHAnsi"/>
              </w:rPr>
              <w:t>voluntary and</w:t>
            </w:r>
            <w:r>
              <w:rPr>
                <w:rFonts w:cstheme="minorHAnsi"/>
              </w:rPr>
              <w:t xml:space="preserve"> </w:t>
            </w:r>
            <w:r w:rsidRPr="00CB35F8">
              <w:rPr>
                <w:rFonts w:cstheme="minorHAnsi"/>
              </w:rPr>
              <w:t>service-based</w:t>
            </w:r>
            <w:r>
              <w:rPr>
                <w:rFonts w:cstheme="minorHAnsi"/>
              </w:rPr>
              <w:t xml:space="preserve"> </w:t>
            </w:r>
            <w:r w:rsidRPr="00CB35F8">
              <w:rPr>
                <w:rFonts w:cstheme="minorHAnsi"/>
              </w:rPr>
              <w:t>activities on</w:t>
            </w:r>
            <w:r>
              <w:rPr>
                <w:rFonts w:cstheme="minorHAnsi"/>
              </w:rPr>
              <w:t xml:space="preserve"> </w:t>
            </w:r>
            <w:r w:rsidRPr="00CB35F8">
              <w:rPr>
                <w:rFonts w:cstheme="minorHAnsi"/>
              </w:rPr>
              <w:t>mental wellbeing</w:t>
            </w:r>
            <w:r>
              <w:rPr>
                <w:rFonts w:cstheme="minorHAnsi"/>
              </w:rPr>
              <w:t xml:space="preserve"> </w:t>
            </w:r>
            <w:r w:rsidRPr="00CB35F8">
              <w:rPr>
                <w:rFonts w:cstheme="minorHAnsi"/>
              </w:rPr>
              <w:t>and happiness</w:t>
            </w:r>
            <w:r>
              <w:rPr>
                <w:rFonts w:cstheme="minorHAnsi"/>
              </w:rPr>
              <w:t>.</w:t>
            </w:r>
          </w:p>
        </w:tc>
        <w:tc>
          <w:tcPr>
            <w:tcW w:w="1813" w:type="dxa"/>
          </w:tcPr>
          <w:p w14:paraId="76A8FD96" w14:textId="77777777" w:rsidR="005C77F0" w:rsidRPr="002F6EA5" w:rsidRDefault="005C77F0" w:rsidP="005C77F0">
            <w:pPr>
              <w:rPr>
                <w:rFonts w:cstheme="minorHAnsi"/>
              </w:rPr>
            </w:pPr>
          </w:p>
        </w:tc>
        <w:tc>
          <w:tcPr>
            <w:tcW w:w="1814" w:type="dxa"/>
          </w:tcPr>
          <w:p w14:paraId="4C15481F" w14:textId="77777777" w:rsidR="005C77F0" w:rsidRPr="002F6EA5" w:rsidRDefault="005C77F0" w:rsidP="005C77F0">
            <w:pPr>
              <w:rPr>
                <w:rFonts w:cstheme="minorHAnsi"/>
              </w:rPr>
            </w:pPr>
          </w:p>
        </w:tc>
        <w:tc>
          <w:tcPr>
            <w:tcW w:w="1814" w:type="dxa"/>
          </w:tcPr>
          <w:p w14:paraId="677CA500" w14:textId="77777777" w:rsidR="005C77F0" w:rsidRPr="002F6EA5" w:rsidRDefault="005C77F0" w:rsidP="005C77F0">
            <w:pPr>
              <w:rPr>
                <w:rFonts w:cstheme="minorHAnsi"/>
              </w:rPr>
            </w:pPr>
          </w:p>
        </w:tc>
        <w:tc>
          <w:tcPr>
            <w:tcW w:w="1814" w:type="dxa"/>
            <w:gridSpan w:val="2"/>
          </w:tcPr>
          <w:p w14:paraId="33D2E5BD" w14:textId="77777777" w:rsidR="005C77F0" w:rsidRPr="002F6EA5" w:rsidRDefault="005C77F0" w:rsidP="005C77F0">
            <w:pPr>
              <w:rPr>
                <w:rFonts w:cstheme="minorHAnsi"/>
              </w:rPr>
            </w:pPr>
          </w:p>
        </w:tc>
        <w:tc>
          <w:tcPr>
            <w:tcW w:w="1814" w:type="dxa"/>
          </w:tcPr>
          <w:p w14:paraId="3CC45D5A" w14:textId="77777777" w:rsidR="005C77F0" w:rsidRPr="002F6EA5" w:rsidRDefault="005C77F0" w:rsidP="005C77F0">
            <w:pPr>
              <w:rPr>
                <w:rFonts w:cstheme="minorHAnsi"/>
              </w:rPr>
            </w:pPr>
          </w:p>
        </w:tc>
      </w:tr>
      <w:tr w:rsidR="005C77F0" w:rsidRPr="002F6EA5" w14:paraId="3BC84DA2" w14:textId="77777777" w:rsidTr="00D860FE">
        <w:tc>
          <w:tcPr>
            <w:tcW w:w="4879" w:type="dxa"/>
            <w:shd w:val="clear" w:color="auto" w:fill="D9E2F3" w:themeFill="accent1" w:themeFillTint="33"/>
          </w:tcPr>
          <w:p w14:paraId="057475C1" w14:textId="7AD59D94" w:rsidR="005C77F0" w:rsidRPr="000B4B16" w:rsidRDefault="005C77F0" w:rsidP="005C77F0">
            <w:pPr>
              <w:pStyle w:val="ListParagraph"/>
              <w:numPr>
                <w:ilvl w:val="0"/>
                <w:numId w:val="13"/>
              </w:numPr>
              <w:rPr>
                <w:rFonts w:cstheme="minorHAnsi"/>
                <w:b/>
                <w:bCs/>
              </w:rPr>
            </w:pPr>
            <w:r w:rsidRPr="000B4B16">
              <w:rPr>
                <w:rFonts w:cstheme="minorHAnsi"/>
                <w:b/>
                <w:bCs/>
              </w:rPr>
              <w:lastRenderedPageBreak/>
              <w:t>Internet safety and harms</w:t>
            </w:r>
          </w:p>
        </w:tc>
        <w:tc>
          <w:tcPr>
            <w:tcW w:w="1813" w:type="dxa"/>
            <w:shd w:val="clear" w:color="auto" w:fill="D9E2F3" w:themeFill="accent1" w:themeFillTint="33"/>
          </w:tcPr>
          <w:p w14:paraId="5FD61D84" w14:textId="00528B9A"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343737D5" w14:textId="79C236D5"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4565A8EA" w14:textId="2ABE89CF"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680DFE3C" w14:textId="6AB998CC"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7BDF2CD8" w14:textId="6D27B8B3" w:rsidR="005C77F0" w:rsidRPr="002F6EA5" w:rsidRDefault="005C77F0" w:rsidP="005C77F0">
            <w:pPr>
              <w:jc w:val="center"/>
              <w:rPr>
                <w:rFonts w:cstheme="minorHAnsi"/>
              </w:rPr>
            </w:pPr>
            <w:r w:rsidRPr="00D860FE">
              <w:rPr>
                <w:rFonts w:cstheme="minorHAnsi"/>
                <w:b/>
                <w:bCs/>
              </w:rPr>
              <w:t>Year 11</w:t>
            </w:r>
          </w:p>
        </w:tc>
      </w:tr>
      <w:tr w:rsidR="005C77F0" w:rsidRPr="002F6EA5" w14:paraId="046F37A2" w14:textId="77777777" w:rsidTr="00D860FE">
        <w:tc>
          <w:tcPr>
            <w:tcW w:w="4879" w:type="dxa"/>
          </w:tcPr>
          <w:p w14:paraId="018265C8" w14:textId="79AA9D5C" w:rsidR="005C77F0" w:rsidRPr="00CB35F8" w:rsidRDefault="005C77F0" w:rsidP="005C77F0">
            <w:pPr>
              <w:rPr>
                <w:rFonts w:cstheme="minorHAnsi"/>
              </w:rPr>
            </w:pPr>
            <w:r w:rsidRPr="00CB35F8">
              <w:rPr>
                <w:rFonts w:cstheme="minorHAnsi"/>
              </w:rPr>
              <w:t>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tc>
        <w:tc>
          <w:tcPr>
            <w:tcW w:w="1813" w:type="dxa"/>
          </w:tcPr>
          <w:p w14:paraId="028757F7" w14:textId="77777777" w:rsidR="005C77F0" w:rsidRPr="002F6EA5" w:rsidRDefault="005C77F0" w:rsidP="005C77F0">
            <w:pPr>
              <w:rPr>
                <w:rFonts w:cstheme="minorHAnsi"/>
              </w:rPr>
            </w:pPr>
          </w:p>
        </w:tc>
        <w:tc>
          <w:tcPr>
            <w:tcW w:w="1814" w:type="dxa"/>
          </w:tcPr>
          <w:p w14:paraId="1D465BF3" w14:textId="77777777" w:rsidR="005C77F0" w:rsidRPr="002F6EA5" w:rsidRDefault="005C77F0" w:rsidP="005C77F0">
            <w:pPr>
              <w:rPr>
                <w:rFonts w:cstheme="minorHAnsi"/>
              </w:rPr>
            </w:pPr>
          </w:p>
        </w:tc>
        <w:tc>
          <w:tcPr>
            <w:tcW w:w="1814" w:type="dxa"/>
          </w:tcPr>
          <w:p w14:paraId="2F42479D" w14:textId="77777777" w:rsidR="005C77F0" w:rsidRPr="002F6EA5" w:rsidRDefault="005C77F0" w:rsidP="005C77F0">
            <w:pPr>
              <w:rPr>
                <w:rFonts w:cstheme="minorHAnsi"/>
              </w:rPr>
            </w:pPr>
          </w:p>
        </w:tc>
        <w:tc>
          <w:tcPr>
            <w:tcW w:w="1814" w:type="dxa"/>
            <w:gridSpan w:val="2"/>
          </w:tcPr>
          <w:p w14:paraId="1CC2246C" w14:textId="77777777" w:rsidR="005C77F0" w:rsidRPr="002F6EA5" w:rsidRDefault="005C77F0" w:rsidP="005C77F0">
            <w:pPr>
              <w:rPr>
                <w:rFonts w:cstheme="minorHAnsi"/>
              </w:rPr>
            </w:pPr>
          </w:p>
        </w:tc>
        <w:tc>
          <w:tcPr>
            <w:tcW w:w="1814" w:type="dxa"/>
          </w:tcPr>
          <w:p w14:paraId="5EFBFEEA" w14:textId="77777777" w:rsidR="005C77F0" w:rsidRPr="002F6EA5" w:rsidRDefault="005C77F0" w:rsidP="005C77F0">
            <w:pPr>
              <w:rPr>
                <w:rFonts w:cstheme="minorHAnsi"/>
              </w:rPr>
            </w:pPr>
          </w:p>
        </w:tc>
      </w:tr>
      <w:tr w:rsidR="005C77F0" w:rsidRPr="002F6EA5" w14:paraId="1B6CCA04" w14:textId="77777777" w:rsidTr="00D860FE">
        <w:tc>
          <w:tcPr>
            <w:tcW w:w="4879" w:type="dxa"/>
          </w:tcPr>
          <w:p w14:paraId="2E6BB16F" w14:textId="2163DC38" w:rsidR="005C77F0" w:rsidRPr="00CB35F8" w:rsidRDefault="005C77F0" w:rsidP="005C77F0">
            <w:pPr>
              <w:rPr>
                <w:rFonts w:cstheme="minorHAnsi"/>
              </w:rPr>
            </w:pPr>
            <w:r w:rsidRPr="00CB35F8">
              <w:rPr>
                <w:rFonts w:cstheme="minorHAnsi"/>
              </w:rPr>
              <w:t>how to identify harmful behaviours online (including bullying, abuse or harassment) and how to report, or find support, if they have been affected by those behaviours.</w:t>
            </w:r>
          </w:p>
        </w:tc>
        <w:tc>
          <w:tcPr>
            <w:tcW w:w="1813" w:type="dxa"/>
          </w:tcPr>
          <w:p w14:paraId="7482C0BB" w14:textId="77777777" w:rsidR="005C77F0" w:rsidRPr="002F6EA5" w:rsidRDefault="005C77F0" w:rsidP="005C77F0">
            <w:pPr>
              <w:rPr>
                <w:rFonts w:cstheme="minorHAnsi"/>
              </w:rPr>
            </w:pPr>
          </w:p>
        </w:tc>
        <w:tc>
          <w:tcPr>
            <w:tcW w:w="1814" w:type="dxa"/>
          </w:tcPr>
          <w:p w14:paraId="5728C07A" w14:textId="77777777" w:rsidR="005C77F0" w:rsidRPr="002F6EA5" w:rsidRDefault="005C77F0" w:rsidP="005C77F0">
            <w:pPr>
              <w:rPr>
                <w:rFonts w:cstheme="minorHAnsi"/>
              </w:rPr>
            </w:pPr>
          </w:p>
        </w:tc>
        <w:tc>
          <w:tcPr>
            <w:tcW w:w="1814" w:type="dxa"/>
          </w:tcPr>
          <w:p w14:paraId="516CF830" w14:textId="77777777" w:rsidR="005C77F0" w:rsidRPr="002F6EA5" w:rsidRDefault="005C77F0" w:rsidP="005C77F0">
            <w:pPr>
              <w:rPr>
                <w:rFonts w:cstheme="minorHAnsi"/>
              </w:rPr>
            </w:pPr>
          </w:p>
        </w:tc>
        <w:tc>
          <w:tcPr>
            <w:tcW w:w="1814" w:type="dxa"/>
            <w:gridSpan w:val="2"/>
          </w:tcPr>
          <w:p w14:paraId="5C7A2A8B" w14:textId="77777777" w:rsidR="005C77F0" w:rsidRPr="002F6EA5" w:rsidRDefault="005C77F0" w:rsidP="005C77F0">
            <w:pPr>
              <w:rPr>
                <w:rFonts w:cstheme="minorHAnsi"/>
              </w:rPr>
            </w:pPr>
          </w:p>
        </w:tc>
        <w:tc>
          <w:tcPr>
            <w:tcW w:w="1814" w:type="dxa"/>
          </w:tcPr>
          <w:p w14:paraId="55BEFFEB" w14:textId="77777777" w:rsidR="005C77F0" w:rsidRPr="002F6EA5" w:rsidRDefault="005C77F0" w:rsidP="005C77F0">
            <w:pPr>
              <w:rPr>
                <w:rFonts w:cstheme="minorHAnsi"/>
              </w:rPr>
            </w:pPr>
          </w:p>
        </w:tc>
      </w:tr>
      <w:tr w:rsidR="005C77F0" w:rsidRPr="002F6EA5" w14:paraId="1AC3449F" w14:textId="77777777" w:rsidTr="00D860FE">
        <w:tc>
          <w:tcPr>
            <w:tcW w:w="4879" w:type="dxa"/>
            <w:shd w:val="clear" w:color="auto" w:fill="D9E2F3" w:themeFill="accent1" w:themeFillTint="33"/>
          </w:tcPr>
          <w:p w14:paraId="3C9B4067" w14:textId="4D7646B3" w:rsidR="005C77F0" w:rsidRPr="000B4B16" w:rsidRDefault="005C77F0" w:rsidP="005C77F0">
            <w:pPr>
              <w:pStyle w:val="ListParagraph"/>
              <w:numPr>
                <w:ilvl w:val="0"/>
                <w:numId w:val="13"/>
              </w:numPr>
              <w:rPr>
                <w:rFonts w:cstheme="minorHAnsi"/>
                <w:b/>
                <w:bCs/>
              </w:rPr>
            </w:pPr>
            <w:r w:rsidRPr="000B4B16">
              <w:rPr>
                <w:rFonts w:cstheme="minorHAnsi"/>
                <w:b/>
                <w:bCs/>
              </w:rPr>
              <w:t>Physical health and fitness</w:t>
            </w:r>
          </w:p>
        </w:tc>
        <w:tc>
          <w:tcPr>
            <w:tcW w:w="1813" w:type="dxa"/>
            <w:shd w:val="clear" w:color="auto" w:fill="D9E2F3" w:themeFill="accent1" w:themeFillTint="33"/>
          </w:tcPr>
          <w:p w14:paraId="2B028CB5" w14:textId="0391E643"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1BDCB4B4" w14:textId="0F3B3D22"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7D0D12A9" w14:textId="6EA4FBF1"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7991E337" w14:textId="4A624E67"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6CC69EB4" w14:textId="38669704" w:rsidR="005C77F0" w:rsidRPr="002F6EA5" w:rsidRDefault="005C77F0" w:rsidP="005C77F0">
            <w:pPr>
              <w:jc w:val="center"/>
              <w:rPr>
                <w:rFonts w:cstheme="minorHAnsi"/>
              </w:rPr>
            </w:pPr>
            <w:r w:rsidRPr="00D860FE">
              <w:rPr>
                <w:rFonts w:cstheme="minorHAnsi"/>
                <w:b/>
                <w:bCs/>
              </w:rPr>
              <w:t>Year 11</w:t>
            </w:r>
          </w:p>
        </w:tc>
      </w:tr>
      <w:tr w:rsidR="005C77F0" w:rsidRPr="002F6EA5" w14:paraId="00C88AE1" w14:textId="77777777" w:rsidTr="00D860FE">
        <w:tc>
          <w:tcPr>
            <w:tcW w:w="4879" w:type="dxa"/>
          </w:tcPr>
          <w:p w14:paraId="678080B6" w14:textId="0F040552" w:rsidR="005C77F0" w:rsidRPr="00CB35F8" w:rsidRDefault="005C77F0" w:rsidP="005C77F0">
            <w:pPr>
              <w:rPr>
                <w:rFonts w:cstheme="minorHAnsi"/>
              </w:rPr>
            </w:pPr>
            <w:r w:rsidRPr="00CB35F8">
              <w:rPr>
                <w:rFonts w:cstheme="minorHAnsi"/>
              </w:rPr>
              <w:t>the positive associations between physical activity and promotion of mental wellbeing, including as an approach to combat stress.</w:t>
            </w:r>
          </w:p>
        </w:tc>
        <w:tc>
          <w:tcPr>
            <w:tcW w:w="1813" w:type="dxa"/>
          </w:tcPr>
          <w:p w14:paraId="47D6A8B9" w14:textId="77777777" w:rsidR="005C77F0" w:rsidRPr="002F6EA5" w:rsidRDefault="005C77F0" w:rsidP="005C77F0">
            <w:pPr>
              <w:rPr>
                <w:rFonts w:cstheme="minorHAnsi"/>
              </w:rPr>
            </w:pPr>
          </w:p>
        </w:tc>
        <w:tc>
          <w:tcPr>
            <w:tcW w:w="1814" w:type="dxa"/>
          </w:tcPr>
          <w:p w14:paraId="11139C8C" w14:textId="77777777" w:rsidR="005C77F0" w:rsidRPr="002F6EA5" w:rsidRDefault="005C77F0" w:rsidP="005C77F0">
            <w:pPr>
              <w:rPr>
                <w:rFonts w:cstheme="minorHAnsi"/>
              </w:rPr>
            </w:pPr>
          </w:p>
        </w:tc>
        <w:tc>
          <w:tcPr>
            <w:tcW w:w="1814" w:type="dxa"/>
          </w:tcPr>
          <w:p w14:paraId="38696A72" w14:textId="77777777" w:rsidR="005C77F0" w:rsidRPr="002F6EA5" w:rsidRDefault="005C77F0" w:rsidP="005C77F0">
            <w:pPr>
              <w:rPr>
                <w:rFonts w:cstheme="minorHAnsi"/>
              </w:rPr>
            </w:pPr>
          </w:p>
        </w:tc>
        <w:tc>
          <w:tcPr>
            <w:tcW w:w="1814" w:type="dxa"/>
            <w:gridSpan w:val="2"/>
          </w:tcPr>
          <w:p w14:paraId="3F256B1C" w14:textId="77777777" w:rsidR="005C77F0" w:rsidRPr="002F6EA5" w:rsidRDefault="005C77F0" w:rsidP="005C77F0">
            <w:pPr>
              <w:rPr>
                <w:rFonts w:cstheme="minorHAnsi"/>
              </w:rPr>
            </w:pPr>
          </w:p>
        </w:tc>
        <w:tc>
          <w:tcPr>
            <w:tcW w:w="1814" w:type="dxa"/>
          </w:tcPr>
          <w:p w14:paraId="198AE6E4" w14:textId="77777777" w:rsidR="005C77F0" w:rsidRPr="002F6EA5" w:rsidRDefault="005C77F0" w:rsidP="005C77F0">
            <w:pPr>
              <w:rPr>
                <w:rFonts w:cstheme="minorHAnsi"/>
              </w:rPr>
            </w:pPr>
          </w:p>
        </w:tc>
      </w:tr>
      <w:tr w:rsidR="005C77F0" w:rsidRPr="002F6EA5" w14:paraId="0C8DB961" w14:textId="77777777" w:rsidTr="00D860FE">
        <w:tc>
          <w:tcPr>
            <w:tcW w:w="4879" w:type="dxa"/>
          </w:tcPr>
          <w:p w14:paraId="44E5C56A" w14:textId="284CDE60" w:rsidR="005C77F0" w:rsidRPr="00CB35F8" w:rsidRDefault="005C77F0" w:rsidP="005C77F0">
            <w:pPr>
              <w:rPr>
                <w:rFonts w:cstheme="minorHAnsi"/>
              </w:rPr>
            </w:pPr>
            <w:r w:rsidRPr="00CB35F8">
              <w:rPr>
                <w:rFonts w:cstheme="minorHAnsi"/>
              </w:rPr>
              <w:t>the characteristics and evidence of what constitutes a healthy lifestyle, maintaining a healthy weight, including the links between an inactive lifestyle and ill health, including cancer and cardiovascular ill-health.</w:t>
            </w:r>
          </w:p>
        </w:tc>
        <w:tc>
          <w:tcPr>
            <w:tcW w:w="1813" w:type="dxa"/>
          </w:tcPr>
          <w:p w14:paraId="3DD34C99" w14:textId="77777777" w:rsidR="005C77F0" w:rsidRPr="002F6EA5" w:rsidRDefault="005C77F0" w:rsidP="005C77F0">
            <w:pPr>
              <w:rPr>
                <w:rFonts w:cstheme="minorHAnsi"/>
              </w:rPr>
            </w:pPr>
          </w:p>
        </w:tc>
        <w:tc>
          <w:tcPr>
            <w:tcW w:w="1814" w:type="dxa"/>
          </w:tcPr>
          <w:p w14:paraId="6E2E624B" w14:textId="77777777" w:rsidR="005C77F0" w:rsidRPr="002F6EA5" w:rsidRDefault="005C77F0" w:rsidP="005C77F0">
            <w:pPr>
              <w:rPr>
                <w:rFonts w:cstheme="minorHAnsi"/>
              </w:rPr>
            </w:pPr>
          </w:p>
        </w:tc>
        <w:tc>
          <w:tcPr>
            <w:tcW w:w="1814" w:type="dxa"/>
          </w:tcPr>
          <w:p w14:paraId="047DD9DA" w14:textId="77777777" w:rsidR="005C77F0" w:rsidRPr="002F6EA5" w:rsidRDefault="005C77F0" w:rsidP="005C77F0">
            <w:pPr>
              <w:rPr>
                <w:rFonts w:cstheme="minorHAnsi"/>
              </w:rPr>
            </w:pPr>
          </w:p>
        </w:tc>
        <w:tc>
          <w:tcPr>
            <w:tcW w:w="1814" w:type="dxa"/>
            <w:gridSpan w:val="2"/>
          </w:tcPr>
          <w:p w14:paraId="6B1B2462" w14:textId="77777777" w:rsidR="005C77F0" w:rsidRPr="002F6EA5" w:rsidRDefault="005C77F0" w:rsidP="005C77F0">
            <w:pPr>
              <w:rPr>
                <w:rFonts w:cstheme="minorHAnsi"/>
              </w:rPr>
            </w:pPr>
          </w:p>
        </w:tc>
        <w:tc>
          <w:tcPr>
            <w:tcW w:w="1814" w:type="dxa"/>
          </w:tcPr>
          <w:p w14:paraId="0B4FB98B" w14:textId="77777777" w:rsidR="005C77F0" w:rsidRPr="002F6EA5" w:rsidRDefault="005C77F0" w:rsidP="005C77F0">
            <w:pPr>
              <w:rPr>
                <w:rFonts w:cstheme="minorHAnsi"/>
              </w:rPr>
            </w:pPr>
          </w:p>
        </w:tc>
      </w:tr>
      <w:tr w:rsidR="005C77F0" w:rsidRPr="002F6EA5" w14:paraId="4A12973C" w14:textId="77777777" w:rsidTr="00D860FE">
        <w:tc>
          <w:tcPr>
            <w:tcW w:w="4879" w:type="dxa"/>
          </w:tcPr>
          <w:p w14:paraId="30E05AE6" w14:textId="27FBDC92" w:rsidR="005C77F0" w:rsidRPr="00CB35F8" w:rsidRDefault="005C77F0" w:rsidP="005C77F0">
            <w:pPr>
              <w:rPr>
                <w:rFonts w:cstheme="minorHAnsi"/>
              </w:rPr>
            </w:pPr>
            <w:r w:rsidRPr="00CB35F8">
              <w:rPr>
                <w:rFonts w:cstheme="minorHAnsi"/>
              </w:rPr>
              <w:t>about the</w:t>
            </w:r>
            <w:r>
              <w:rPr>
                <w:rFonts w:cstheme="minorHAnsi"/>
              </w:rPr>
              <w:t xml:space="preserve"> </w:t>
            </w:r>
            <w:r w:rsidRPr="00CB35F8">
              <w:rPr>
                <w:rFonts w:cstheme="minorHAnsi"/>
              </w:rPr>
              <w:t>science relating to</w:t>
            </w:r>
            <w:r>
              <w:rPr>
                <w:rFonts w:cstheme="minorHAnsi"/>
              </w:rPr>
              <w:t xml:space="preserve"> </w:t>
            </w:r>
            <w:r w:rsidRPr="00CB35F8">
              <w:rPr>
                <w:rFonts w:cstheme="minorHAnsi"/>
              </w:rPr>
              <w:t>blood, organ and</w:t>
            </w:r>
          </w:p>
          <w:p w14:paraId="3BBD9B8E" w14:textId="23EEECB2" w:rsidR="005C77F0" w:rsidRDefault="005C77F0" w:rsidP="005C77F0">
            <w:pPr>
              <w:rPr>
                <w:rFonts w:cstheme="minorHAnsi"/>
              </w:rPr>
            </w:pPr>
            <w:r w:rsidRPr="00CB35F8">
              <w:rPr>
                <w:rFonts w:cstheme="minorHAnsi"/>
              </w:rPr>
              <w:t>stem cell donation</w:t>
            </w:r>
            <w:r w:rsidR="00CB43E6">
              <w:rPr>
                <w:rFonts w:cstheme="minorHAnsi"/>
              </w:rPr>
              <w:t>.</w:t>
            </w:r>
          </w:p>
        </w:tc>
        <w:tc>
          <w:tcPr>
            <w:tcW w:w="1813" w:type="dxa"/>
          </w:tcPr>
          <w:p w14:paraId="740579F0" w14:textId="77777777" w:rsidR="005C77F0" w:rsidRPr="002F6EA5" w:rsidRDefault="005C77F0" w:rsidP="005C77F0">
            <w:pPr>
              <w:rPr>
                <w:rFonts w:cstheme="minorHAnsi"/>
              </w:rPr>
            </w:pPr>
          </w:p>
        </w:tc>
        <w:tc>
          <w:tcPr>
            <w:tcW w:w="1814" w:type="dxa"/>
          </w:tcPr>
          <w:p w14:paraId="1123E6D9" w14:textId="77777777" w:rsidR="005C77F0" w:rsidRPr="002F6EA5" w:rsidRDefault="005C77F0" w:rsidP="005C77F0">
            <w:pPr>
              <w:rPr>
                <w:rFonts w:cstheme="minorHAnsi"/>
              </w:rPr>
            </w:pPr>
          </w:p>
        </w:tc>
        <w:tc>
          <w:tcPr>
            <w:tcW w:w="1814" w:type="dxa"/>
          </w:tcPr>
          <w:p w14:paraId="295BD3A6" w14:textId="77777777" w:rsidR="005C77F0" w:rsidRPr="002F6EA5" w:rsidRDefault="005C77F0" w:rsidP="005C77F0">
            <w:pPr>
              <w:rPr>
                <w:rFonts w:cstheme="minorHAnsi"/>
              </w:rPr>
            </w:pPr>
          </w:p>
        </w:tc>
        <w:tc>
          <w:tcPr>
            <w:tcW w:w="1814" w:type="dxa"/>
            <w:gridSpan w:val="2"/>
          </w:tcPr>
          <w:p w14:paraId="42D33F5A" w14:textId="77777777" w:rsidR="005C77F0" w:rsidRPr="002F6EA5" w:rsidRDefault="005C77F0" w:rsidP="005C77F0">
            <w:pPr>
              <w:rPr>
                <w:rFonts w:cstheme="minorHAnsi"/>
              </w:rPr>
            </w:pPr>
          </w:p>
        </w:tc>
        <w:tc>
          <w:tcPr>
            <w:tcW w:w="1814" w:type="dxa"/>
          </w:tcPr>
          <w:p w14:paraId="3D323471" w14:textId="77777777" w:rsidR="005C77F0" w:rsidRPr="002F6EA5" w:rsidRDefault="005C77F0" w:rsidP="005C77F0">
            <w:pPr>
              <w:rPr>
                <w:rFonts w:cstheme="minorHAnsi"/>
              </w:rPr>
            </w:pPr>
          </w:p>
        </w:tc>
      </w:tr>
      <w:tr w:rsidR="005C77F0" w:rsidRPr="002F6EA5" w14:paraId="02D02FCD" w14:textId="77777777" w:rsidTr="00D860FE">
        <w:tc>
          <w:tcPr>
            <w:tcW w:w="4879" w:type="dxa"/>
            <w:shd w:val="clear" w:color="auto" w:fill="D9E2F3" w:themeFill="accent1" w:themeFillTint="33"/>
          </w:tcPr>
          <w:p w14:paraId="27E214F5" w14:textId="36A4E40A" w:rsidR="005C77F0" w:rsidRPr="000B4B16" w:rsidRDefault="005C77F0" w:rsidP="005C77F0">
            <w:pPr>
              <w:pStyle w:val="ListParagraph"/>
              <w:numPr>
                <w:ilvl w:val="0"/>
                <w:numId w:val="13"/>
              </w:numPr>
              <w:rPr>
                <w:rFonts w:cstheme="minorHAnsi"/>
                <w:b/>
                <w:bCs/>
              </w:rPr>
            </w:pPr>
            <w:r w:rsidRPr="000B4B16">
              <w:rPr>
                <w:rFonts w:cstheme="minorHAnsi"/>
                <w:b/>
                <w:bCs/>
              </w:rPr>
              <w:t>Healthy eating</w:t>
            </w:r>
          </w:p>
        </w:tc>
        <w:tc>
          <w:tcPr>
            <w:tcW w:w="1813" w:type="dxa"/>
            <w:shd w:val="clear" w:color="auto" w:fill="D9E2F3" w:themeFill="accent1" w:themeFillTint="33"/>
          </w:tcPr>
          <w:p w14:paraId="274ACCFA" w14:textId="563D1D66"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7BA661B7" w14:textId="019DA4B4"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38FFB3F3" w14:textId="17C44E48"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44A73E87" w14:textId="60FBDF2C"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5F16A54C" w14:textId="39AD771C" w:rsidR="005C77F0" w:rsidRPr="002F6EA5" w:rsidRDefault="005C77F0" w:rsidP="005C77F0">
            <w:pPr>
              <w:jc w:val="center"/>
              <w:rPr>
                <w:rFonts w:cstheme="minorHAnsi"/>
              </w:rPr>
            </w:pPr>
            <w:r w:rsidRPr="00D860FE">
              <w:rPr>
                <w:rFonts w:cstheme="minorHAnsi"/>
                <w:b/>
                <w:bCs/>
              </w:rPr>
              <w:t>Year 11</w:t>
            </w:r>
          </w:p>
        </w:tc>
      </w:tr>
      <w:tr w:rsidR="005C77F0" w:rsidRPr="002F6EA5" w14:paraId="7A6DD7B2" w14:textId="77777777" w:rsidTr="00D860FE">
        <w:tc>
          <w:tcPr>
            <w:tcW w:w="4879" w:type="dxa"/>
          </w:tcPr>
          <w:p w14:paraId="5FC80F9C" w14:textId="0449A2C3" w:rsidR="005C77F0" w:rsidRPr="00CB35F8" w:rsidRDefault="005C77F0" w:rsidP="005C77F0">
            <w:pPr>
              <w:rPr>
                <w:rFonts w:cstheme="minorHAnsi"/>
              </w:rPr>
            </w:pPr>
            <w:r w:rsidRPr="00CB35F8">
              <w:rPr>
                <w:rFonts w:cstheme="minorHAnsi"/>
              </w:rPr>
              <w:t>how to maintain healthy eating and the links between a poor diet and health risks, including tooth decay and cancer.</w:t>
            </w:r>
          </w:p>
        </w:tc>
        <w:tc>
          <w:tcPr>
            <w:tcW w:w="1813" w:type="dxa"/>
          </w:tcPr>
          <w:p w14:paraId="190BB84E" w14:textId="77777777" w:rsidR="005C77F0" w:rsidRPr="002F6EA5" w:rsidRDefault="005C77F0" w:rsidP="005C77F0">
            <w:pPr>
              <w:rPr>
                <w:rFonts w:cstheme="minorHAnsi"/>
              </w:rPr>
            </w:pPr>
          </w:p>
        </w:tc>
        <w:tc>
          <w:tcPr>
            <w:tcW w:w="1814" w:type="dxa"/>
          </w:tcPr>
          <w:p w14:paraId="71AA39A3" w14:textId="77777777" w:rsidR="005C77F0" w:rsidRPr="002F6EA5" w:rsidRDefault="005C77F0" w:rsidP="005C77F0">
            <w:pPr>
              <w:rPr>
                <w:rFonts w:cstheme="minorHAnsi"/>
              </w:rPr>
            </w:pPr>
          </w:p>
        </w:tc>
        <w:tc>
          <w:tcPr>
            <w:tcW w:w="1814" w:type="dxa"/>
          </w:tcPr>
          <w:p w14:paraId="2A720FFD" w14:textId="77777777" w:rsidR="005C77F0" w:rsidRPr="002F6EA5" w:rsidRDefault="005C77F0" w:rsidP="005C77F0">
            <w:pPr>
              <w:rPr>
                <w:rFonts w:cstheme="minorHAnsi"/>
              </w:rPr>
            </w:pPr>
          </w:p>
        </w:tc>
        <w:tc>
          <w:tcPr>
            <w:tcW w:w="1814" w:type="dxa"/>
            <w:gridSpan w:val="2"/>
          </w:tcPr>
          <w:p w14:paraId="74DC146E" w14:textId="77777777" w:rsidR="005C77F0" w:rsidRPr="002F6EA5" w:rsidRDefault="005C77F0" w:rsidP="005C77F0">
            <w:pPr>
              <w:rPr>
                <w:rFonts w:cstheme="minorHAnsi"/>
              </w:rPr>
            </w:pPr>
          </w:p>
        </w:tc>
        <w:tc>
          <w:tcPr>
            <w:tcW w:w="1814" w:type="dxa"/>
          </w:tcPr>
          <w:p w14:paraId="3A08B0A7" w14:textId="77777777" w:rsidR="005C77F0" w:rsidRPr="002F6EA5" w:rsidRDefault="005C77F0" w:rsidP="005C77F0">
            <w:pPr>
              <w:rPr>
                <w:rFonts w:cstheme="minorHAnsi"/>
              </w:rPr>
            </w:pPr>
          </w:p>
        </w:tc>
      </w:tr>
      <w:tr w:rsidR="005C77F0" w:rsidRPr="002F6EA5" w14:paraId="68FB748E" w14:textId="77777777" w:rsidTr="00D860FE">
        <w:tc>
          <w:tcPr>
            <w:tcW w:w="4879" w:type="dxa"/>
            <w:shd w:val="clear" w:color="auto" w:fill="D9E2F3" w:themeFill="accent1" w:themeFillTint="33"/>
          </w:tcPr>
          <w:p w14:paraId="189064E9" w14:textId="0AC0EB35" w:rsidR="005C77F0" w:rsidRPr="000B4B16" w:rsidRDefault="005C77F0" w:rsidP="005C77F0">
            <w:pPr>
              <w:pStyle w:val="ListParagraph"/>
              <w:numPr>
                <w:ilvl w:val="0"/>
                <w:numId w:val="13"/>
              </w:numPr>
              <w:rPr>
                <w:rFonts w:cstheme="minorHAnsi"/>
                <w:b/>
                <w:bCs/>
              </w:rPr>
            </w:pPr>
            <w:r w:rsidRPr="000B4B16">
              <w:rPr>
                <w:rFonts w:cstheme="minorHAnsi"/>
                <w:b/>
                <w:bCs/>
              </w:rPr>
              <w:t>Drugs, alcohol and tobacco</w:t>
            </w:r>
          </w:p>
        </w:tc>
        <w:tc>
          <w:tcPr>
            <w:tcW w:w="1813" w:type="dxa"/>
            <w:shd w:val="clear" w:color="auto" w:fill="D9E2F3" w:themeFill="accent1" w:themeFillTint="33"/>
          </w:tcPr>
          <w:p w14:paraId="767BF1D1" w14:textId="3C049D4F"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0BF8E174" w14:textId="1813A41D"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65EDE2CD" w14:textId="448B99CB"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7222AD22" w14:textId="3A97CF7F"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3758E950" w14:textId="6D00114D" w:rsidR="005C77F0" w:rsidRPr="002F6EA5" w:rsidRDefault="005C77F0" w:rsidP="005C77F0">
            <w:pPr>
              <w:jc w:val="center"/>
              <w:rPr>
                <w:rFonts w:cstheme="minorHAnsi"/>
              </w:rPr>
            </w:pPr>
            <w:r w:rsidRPr="00D860FE">
              <w:rPr>
                <w:rFonts w:cstheme="minorHAnsi"/>
                <w:b/>
                <w:bCs/>
              </w:rPr>
              <w:t>Year 11</w:t>
            </w:r>
          </w:p>
        </w:tc>
      </w:tr>
      <w:tr w:rsidR="005C77F0" w:rsidRPr="002F6EA5" w14:paraId="7ED86EC1" w14:textId="77777777" w:rsidTr="00D860FE">
        <w:tc>
          <w:tcPr>
            <w:tcW w:w="4879" w:type="dxa"/>
          </w:tcPr>
          <w:p w14:paraId="484D6DE4" w14:textId="17F5BE87" w:rsidR="005C77F0" w:rsidRPr="00CB35F8" w:rsidRDefault="005C77F0" w:rsidP="005C77F0">
            <w:pPr>
              <w:rPr>
                <w:rFonts w:cstheme="minorHAnsi"/>
              </w:rPr>
            </w:pPr>
            <w:r w:rsidRPr="00CB35F8">
              <w:rPr>
                <w:rFonts w:cstheme="minorHAnsi"/>
              </w:rPr>
              <w:lastRenderedPageBreak/>
              <w:t>the facts about legal and illegal drugs and their associated risks, including the link between drug use, and the associated risks, including the link to serious mental health conditions.</w:t>
            </w:r>
          </w:p>
        </w:tc>
        <w:tc>
          <w:tcPr>
            <w:tcW w:w="1813" w:type="dxa"/>
          </w:tcPr>
          <w:p w14:paraId="5D7DA083" w14:textId="77777777" w:rsidR="005C77F0" w:rsidRPr="002F6EA5" w:rsidRDefault="005C77F0" w:rsidP="005C77F0">
            <w:pPr>
              <w:rPr>
                <w:rFonts w:cstheme="minorHAnsi"/>
              </w:rPr>
            </w:pPr>
          </w:p>
        </w:tc>
        <w:tc>
          <w:tcPr>
            <w:tcW w:w="1814" w:type="dxa"/>
          </w:tcPr>
          <w:p w14:paraId="3783B5E1" w14:textId="77777777" w:rsidR="005C77F0" w:rsidRPr="002F6EA5" w:rsidRDefault="005C77F0" w:rsidP="005C77F0">
            <w:pPr>
              <w:rPr>
                <w:rFonts w:cstheme="minorHAnsi"/>
              </w:rPr>
            </w:pPr>
          </w:p>
        </w:tc>
        <w:tc>
          <w:tcPr>
            <w:tcW w:w="1814" w:type="dxa"/>
          </w:tcPr>
          <w:p w14:paraId="52E54EFB" w14:textId="77777777" w:rsidR="005C77F0" w:rsidRPr="002F6EA5" w:rsidRDefault="005C77F0" w:rsidP="005C77F0">
            <w:pPr>
              <w:rPr>
                <w:rFonts w:cstheme="minorHAnsi"/>
              </w:rPr>
            </w:pPr>
          </w:p>
        </w:tc>
        <w:tc>
          <w:tcPr>
            <w:tcW w:w="1814" w:type="dxa"/>
            <w:gridSpan w:val="2"/>
          </w:tcPr>
          <w:p w14:paraId="4213CFA5" w14:textId="77777777" w:rsidR="005C77F0" w:rsidRPr="002F6EA5" w:rsidRDefault="005C77F0" w:rsidP="005C77F0">
            <w:pPr>
              <w:rPr>
                <w:rFonts w:cstheme="minorHAnsi"/>
              </w:rPr>
            </w:pPr>
          </w:p>
        </w:tc>
        <w:tc>
          <w:tcPr>
            <w:tcW w:w="1814" w:type="dxa"/>
          </w:tcPr>
          <w:p w14:paraId="0D11CC54" w14:textId="77777777" w:rsidR="005C77F0" w:rsidRPr="002F6EA5" w:rsidRDefault="005C77F0" w:rsidP="005C77F0">
            <w:pPr>
              <w:rPr>
                <w:rFonts w:cstheme="minorHAnsi"/>
              </w:rPr>
            </w:pPr>
          </w:p>
        </w:tc>
      </w:tr>
      <w:tr w:rsidR="005C77F0" w:rsidRPr="002F6EA5" w14:paraId="0F5DA21E" w14:textId="77777777" w:rsidTr="00D860FE">
        <w:tc>
          <w:tcPr>
            <w:tcW w:w="4879" w:type="dxa"/>
          </w:tcPr>
          <w:p w14:paraId="67DBAD2A" w14:textId="499AF08C" w:rsidR="005C77F0" w:rsidRPr="00CB35F8" w:rsidRDefault="005C77F0" w:rsidP="005C77F0">
            <w:pPr>
              <w:rPr>
                <w:rFonts w:cstheme="minorHAnsi"/>
              </w:rPr>
            </w:pPr>
            <w:r w:rsidRPr="00CB35F8">
              <w:rPr>
                <w:rFonts w:cstheme="minorHAnsi"/>
              </w:rPr>
              <w:t>the law relating to the supply and possession of illegal substances.</w:t>
            </w:r>
          </w:p>
        </w:tc>
        <w:tc>
          <w:tcPr>
            <w:tcW w:w="1813" w:type="dxa"/>
          </w:tcPr>
          <w:p w14:paraId="718F14DF" w14:textId="77777777" w:rsidR="005C77F0" w:rsidRPr="002F6EA5" w:rsidRDefault="005C77F0" w:rsidP="005C77F0">
            <w:pPr>
              <w:rPr>
                <w:rFonts w:cstheme="minorHAnsi"/>
              </w:rPr>
            </w:pPr>
          </w:p>
        </w:tc>
        <w:tc>
          <w:tcPr>
            <w:tcW w:w="1814" w:type="dxa"/>
          </w:tcPr>
          <w:p w14:paraId="1920AF71" w14:textId="77777777" w:rsidR="005C77F0" w:rsidRPr="002F6EA5" w:rsidRDefault="005C77F0" w:rsidP="005C77F0">
            <w:pPr>
              <w:rPr>
                <w:rFonts w:cstheme="minorHAnsi"/>
              </w:rPr>
            </w:pPr>
          </w:p>
        </w:tc>
        <w:tc>
          <w:tcPr>
            <w:tcW w:w="1814" w:type="dxa"/>
          </w:tcPr>
          <w:p w14:paraId="15F7426B" w14:textId="77777777" w:rsidR="005C77F0" w:rsidRPr="002F6EA5" w:rsidRDefault="005C77F0" w:rsidP="005C77F0">
            <w:pPr>
              <w:rPr>
                <w:rFonts w:cstheme="minorHAnsi"/>
              </w:rPr>
            </w:pPr>
          </w:p>
        </w:tc>
        <w:tc>
          <w:tcPr>
            <w:tcW w:w="1814" w:type="dxa"/>
            <w:gridSpan w:val="2"/>
          </w:tcPr>
          <w:p w14:paraId="49BBB778" w14:textId="77777777" w:rsidR="005C77F0" w:rsidRPr="002F6EA5" w:rsidRDefault="005C77F0" w:rsidP="005C77F0">
            <w:pPr>
              <w:rPr>
                <w:rFonts w:cstheme="minorHAnsi"/>
              </w:rPr>
            </w:pPr>
          </w:p>
        </w:tc>
        <w:tc>
          <w:tcPr>
            <w:tcW w:w="1814" w:type="dxa"/>
          </w:tcPr>
          <w:p w14:paraId="417A6410" w14:textId="77777777" w:rsidR="005C77F0" w:rsidRPr="002F6EA5" w:rsidRDefault="005C77F0" w:rsidP="005C77F0">
            <w:pPr>
              <w:rPr>
                <w:rFonts w:cstheme="minorHAnsi"/>
              </w:rPr>
            </w:pPr>
          </w:p>
        </w:tc>
      </w:tr>
      <w:tr w:rsidR="005C77F0" w:rsidRPr="002F6EA5" w14:paraId="178EB402" w14:textId="77777777" w:rsidTr="00D860FE">
        <w:tc>
          <w:tcPr>
            <w:tcW w:w="4879" w:type="dxa"/>
          </w:tcPr>
          <w:p w14:paraId="267F3144" w14:textId="580B0AD7" w:rsidR="005C77F0" w:rsidRPr="00CB35F8" w:rsidRDefault="005C77F0" w:rsidP="005C77F0">
            <w:pPr>
              <w:rPr>
                <w:rFonts w:cstheme="minorHAnsi"/>
              </w:rPr>
            </w:pPr>
            <w:r w:rsidRPr="00CB35F8">
              <w:rPr>
                <w:rFonts w:cstheme="minorHAnsi"/>
              </w:rPr>
              <w:t>the physical and psychological risks associated with alcohol consumption and what constitutes low risk alcohol consumption in adulthood.</w:t>
            </w:r>
          </w:p>
        </w:tc>
        <w:tc>
          <w:tcPr>
            <w:tcW w:w="1813" w:type="dxa"/>
          </w:tcPr>
          <w:p w14:paraId="7891C76E" w14:textId="77777777" w:rsidR="005C77F0" w:rsidRPr="002F6EA5" w:rsidRDefault="005C77F0" w:rsidP="005C77F0">
            <w:pPr>
              <w:rPr>
                <w:rFonts w:cstheme="minorHAnsi"/>
              </w:rPr>
            </w:pPr>
          </w:p>
        </w:tc>
        <w:tc>
          <w:tcPr>
            <w:tcW w:w="1814" w:type="dxa"/>
          </w:tcPr>
          <w:p w14:paraId="0B9CBCFA" w14:textId="77777777" w:rsidR="005C77F0" w:rsidRPr="002F6EA5" w:rsidRDefault="005C77F0" w:rsidP="005C77F0">
            <w:pPr>
              <w:rPr>
                <w:rFonts w:cstheme="minorHAnsi"/>
              </w:rPr>
            </w:pPr>
          </w:p>
        </w:tc>
        <w:tc>
          <w:tcPr>
            <w:tcW w:w="1814" w:type="dxa"/>
          </w:tcPr>
          <w:p w14:paraId="170A7999" w14:textId="77777777" w:rsidR="005C77F0" w:rsidRPr="002F6EA5" w:rsidRDefault="005C77F0" w:rsidP="005C77F0">
            <w:pPr>
              <w:rPr>
                <w:rFonts w:cstheme="minorHAnsi"/>
              </w:rPr>
            </w:pPr>
          </w:p>
        </w:tc>
        <w:tc>
          <w:tcPr>
            <w:tcW w:w="1814" w:type="dxa"/>
            <w:gridSpan w:val="2"/>
          </w:tcPr>
          <w:p w14:paraId="07E78D98" w14:textId="77777777" w:rsidR="005C77F0" w:rsidRPr="002F6EA5" w:rsidRDefault="005C77F0" w:rsidP="005C77F0">
            <w:pPr>
              <w:rPr>
                <w:rFonts w:cstheme="minorHAnsi"/>
              </w:rPr>
            </w:pPr>
          </w:p>
        </w:tc>
        <w:tc>
          <w:tcPr>
            <w:tcW w:w="1814" w:type="dxa"/>
          </w:tcPr>
          <w:p w14:paraId="592FBDBC" w14:textId="77777777" w:rsidR="005C77F0" w:rsidRPr="002F6EA5" w:rsidRDefault="005C77F0" w:rsidP="005C77F0">
            <w:pPr>
              <w:rPr>
                <w:rFonts w:cstheme="minorHAnsi"/>
              </w:rPr>
            </w:pPr>
          </w:p>
        </w:tc>
      </w:tr>
      <w:tr w:rsidR="005C77F0" w:rsidRPr="002F6EA5" w14:paraId="1B87B71E" w14:textId="77777777" w:rsidTr="00D860FE">
        <w:tc>
          <w:tcPr>
            <w:tcW w:w="4879" w:type="dxa"/>
          </w:tcPr>
          <w:p w14:paraId="0C2B4048" w14:textId="3AABCE18" w:rsidR="005C77F0" w:rsidRPr="00CB35F8" w:rsidRDefault="005C77F0" w:rsidP="005C77F0">
            <w:pPr>
              <w:rPr>
                <w:rFonts w:cstheme="minorHAnsi"/>
              </w:rPr>
            </w:pPr>
            <w:r w:rsidRPr="00CB35F8">
              <w:rPr>
                <w:rFonts w:cstheme="minorHAnsi"/>
              </w:rPr>
              <w:t>the physical and psychological consequences of addiction, including alcohol dependency.</w:t>
            </w:r>
          </w:p>
        </w:tc>
        <w:tc>
          <w:tcPr>
            <w:tcW w:w="1813" w:type="dxa"/>
          </w:tcPr>
          <w:p w14:paraId="724DCA4B" w14:textId="77777777" w:rsidR="005C77F0" w:rsidRPr="002F6EA5" w:rsidRDefault="005C77F0" w:rsidP="005C77F0">
            <w:pPr>
              <w:rPr>
                <w:rFonts w:cstheme="minorHAnsi"/>
              </w:rPr>
            </w:pPr>
          </w:p>
        </w:tc>
        <w:tc>
          <w:tcPr>
            <w:tcW w:w="1814" w:type="dxa"/>
          </w:tcPr>
          <w:p w14:paraId="2D568BAB" w14:textId="77777777" w:rsidR="005C77F0" w:rsidRPr="002F6EA5" w:rsidRDefault="005C77F0" w:rsidP="005C77F0">
            <w:pPr>
              <w:rPr>
                <w:rFonts w:cstheme="minorHAnsi"/>
              </w:rPr>
            </w:pPr>
          </w:p>
        </w:tc>
        <w:tc>
          <w:tcPr>
            <w:tcW w:w="1814" w:type="dxa"/>
          </w:tcPr>
          <w:p w14:paraId="6C38F2AA" w14:textId="77777777" w:rsidR="005C77F0" w:rsidRPr="002F6EA5" w:rsidRDefault="005C77F0" w:rsidP="005C77F0">
            <w:pPr>
              <w:rPr>
                <w:rFonts w:cstheme="minorHAnsi"/>
              </w:rPr>
            </w:pPr>
          </w:p>
        </w:tc>
        <w:tc>
          <w:tcPr>
            <w:tcW w:w="1814" w:type="dxa"/>
            <w:gridSpan w:val="2"/>
          </w:tcPr>
          <w:p w14:paraId="5FC251E7" w14:textId="77777777" w:rsidR="005C77F0" w:rsidRPr="002F6EA5" w:rsidRDefault="005C77F0" w:rsidP="005C77F0">
            <w:pPr>
              <w:rPr>
                <w:rFonts w:cstheme="minorHAnsi"/>
              </w:rPr>
            </w:pPr>
          </w:p>
        </w:tc>
        <w:tc>
          <w:tcPr>
            <w:tcW w:w="1814" w:type="dxa"/>
          </w:tcPr>
          <w:p w14:paraId="3CCCE55B" w14:textId="77777777" w:rsidR="005C77F0" w:rsidRPr="002F6EA5" w:rsidRDefault="005C77F0" w:rsidP="005C77F0">
            <w:pPr>
              <w:rPr>
                <w:rFonts w:cstheme="minorHAnsi"/>
              </w:rPr>
            </w:pPr>
          </w:p>
        </w:tc>
      </w:tr>
      <w:tr w:rsidR="005C77F0" w:rsidRPr="002F6EA5" w14:paraId="0AEF0702" w14:textId="77777777" w:rsidTr="00D860FE">
        <w:tc>
          <w:tcPr>
            <w:tcW w:w="4879" w:type="dxa"/>
          </w:tcPr>
          <w:p w14:paraId="544380D0" w14:textId="6C0E4F73" w:rsidR="005C77F0" w:rsidRPr="00CB35F8" w:rsidRDefault="005C77F0" w:rsidP="005C77F0">
            <w:pPr>
              <w:rPr>
                <w:rFonts w:cstheme="minorHAnsi"/>
              </w:rPr>
            </w:pPr>
            <w:r w:rsidRPr="00CB35F8">
              <w:rPr>
                <w:rFonts w:cstheme="minorHAnsi"/>
              </w:rPr>
              <w:t>awareness of the dangers of drugs which are prescribed but still present serious health risks.</w:t>
            </w:r>
          </w:p>
        </w:tc>
        <w:tc>
          <w:tcPr>
            <w:tcW w:w="1813" w:type="dxa"/>
          </w:tcPr>
          <w:p w14:paraId="3CB19B35" w14:textId="77777777" w:rsidR="005C77F0" w:rsidRPr="002F6EA5" w:rsidRDefault="005C77F0" w:rsidP="005C77F0">
            <w:pPr>
              <w:rPr>
                <w:rFonts w:cstheme="minorHAnsi"/>
              </w:rPr>
            </w:pPr>
          </w:p>
        </w:tc>
        <w:tc>
          <w:tcPr>
            <w:tcW w:w="1814" w:type="dxa"/>
          </w:tcPr>
          <w:p w14:paraId="049C0C76" w14:textId="77777777" w:rsidR="005C77F0" w:rsidRPr="002F6EA5" w:rsidRDefault="005C77F0" w:rsidP="005C77F0">
            <w:pPr>
              <w:rPr>
                <w:rFonts w:cstheme="minorHAnsi"/>
              </w:rPr>
            </w:pPr>
          </w:p>
        </w:tc>
        <w:tc>
          <w:tcPr>
            <w:tcW w:w="1814" w:type="dxa"/>
          </w:tcPr>
          <w:p w14:paraId="7196B3ED" w14:textId="77777777" w:rsidR="005C77F0" w:rsidRPr="002F6EA5" w:rsidRDefault="005C77F0" w:rsidP="005C77F0">
            <w:pPr>
              <w:rPr>
                <w:rFonts w:cstheme="minorHAnsi"/>
              </w:rPr>
            </w:pPr>
          </w:p>
        </w:tc>
        <w:tc>
          <w:tcPr>
            <w:tcW w:w="1814" w:type="dxa"/>
            <w:gridSpan w:val="2"/>
          </w:tcPr>
          <w:p w14:paraId="3D81799E" w14:textId="77777777" w:rsidR="005C77F0" w:rsidRPr="002F6EA5" w:rsidRDefault="005C77F0" w:rsidP="005C77F0">
            <w:pPr>
              <w:rPr>
                <w:rFonts w:cstheme="minorHAnsi"/>
              </w:rPr>
            </w:pPr>
          </w:p>
        </w:tc>
        <w:tc>
          <w:tcPr>
            <w:tcW w:w="1814" w:type="dxa"/>
          </w:tcPr>
          <w:p w14:paraId="2B23793E" w14:textId="77777777" w:rsidR="005C77F0" w:rsidRPr="002F6EA5" w:rsidRDefault="005C77F0" w:rsidP="005C77F0">
            <w:pPr>
              <w:rPr>
                <w:rFonts w:cstheme="minorHAnsi"/>
              </w:rPr>
            </w:pPr>
          </w:p>
        </w:tc>
      </w:tr>
      <w:tr w:rsidR="005C77F0" w:rsidRPr="002F6EA5" w14:paraId="22EDC03C" w14:textId="77777777" w:rsidTr="00D860FE">
        <w:tc>
          <w:tcPr>
            <w:tcW w:w="4879" w:type="dxa"/>
          </w:tcPr>
          <w:p w14:paraId="22702A87" w14:textId="7C0ADBB8" w:rsidR="005C77F0" w:rsidRPr="00CB35F8" w:rsidRDefault="005C77F0" w:rsidP="005C77F0">
            <w:pPr>
              <w:rPr>
                <w:rFonts w:cstheme="minorHAnsi"/>
              </w:rPr>
            </w:pPr>
            <w:r w:rsidRPr="00CB35F8">
              <w:rPr>
                <w:rFonts w:cstheme="minorHAnsi"/>
              </w:rPr>
              <w:t>the facts about the harms from smoking tobacco (particularly the link to lung cancer), the benefits of quitting and how to access support to do so.</w:t>
            </w:r>
          </w:p>
        </w:tc>
        <w:tc>
          <w:tcPr>
            <w:tcW w:w="1813" w:type="dxa"/>
          </w:tcPr>
          <w:p w14:paraId="441C4DBE" w14:textId="77777777" w:rsidR="005C77F0" w:rsidRPr="002F6EA5" w:rsidRDefault="005C77F0" w:rsidP="005C77F0">
            <w:pPr>
              <w:rPr>
                <w:rFonts w:cstheme="minorHAnsi"/>
              </w:rPr>
            </w:pPr>
          </w:p>
        </w:tc>
        <w:tc>
          <w:tcPr>
            <w:tcW w:w="1814" w:type="dxa"/>
          </w:tcPr>
          <w:p w14:paraId="0CDF4BF1" w14:textId="77777777" w:rsidR="005C77F0" w:rsidRPr="002F6EA5" w:rsidRDefault="005C77F0" w:rsidP="005C77F0">
            <w:pPr>
              <w:rPr>
                <w:rFonts w:cstheme="minorHAnsi"/>
              </w:rPr>
            </w:pPr>
          </w:p>
        </w:tc>
        <w:tc>
          <w:tcPr>
            <w:tcW w:w="1814" w:type="dxa"/>
          </w:tcPr>
          <w:p w14:paraId="6D710ED3" w14:textId="77777777" w:rsidR="005C77F0" w:rsidRPr="002F6EA5" w:rsidRDefault="005C77F0" w:rsidP="005C77F0">
            <w:pPr>
              <w:rPr>
                <w:rFonts w:cstheme="minorHAnsi"/>
              </w:rPr>
            </w:pPr>
          </w:p>
        </w:tc>
        <w:tc>
          <w:tcPr>
            <w:tcW w:w="1814" w:type="dxa"/>
            <w:gridSpan w:val="2"/>
          </w:tcPr>
          <w:p w14:paraId="2552B049" w14:textId="77777777" w:rsidR="005C77F0" w:rsidRPr="002F6EA5" w:rsidRDefault="005C77F0" w:rsidP="005C77F0">
            <w:pPr>
              <w:rPr>
                <w:rFonts w:cstheme="minorHAnsi"/>
              </w:rPr>
            </w:pPr>
          </w:p>
        </w:tc>
        <w:tc>
          <w:tcPr>
            <w:tcW w:w="1814" w:type="dxa"/>
          </w:tcPr>
          <w:p w14:paraId="7041AF44" w14:textId="77777777" w:rsidR="005C77F0" w:rsidRPr="002F6EA5" w:rsidRDefault="005C77F0" w:rsidP="005C77F0">
            <w:pPr>
              <w:rPr>
                <w:rFonts w:cstheme="minorHAnsi"/>
              </w:rPr>
            </w:pPr>
          </w:p>
        </w:tc>
      </w:tr>
      <w:tr w:rsidR="005C77F0" w:rsidRPr="002F6EA5" w14:paraId="188BDAB6" w14:textId="77777777" w:rsidTr="00D860FE">
        <w:tc>
          <w:tcPr>
            <w:tcW w:w="4879" w:type="dxa"/>
            <w:shd w:val="clear" w:color="auto" w:fill="D9E2F3" w:themeFill="accent1" w:themeFillTint="33"/>
          </w:tcPr>
          <w:p w14:paraId="4B0F3E83" w14:textId="420F77AB" w:rsidR="005C77F0" w:rsidRPr="000B4B16" w:rsidRDefault="005C77F0" w:rsidP="005C77F0">
            <w:pPr>
              <w:pStyle w:val="ListParagraph"/>
              <w:numPr>
                <w:ilvl w:val="0"/>
                <w:numId w:val="13"/>
              </w:numPr>
              <w:rPr>
                <w:rFonts w:cstheme="minorHAnsi"/>
                <w:b/>
                <w:bCs/>
              </w:rPr>
            </w:pPr>
            <w:r w:rsidRPr="000B4B16">
              <w:rPr>
                <w:rFonts w:cstheme="minorHAnsi"/>
                <w:b/>
                <w:bCs/>
              </w:rPr>
              <w:t>Health and prevention</w:t>
            </w:r>
          </w:p>
        </w:tc>
        <w:tc>
          <w:tcPr>
            <w:tcW w:w="1813" w:type="dxa"/>
            <w:shd w:val="clear" w:color="auto" w:fill="D9E2F3" w:themeFill="accent1" w:themeFillTint="33"/>
          </w:tcPr>
          <w:p w14:paraId="22DE1729" w14:textId="397C7A3D"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3D2B4521" w14:textId="776A4475"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4007D689" w14:textId="42D13597"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07BE0D8E" w14:textId="6F01A9B6"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211AB483" w14:textId="2DD88C60" w:rsidR="005C77F0" w:rsidRPr="002F6EA5" w:rsidRDefault="005C77F0" w:rsidP="005C77F0">
            <w:pPr>
              <w:jc w:val="center"/>
              <w:rPr>
                <w:rFonts w:cstheme="minorHAnsi"/>
              </w:rPr>
            </w:pPr>
            <w:r w:rsidRPr="00D860FE">
              <w:rPr>
                <w:rFonts w:cstheme="minorHAnsi"/>
                <w:b/>
                <w:bCs/>
              </w:rPr>
              <w:t>Year 11</w:t>
            </w:r>
          </w:p>
        </w:tc>
      </w:tr>
      <w:tr w:rsidR="005C77F0" w:rsidRPr="002F6EA5" w14:paraId="6EFB800C" w14:textId="77777777" w:rsidTr="00D860FE">
        <w:tc>
          <w:tcPr>
            <w:tcW w:w="4879" w:type="dxa"/>
          </w:tcPr>
          <w:p w14:paraId="6380E546" w14:textId="479C263E" w:rsidR="005C77F0" w:rsidRPr="00E65894" w:rsidRDefault="005C77F0" w:rsidP="005C77F0">
            <w:pPr>
              <w:rPr>
                <w:rFonts w:cstheme="minorHAnsi"/>
              </w:rPr>
            </w:pPr>
            <w:r w:rsidRPr="00E65894">
              <w:rPr>
                <w:rFonts w:cstheme="minorHAnsi"/>
              </w:rPr>
              <w:t>about personal hygiene, germs including bacteria, viruses, how they are spread, treatment and prevention of infection, and about antibiotics</w:t>
            </w:r>
            <w:r w:rsidR="00CB43E6">
              <w:rPr>
                <w:rFonts w:cstheme="minorHAnsi"/>
              </w:rPr>
              <w:t>.</w:t>
            </w:r>
          </w:p>
        </w:tc>
        <w:tc>
          <w:tcPr>
            <w:tcW w:w="1813" w:type="dxa"/>
          </w:tcPr>
          <w:p w14:paraId="62E88B57" w14:textId="77777777" w:rsidR="005C77F0" w:rsidRPr="002F6EA5" w:rsidRDefault="005C77F0" w:rsidP="005C77F0">
            <w:pPr>
              <w:rPr>
                <w:rFonts w:cstheme="minorHAnsi"/>
              </w:rPr>
            </w:pPr>
          </w:p>
        </w:tc>
        <w:tc>
          <w:tcPr>
            <w:tcW w:w="1814" w:type="dxa"/>
          </w:tcPr>
          <w:p w14:paraId="0E366B70" w14:textId="77777777" w:rsidR="005C77F0" w:rsidRPr="002F6EA5" w:rsidRDefault="005C77F0" w:rsidP="005C77F0">
            <w:pPr>
              <w:rPr>
                <w:rFonts w:cstheme="minorHAnsi"/>
              </w:rPr>
            </w:pPr>
          </w:p>
        </w:tc>
        <w:tc>
          <w:tcPr>
            <w:tcW w:w="1814" w:type="dxa"/>
          </w:tcPr>
          <w:p w14:paraId="58C47191" w14:textId="77777777" w:rsidR="005C77F0" w:rsidRPr="002F6EA5" w:rsidRDefault="005C77F0" w:rsidP="005C77F0">
            <w:pPr>
              <w:rPr>
                <w:rFonts w:cstheme="minorHAnsi"/>
              </w:rPr>
            </w:pPr>
          </w:p>
        </w:tc>
        <w:tc>
          <w:tcPr>
            <w:tcW w:w="1814" w:type="dxa"/>
            <w:gridSpan w:val="2"/>
          </w:tcPr>
          <w:p w14:paraId="0345A544" w14:textId="77777777" w:rsidR="005C77F0" w:rsidRPr="002F6EA5" w:rsidRDefault="005C77F0" w:rsidP="005C77F0">
            <w:pPr>
              <w:rPr>
                <w:rFonts w:cstheme="minorHAnsi"/>
              </w:rPr>
            </w:pPr>
          </w:p>
        </w:tc>
        <w:tc>
          <w:tcPr>
            <w:tcW w:w="1814" w:type="dxa"/>
          </w:tcPr>
          <w:p w14:paraId="21E1D029" w14:textId="77777777" w:rsidR="005C77F0" w:rsidRPr="002F6EA5" w:rsidRDefault="005C77F0" w:rsidP="005C77F0">
            <w:pPr>
              <w:rPr>
                <w:rFonts w:cstheme="minorHAnsi"/>
              </w:rPr>
            </w:pPr>
          </w:p>
        </w:tc>
      </w:tr>
      <w:tr w:rsidR="005C77F0" w:rsidRPr="002F6EA5" w14:paraId="3E829189" w14:textId="77777777" w:rsidTr="00D860FE">
        <w:tc>
          <w:tcPr>
            <w:tcW w:w="4879" w:type="dxa"/>
          </w:tcPr>
          <w:p w14:paraId="53B160FC" w14:textId="4C73F0DD" w:rsidR="005C77F0" w:rsidRPr="00E65894" w:rsidRDefault="005C77F0" w:rsidP="005C77F0">
            <w:pPr>
              <w:rPr>
                <w:rFonts w:cstheme="minorHAnsi"/>
              </w:rPr>
            </w:pPr>
            <w:r w:rsidRPr="00E65894">
              <w:rPr>
                <w:rFonts w:cstheme="minorHAnsi"/>
              </w:rPr>
              <w:t>about dental health and the benefits of good oral hygiene and dental flossing, including healthy eating and regular check-ups at the dentist.</w:t>
            </w:r>
          </w:p>
        </w:tc>
        <w:tc>
          <w:tcPr>
            <w:tcW w:w="1813" w:type="dxa"/>
          </w:tcPr>
          <w:p w14:paraId="56E28B19" w14:textId="77777777" w:rsidR="005C77F0" w:rsidRPr="002F6EA5" w:rsidRDefault="005C77F0" w:rsidP="005C77F0">
            <w:pPr>
              <w:rPr>
                <w:rFonts w:cstheme="minorHAnsi"/>
              </w:rPr>
            </w:pPr>
          </w:p>
        </w:tc>
        <w:tc>
          <w:tcPr>
            <w:tcW w:w="1814" w:type="dxa"/>
          </w:tcPr>
          <w:p w14:paraId="4BFF18F8" w14:textId="77777777" w:rsidR="005C77F0" w:rsidRPr="002F6EA5" w:rsidRDefault="005C77F0" w:rsidP="005C77F0">
            <w:pPr>
              <w:rPr>
                <w:rFonts w:cstheme="minorHAnsi"/>
              </w:rPr>
            </w:pPr>
          </w:p>
        </w:tc>
        <w:tc>
          <w:tcPr>
            <w:tcW w:w="1814" w:type="dxa"/>
          </w:tcPr>
          <w:p w14:paraId="146DC899" w14:textId="77777777" w:rsidR="005C77F0" w:rsidRPr="002F6EA5" w:rsidRDefault="005C77F0" w:rsidP="005C77F0">
            <w:pPr>
              <w:rPr>
                <w:rFonts w:cstheme="minorHAnsi"/>
              </w:rPr>
            </w:pPr>
          </w:p>
        </w:tc>
        <w:tc>
          <w:tcPr>
            <w:tcW w:w="1814" w:type="dxa"/>
            <w:gridSpan w:val="2"/>
          </w:tcPr>
          <w:p w14:paraId="52B55BA4" w14:textId="77777777" w:rsidR="005C77F0" w:rsidRPr="002F6EA5" w:rsidRDefault="005C77F0" w:rsidP="005C77F0">
            <w:pPr>
              <w:rPr>
                <w:rFonts w:cstheme="minorHAnsi"/>
              </w:rPr>
            </w:pPr>
          </w:p>
        </w:tc>
        <w:tc>
          <w:tcPr>
            <w:tcW w:w="1814" w:type="dxa"/>
          </w:tcPr>
          <w:p w14:paraId="1289760D" w14:textId="77777777" w:rsidR="005C77F0" w:rsidRPr="002F6EA5" w:rsidRDefault="005C77F0" w:rsidP="005C77F0">
            <w:pPr>
              <w:rPr>
                <w:rFonts w:cstheme="minorHAnsi"/>
              </w:rPr>
            </w:pPr>
          </w:p>
        </w:tc>
      </w:tr>
      <w:tr w:rsidR="005C77F0" w:rsidRPr="002F6EA5" w14:paraId="0A6F72B3" w14:textId="77777777" w:rsidTr="00D860FE">
        <w:tc>
          <w:tcPr>
            <w:tcW w:w="4879" w:type="dxa"/>
          </w:tcPr>
          <w:p w14:paraId="387CEE68" w14:textId="7DAF3B14" w:rsidR="005C77F0" w:rsidRPr="00E65894" w:rsidRDefault="005C77F0" w:rsidP="005C77F0">
            <w:pPr>
              <w:rPr>
                <w:rFonts w:cstheme="minorHAnsi"/>
              </w:rPr>
            </w:pPr>
            <w:r w:rsidRPr="00E65894">
              <w:rPr>
                <w:rFonts w:cstheme="minorHAnsi"/>
              </w:rPr>
              <w:t>(late secondary) the benefits of regular self-examination and screening.</w:t>
            </w:r>
          </w:p>
        </w:tc>
        <w:tc>
          <w:tcPr>
            <w:tcW w:w="1813" w:type="dxa"/>
          </w:tcPr>
          <w:p w14:paraId="2BD2EED7" w14:textId="77777777" w:rsidR="005C77F0" w:rsidRPr="002F6EA5" w:rsidRDefault="005C77F0" w:rsidP="005C77F0">
            <w:pPr>
              <w:rPr>
                <w:rFonts w:cstheme="minorHAnsi"/>
              </w:rPr>
            </w:pPr>
          </w:p>
        </w:tc>
        <w:tc>
          <w:tcPr>
            <w:tcW w:w="1814" w:type="dxa"/>
          </w:tcPr>
          <w:p w14:paraId="56216687" w14:textId="77777777" w:rsidR="005C77F0" w:rsidRPr="002F6EA5" w:rsidRDefault="005C77F0" w:rsidP="005C77F0">
            <w:pPr>
              <w:rPr>
                <w:rFonts w:cstheme="minorHAnsi"/>
              </w:rPr>
            </w:pPr>
          </w:p>
        </w:tc>
        <w:tc>
          <w:tcPr>
            <w:tcW w:w="1814" w:type="dxa"/>
          </w:tcPr>
          <w:p w14:paraId="5A671A44" w14:textId="77777777" w:rsidR="005C77F0" w:rsidRPr="002F6EA5" w:rsidRDefault="005C77F0" w:rsidP="005C77F0">
            <w:pPr>
              <w:rPr>
                <w:rFonts w:cstheme="minorHAnsi"/>
              </w:rPr>
            </w:pPr>
          </w:p>
        </w:tc>
        <w:tc>
          <w:tcPr>
            <w:tcW w:w="1814" w:type="dxa"/>
            <w:gridSpan w:val="2"/>
          </w:tcPr>
          <w:p w14:paraId="406778A5" w14:textId="77777777" w:rsidR="005C77F0" w:rsidRPr="002F6EA5" w:rsidRDefault="005C77F0" w:rsidP="005C77F0">
            <w:pPr>
              <w:rPr>
                <w:rFonts w:cstheme="minorHAnsi"/>
              </w:rPr>
            </w:pPr>
          </w:p>
        </w:tc>
        <w:tc>
          <w:tcPr>
            <w:tcW w:w="1814" w:type="dxa"/>
          </w:tcPr>
          <w:p w14:paraId="5C8C38E4" w14:textId="77777777" w:rsidR="005C77F0" w:rsidRPr="002F6EA5" w:rsidRDefault="005C77F0" w:rsidP="005C77F0">
            <w:pPr>
              <w:rPr>
                <w:rFonts w:cstheme="minorHAnsi"/>
              </w:rPr>
            </w:pPr>
          </w:p>
        </w:tc>
      </w:tr>
      <w:tr w:rsidR="005C77F0" w:rsidRPr="002F6EA5" w14:paraId="0FCB3C9D" w14:textId="77777777" w:rsidTr="00D860FE">
        <w:tc>
          <w:tcPr>
            <w:tcW w:w="4879" w:type="dxa"/>
          </w:tcPr>
          <w:p w14:paraId="05CD1234" w14:textId="467A5B5C" w:rsidR="005C77F0" w:rsidRPr="00E65894" w:rsidRDefault="005C77F0" w:rsidP="005C77F0">
            <w:pPr>
              <w:rPr>
                <w:rFonts w:cstheme="minorHAnsi"/>
              </w:rPr>
            </w:pPr>
            <w:r w:rsidRPr="00E65894">
              <w:rPr>
                <w:rFonts w:cstheme="minorHAnsi"/>
              </w:rPr>
              <w:t>the facts and science relating to immunisation and vaccination.</w:t>
            </w:r>
          </w:p>
        </w:tc>
        <w:tc>
          <w:tcPr>
            <w:tcW w:w="1813" w:type="dxa"/>
          </w:tcPr>
          <w:p w14:paraId="273FF7E2" w14:textId="77777777" w:rsidR="005C77F0" w:rsidRPr="002F6EA5" w:rsidRDefault="005C77F0" w:rsidP="005C77F0">
            <w:pPr>
              <w:rPr>
                <w:rFonts w:cstheme="minorHAnsi"/>
              </w:rPr>
            </w:pPr>
          </w:p>
        </w:tc>
        <w:tc>
          <w:tcPr>
            <w:tcW w:w="1814" w:type="dxa"/>
          </w:tcPr>
          <w:p w14:paraId="5C156C45" w14:textId="77777777" w:rsidR="005C77F0" w:rsidRPr="002F6EA5" w:rsidRDefault="005C77F0" w:rsidP="005C77F0">
            <w:pPr>
              <w:rPr>
                <w:rFonts w:cstheme="minorHAnsi"/>
              </w:rPr>
            </w:pPr>
          </w:p>
        </w:tc>
        <w:tc>
          <w:tcPr>
            <w:tcW w:w="1814" w:type="dxa"/>
          </w:tcPr>
          <w:p w14:paraId="3CE784BC" w14:textId="77777777" w:rsidR="005C77F0" w:rsidRPr="002F6EA5" w:rsidRDefault="005C77F0" w:rsidP="005C77F0">
            <w:pPr>
              <w:rPr>
                <w:rFonts w:cstheme="minorHAnsi"/>
              </w:rPr>
            </w:pPr>
          </w:p>
        </w:tc>
        <w:tc>
          <w:tcPr>
            <w:tcW w:w="1814" w:type="dxa"/>
            <w:gridSpan w:val="2"/>
          </w:tcPr>
          <w:p w14:paraId="18DBE8D5" w14:textId="77777777" w:rsidR="005C77F0" w:rsidRPr="002F6EA5" w:rsidRDefault="005C77F0" w:rsidP="005C77F0">
            <w:pPr>
              <w:rPr>
                <w:rFonts w:cstheme="minorHAnsi"/>
              </w:rPr>
            </w:pPr>
          </w:p>
        </w:tc>
        <w:tc>
          <w:tcPr>
            <w:tcW w:w="1814" w:type="dxa"/>
          </w:tcPr>
          <w:p w14:paraId="477FE043" w14:textId="77777777" w:rsidR="005C77F0" w:rsidRPr="002F6EA5" w:rsidRDefault="005C77F0" w:rsidP="005C77F0">
            <w:pPr>
              <w:rPr>
                <w:rFonts w:cstheme="minorHAnsi"/>
              </w:rPr>
            </w:pPr>
          </w:p>
        </w:tc>
      </w:tr>
      <w:tr w:rsidR="005C77F0" w:rsidRPr="002F6EA5" w14:paraId="4A20A05D" w14:textId="77777777" w:rsidTr="00D860FE">
        <w:tc>
          <w:tcPr>
            <w:tcW w:w="4879" w:type="dxa"/>
          </w:tcPr>
          <w:p w14:paraId="1A425617" w14:textId="5F0FC43E" w:rsidR="005C77F0" w:rsidRPr="00E65894" w:rsidRDefault="005C77F0" w:rsidP="005C77F0">
            <w:pPr>
              <w:rPr>
                <w:rFonts w:cstheme="minorHAnsi"/>
              </w:rPr>
            </w:pPr>
            <w:r w:rsidRPr="00E65894">
              <w:rPr>
                <w:rFonts w:cstheme="minorHAnsi"/>
              </w:rPr>
              <w:t>the importance of sufficient good quality sleep for good health and how a lack of sleep can affect weight, mood and ability to learn</w:t>
            </w:r>
            <w:r w:rsidR="00CB43E6">
              <w:rPr>
                <w:rFonts w:cstheme="minorHAnsi"/>
              </w:rPr>
              <w:t>.</w:t>
            </w:r>
          </w:p>
        </w:tc>
        <w:tc>
          <w:tcPr>
            <w:tcW w:w="1813" w:type="dxa"/>
          </w:tcPr>
          <w:p w14:paraId="7DED6241" w14:textId="77777777" w:rsidR="005C77F0" w:rsidRPr="002F6EA5" w:rsidRDefault="005C77F0" w:rsidP="005C77F0">
            <w:pPr>
              <w:rPr>
                <w:rFonts w:cstheme="minorHAnsi"/>
              </w:rPr>
            </w:pPr>
          </w:p>
        </w:tc>
        <w:tc>
          <w:tcPr>
            <w:tcW w:w="1814" w:type="dxa"/>
          </w:tcPr>
          <w:p w14:paraId="16DF56C5" w14:textId="77777777" w:rsidR="005C77F0" w:rsidRPr="002F6EA5" w:rsidRDefault="005C77F0" w:rsidP="005C77F0">
            <w:pPr>
              <w:rPr>
                <w:rFonts w:cstheme="minorHAnsi"/>
              </w:rPr>
            </w:pPr>
          </w:p>
        </w:tc>
        <w:tc>
          <w:tcPr>
            <w:tcW w:w="1814" w:type="dxa"/>
          </w:tcPr>
          <w:p w14:paraId="1110807C" w14:textId="77777777" w:rsidR="005C77F0" w:rsidRPr="002F6EA5" w:rsidRDefault="005C77F0" w:rsidP="005C77F0">
            <w:pPr>
              <w:rPr>
                <w:rFonts w:cstheme="minorHAnsi"/>
              </w:rPr>
            </w:pPr>
          </w:p>
        </w:tc>
        <w:tc>
          <w:tcPr>
            <w:tcW w:w="1814" w:type="dxa"/>
            <w:gridSpan w:val="2"/>
          </w:tcPr>
          <w:p w14:paraId="411DE260" w14:textId="77777777" w:rsidR="005C77F0" w:rsidRPr="002F6EA5" w:rsidRDefault="005C77F0" w:rsidP="005C77F0">
            <w:pPr>
              <w:rPr>
                <w:rFonts w:cstheme="minorHAnsi"/>
              </w:rPr>
            </w:pPr>
          </w:p>
        </w:tc>
        <w:tc>
          <w:tcPr>
            <w:tcW w:w="1814" w:type="dxa"/>
          </w:tcPr>
          <w:p w14:paraId="328241BC" w14:textId="77777777" w:rsidR="005C77F0" w:rsidRPr="002F6EA5" w:rsidRDefault="005C77F0" w:rsidP="005C77F0">
            <w:pPr>
              <w:rPr>
                <w:rFonts w:cstheme="minorHAnsi"/>
              </w:rPr>
            </w:pPr>
          </w:p>
        </w:tc>
      </w:tr>
      <w:tr w:rsidR="005C77F0" w:rsidRPr="002F6EA5" w14:paraId="7B1B02B0" w14:textId="77777777" w:rsidTr="00D860FE">
        <w:tc>
          <w:tcPr>
            <w:tcW w:w="4879" w:type="dxa"/>
            <w:shd w:val="clear" w:color="auto" w:fill="D9E2F3" w:themeFill="accent1" w:themeFillTint="33"/>
          </w:tcPr>
          <w:p w14:paraId="54315E1F" w14:textId="797C1DED" w:rsidR="005C77F0" w:rsidRPr="00380FA5" w:rsidRDefault="005C77F0" w:rsidP="005C77F0">
            <w:pPr>
              <w:ind w:left="360"/>
              <w:rPr>
                <w:rFonts w:cstheme="minorHAnsi"/>
              </w:rPr>
            </w:pPr>
            <w:r w:rsidRPr="00C229EB">
              <w:rPr>
                <w:rFonts w:cstheme="minorHAnsi"/>
              </w:rPr>
              <w:t>7.</w:t>
            </w:r>
            <w:r w:rsidRPr="00C229EB">
              <w:rPr>
                <w:rFonts w:cstheme="minorHAnsi"/>
              </w:rPr>
              <w:tab/>
            </w:r>
            <w:r w:rsidRPr="000B4B16">
              <w:rPr>
                <w:rFonts w:cstheme="minorHAnsi"/>
                <w:b/>
                <w:bCs/>
              </w:rPr>
              <w:t>Basic first aid</w:t>
            </w:r>
          </w:p>
        </w:tc>
        <w:tc>
          <w:tcPr>
            <w:tcW w:w="1813" w:type="dxa"/>
            <w:shd w:val="clear" w:color="auto" w:fill="D9E2F3" w:themeFill="accent1" w:themeFillTint="33"/>
          </w:tcPr>
          <w:p w14:paraId="04F4AEEC" w14:textId="70C6864B"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39E7372D" w14:textId="0B1AE947"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763C8FF6" w14:textId="2274105A"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0C6BCFAD" w14:textId="59A41214"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1F0AC457" w14:textId="06566AC0" w:rsidR="005C77F0" w:rsidRPr="002F6EA5" w:rsidRDefault="005C77F0" w:rsidP="005C77F0">
            <w:pPr>
              <w:jc w:val="center"/>
              <w:rPr>
                <w:rFonts w:cstheme="minorHAnsi"/>
              </w:rPr>
            </w:pPr>
            <w:r w:rsidRPr="00D860FE">
              <w:rPr>
                <w:rFonts w:cstheme="minorHAnsi"/>
                <w:b/>
                <w:bCs/>
              </w:rPr>
              <w:t>Year 11</w:t>
            </w:r>
          </w:p>
        </w:tc>
      </w:tr>
      <w:tr w:rsidR="005C77F0" w:rsidRPr="002F6EA5" w14:paraId="0093A6CE" w14:textId="77777777" w:rsidTr="00D860FE">
        <w:tc>
          <w:tcPr>
            <w:tcW w:w="4879" w:type="dxa"/>
          </w:tcPr>
          <w:p w14:paraId="5C8EAB26" w14:textId="7AE866F8" w:rsidR="005C77F0" w:rsidRPr="00E65894" w:rsidRDefault="005C77F0" w:rsidP="005C77F0">
            <w:pPr>
              <w:rPr>
                <w:rFonts w:cstheme="minorHAnsi"/>
              </w:rPr>
            </w:pPr>
            <w:r w:rsidRPr="00E65894">
              <w:rPr>
                <w:rFonts w:cstheme="minorHAnsi"/>
              </w:rPr>
              <w:t>basic treatment for common injuries</w:t>
            </w:r>
            <w:r w:rsidR="00CB43E6">
              <w:rPr>
                <w:rFonts w:cstheme="minorHAnsi"/>
              </w:rPr>
              <w:t>.</w:t>
            </w:r>
            <w:r w:rsidRPr="00E65894">
              <w:rPr>
                <w:rFonts w:cstheme="minorHAnsi"/>
              </w:rPr>
              <w:tab/>
            </w:r>
          </w:p>
        </w:tc>
        <w:tc>
          <w:tcPr>
            <w:tcW w:w="1813" w:type="dxa"/>
          </w:tcPr>
          <w:p w14:paraId="6848BB6D" w14:textId="77777777" w:rsidR="005C77F0" w:rsidRPr="002F6EA5" w:rsidRDefault="005C77F0" w:rsidP="005C77F0">
            <w:pPr>
              <w:rPr>
                <w:rFonts w:cstheme="minorHAnsi"/>
              </w:rPr>
            </w:pPr>
          </w:p>
        </w:tc>
        <w:tc>
          <w:tcPr>
            <w:tcW w:w="1814" w:type="dxa"/>
          </w:tcPr>
          <w:p w14:paraId="494B30A5" w14:textId="77777777" w:rsidR="005C77F0" w:rsidRPr="002F6EA5" w:rsidRDefault="005C77F0" w:rsidP="005C77F0">
            <w:pPr>
              <w:rPr>
                <w:rFonts w:cstheme="minorHAnsi"/>
              </w:rPr>
            </w:pPr>
          </w:p>
        </w:tc>
        <w:tc>
          <w:tcPr>
            <w:tcW w:w="1814" w:type="dxa"/>
          </w:tcPr>
          <w:p w14:paraId="649600EE" w14:textId="77777777" w:rsidR="005C77F0" w:rsidRPr="002F6EA5" w:rsidRDefault="005C77F0" w:rsidP="005C77F0">
            <w:pPr>
              <w:rPr>
                <w:rFonts w:cstheme="minorHAnsi"/>
              </w:rPr>
            </w:pPr>
          </w:p>
        </w:tc>
        <w:tc>
          <w:tcPr>
            <w:tcW w:w="1814" w:type="dxa"/>
            <w:gridSpan w:val="2"/>
          </w:tcPr>
          <w:p w14:paraId="69AEA63E" w14:textId="77777777" w:rsidR="005C77F0" w:rsidRPr="002F6EA5" w:rsidRDefault="005C77F0" w:rsidP="005C77F0">
            <w:pPr>
              <w:rPr>
                <w:rFonts w:cstheme="minorHAnsi"/>
              </w:rPr>
            </w:pPr>
          </w:p>
        </w:tc>
        <w:tc>
          <w:tcPr>
            <w:tcW w:w="1814" w:type="dxa"/>
          </w:tcPr>
          <w:p w14:paraId="6C2C750F" w14:textId="77777777" w:rsidR="005C77F0" w:rsidRPr="002F6EA5" w:rsidRDefault="005C77F0" w:rsidP="005C77F0">
            <w:pPr>
              <w:rPr>
                <w:rFonts w:cstheme="minorHAnsi"/>
              </w:rPr>
            </w:pPr>
          </w:p>
        </w:tc>
      </w:tr>
      <w:tr w:rsidR="005C77F0" w:rsidRPr="002F6EA5" w14:paraId="41FEC2F8" w14:textId="77777777" w:rsidTr="00D860FE">
        <w:tc>
          <w:tcPr>
            <w:tcW w:w="4879" w:type="dxa"/>
          </w:tcPr>
          <w:p w14:paraId="552CB166" w14:textId="40C3403D" w:rsidR="005C77F0" w:rsidRPr="00E65894" w:rsidRDefault="005C77F0" w:rsidP="005C77F0">
            <w:pPr>
              <w:rPr>
                <w:rFonts w:cstheme="minorHAnsi"/>
              </w:rPr>
            </w:pPr>
            <w:r w:rsidRPr="00E65894">
              <w:rPr>
                <w:rFonts w:cstheme="minorHAnsi"/>
              </w:rPr>
              <w:t>life-saving skills, including how to administer CPR</w:t>
            </w:r>
            <w:r w:rsidR="00CB43E6">
              <w:rPr>
                <w:rFonts w:cstheme="minorHAnsi"/>
              </w:rPr>
              <w:t>.</w:t>
            </w:r>
          </w:p>
        </w:tc>
        <w:tc>
          <w:tcPr>
            <w:tcW w:w="1813" w:type="dxa"/>
          </w:tcPr>
          <w:p w14:paraId="2E9E7BBC" w14:textId="77777777" w:rsidR="005C77F0" w:rsidRPr="002F6EA5" w:rsidRDefault="005C77F0" w:rsidP="005C77F0">
            <w:pPr>
              <w:rPr>
                <w:rFonts w:cstheme="minorHAnsi"/>
              </w:rPr>
            </w:pPr>
          </w:p>
        </w:tc>
        <w:tc>
          <w:tcPr>
            <w:tcW w:w="1814" w:type="dxa"/>
          </w:tcPr>
          <w:p w14:paraId="10FDA16F" w14:textId="77777777" w:rsidR="005C77F0" w:rsidRPr="002F6EA5" w:rsidRDefault="005C77F0" w:rsidP="005C77F0">
            <w:pPr>
              <w:rPr>
                <w:rFonts w:cstheme="minorHAnsi"/>
              </w:rPr>
            </w:pPr>
          </w:p>
        </w:tc>
        <w:tc>
          <w:tcPr>
            <w:tcW w:w="1814" w:type="dxa"/>
          </w:tcPr>
          <w:p w14:paraId="6D26D366" w14:textId="77777777" w:rsidR="005C77F0" w:rsidRPr="002F6EA5" w:rsidRDefault="005C77F0" w:rsidP="005C77F0">
            <w:pPr>
              <w:rPr>
                <w:rFonts w:cstheme="minorHAnsi"/>
              </w:rPr>
            </w:pPr>
          </w:p>
        </w:tc>
        <w:tc>
          <w:tcPr>
            <w:tcW w:w="1814" w:type="dxa"/>
            <w:gridSpan w:val="2"/>
          </w:tcPr>
          <w:p w14:paraId="0588D31D" w14:textId="77777777" w:rsidR="005C77F0" w:rsidRPr="002F6EA5" w:rsidRDefault="005C77F0" w:rsidP="005C77F0">
            <w:pPr>
              <w:rPr>
                <w:rFonts w:cstheme="minorHAnsi"/>
              </w:rPr>
            </w:pPr>
          </w:p>
        </w:tc>
        <w:tc>
          <w:tcPr>
            <w:tcW w:w="1814" w:type="dxa"/>
          </w:tcPr>
          <w:p w14:paraId="6D17B81B" w14:textId="77777777" w:rsidR="005C77F0" w:rsidRPr="002F6EA5" w:rsidRDefault="005C77F0" w:rsidP="005C77F0">
            <w:pPr>
              <w:rPr>
                <w:rFonts w:cstheme="minorHAnsi"/>
              </w:rPr>
            </w:pPr>
          </w:p>
        </w:tc>
      </w:tr>
      <w:tr w:rsidR="005C77F0" w:rsidRPr="002F6EA5" w14:paraId="6B193A4E" w14:textId="77777777" w:rsidTr="00D860FE">
        <w:tc>
          <w:tcPr>
            <w:tcW w:w="4879" w:type="dxa"/>
          </w:tcPr>
          <w:p w14:paraId="1450E42C" w14:textId="1D843FA6" w:rsidR="005C77F0" w:rsidRPr="00E65894" w:rsidRDefault="005C77F0" w:rsidP="005C77F0">
            <w:pPr>
              <w:rPr>
                <w:rFonts w:cstheme="minorHAnsi"/>
              </w:rPr>
            </w:pPr>
            <w:r w:rsidRPr="00E65894">
              <w:rPr>
                <w:rFonts w:cstheme="minorHAnsi"/>
              </w:rPr>
              <w:lastRenderedPageBreak/>
              <w:t>the purpose of defibrillators and when one might be needed</w:t>
            </w:r>
            <w:r w:rsidR="00CB43E6">
              <w:rPr>
                <w:rFonts w:cstheme="minorHAnsi"/>
              </w:rPr>
              <w:t>.</w:t>
            </w:r>
          </w:p>
        </w:tc>
        <w:tc>
          <w:tcPr>
            <w:tcW w:w="1813" w:type="dxa"/>
          </w:tcPr>
          <w:p w14:paraId="7E4E2BBF" w14:textId="77777777" w:rsidR="005C77F0" w:rsidRPr="002F6EA5" w:rsidRDefault="005C77F0" w:rsidP="005C77F0">
            <w:pPr>
              <w:rPr>
                <w:rFonts w:cstheme="minorHAnsi"/>
              </w:rPr>
            </w:pPr>
          </w:p>
        </w:tc>
        <w:tc>
          <w:tcPr>
            <w:tcW w:w="1814" w:type="dxa"/>
          </w:tcPr>
          <w:p w14:paraId="17F12E55" w14:textId="77777777" w:rsidR="005C77F0" w:rsidRPr="002F6EA5" w:rsidRDefault="005C77F0" w:rsidP="005C77F0">
            <w:pPr>
              <w:rPr>
                <w:rFonts w:cstheme="minorHAnsi"/>
              </w:rPr>
            </w:pPr>
          </w:p>
        </w:tc>
        <w:tc>
          <w:tcPr>
            <w:tcW w:w="1814" w:type="dxa"/>
          </w:tcPr>
          <w:p w14:paraId="1A8B34BE" w14:textId="77777777" w:rsidR="005C77F0" w:rsidRPr="002F6EA5" w:rsidRDefault="005C77F0" w:rsidP="005C77F0">
            <w:pPr>
              <w:rPr>
                <w:rFonts w:cstheme="minorHAnsi"/>
              </w:rPr>
            </w:pPr>
          </w:p>
        </w:tc>
        <w:tc>
          <w:tcPr>
            <w:tcW w:w="1814" w:type="dxa"/>
            <w:gridSpan w:val="2"/>
          </w:tcPr>
          <w:p w14:paraId="697329E6" w14:textId="77777777" w:rsidR="005C77F0" w:rsidRPr="002F6EA5" w:rsidRDefault="005C77F0" w:rsidP="005C77F0">
            <w:pPr>
              <w:rPr>
                <w:rFonts w:cstheme="minorHAnsi"/>
              </w:rPr>
            </w:pPr>
          </w:p>
        </w:tc>
        <w:tc>
          <w:tcPr>
            <w:tcW w:w="1814" w:type="dxa"/>
          </w:tcPr>
          <w:p w14:paraId="021B4456" w14:textId="77777777" w:rsidR="005C77F0" w:rsidRPr="002F6EA5" w:rsidRDefault="005C77F0" w:rsidP="005C77F0">
            <w:pPr>
              <w:rPr>
                <w:rFonts w:cstheme="minorHAnsi"/>
              </w:rPr>
            </w:pPr>
          </w:p>
        </w:tc>
      </w:tr>
      <w:tr w:rsidR="005C77F0" w:rsidRPr="002F6EA5" w14:paraId="32C2CFBB" w14:textId="77777777" w:rsidTr="00D860FE">
        <w:tc>
          <w:tcPr>
            <w:tcW w:w="4879" w:type="dxa"/>
            <w:shd w:val="clear" w:color="auto" w:fill="D9E2F3" w:themeFill="accent1" w:themeFillTint="33"/>
          </w:tcPr>
          <w:p w14:paraId="614B649E" w14:textId="7FB08EA7" w:rsidR="005C77F0" w:rsidRPr="00380FA5" w:rsidRDefault="005C77F0" w:rsidP="005C77F0">
            <w:pPr>
              <w:ind w:left="360"/>
              <w:rPr>
                <w:rFonts w:cstheme="minorHAnsi"/>
              </w:rPr>
            </w:pPr>
            <w:r w:rsidRPr="00C229EB">
              <w:rPr>
                <w:rFonts w:cstheme="minorHAnsi"/>
              </w:rPr>
              <w:t>8.</w:t>
            </w:r>
            <w:r w:rsidRPr="00C229EB">
              <w:rPr>
                <w:rFonts w:cstheme="minorHAnsi"/>
              </w:rPr>
              <w:tab/>
            </w:r>
            <w:r w:rsidRPr="000B4B16">
              <w:rPr>
                <w:rFonts w:cstheme="minorHAnsi"/>
                <w:b/>
                <w:bCs/>
              </w:rPr>
              <w:t>Changing adolescent body</w:t>
            </w:r>
          </w:p>
        </w:tc>
        <w:tc>
          <w:tcPr>
            <w:tcW w:w="1813" w:type="dxa"/>
            <w:shd w:val="clear" w:color="auto" w:fill="D9E2F3" w:themeFill="accent1" w:themeFillTint="33"/>
          </w:tcPr>
          <w:p w14:paraId="245FDBD7" w14:textId="3C3BF133" w:rsidR="005C77F0" w:rsidRPr="002F6EA5" w:rsidRDefault="005C77F0" w:rsidP="005C77F0">
            <w:pPr>
              <w:jc w:val="center"/>
              <w:rPr>
                <w:rFonts w:cstheme="minorHAnsi"/>
              </w:rPr>
            </w:pPr>
            <w:r w:rsidRPr="00D860FE">
              <w:rPr>
                <w:rFonts w:cstheme="minorHAnsi"/>
                <w:b/>
                <w:bCs/>
              </w:rPr>
              <w:t>Year 7</w:t>
            </w:r>
          </w:p>
        </w:tc>
        <w:tc>
          <w:tcPr>
            <w:tcW w:w="1814" w:type="dxa"/>
            <w:shd w:val="clear" w:color="auto" w:fill="D9E2F3" w:themeFill="accent1" w:themeFillTint="33"/>
          </w:tcPr>
          <w:p w14:paraId="0C8183CD" w14:textId="62A1096B" w:rsidR="005C77F0" w:rsidRPr="002F6EA5" w:rsidRDefault="005C77F0" w:rsidP="005C77F0">
            <w:pPr>
              <w:jc w:val="center"/>
              <w:rPr>
                <w:rFonts w:cstheme="minorHAnsi"/>
              </w:rPr>
            </w:pPr>
            <w:r w:rsidRPr="00D860FE">
              <w:rPr>
                <w:rFonts w:cstheme="minorHAnsi"/>
                <w:b/>
                <w:bCs/>
              </w:rPr>
              <w:t>Year 8</w:t>
            </w:r>
          </w:p>
        </w:tc>
        <w:tc>
          <w:tcPr>
            <w:tcW w:w="1814" w:type="dxa"/>
            <w:shd w:val="clear" w:color="auto" w:fill="D9E2F3" w:themeFill="accent1" w:themeFillTint="33"/>
          </w:tcPr>
          <w:p w14:paraId="5FAA07E4" w14:textId="56F32A2F" w:rsidR="005C77F0" w:rsidRPr="002F6EA5" w:rsidRDefault="005C77F0" w:rsidP="005C77F0">
            <w:pPr>
              <w:jc w:val="center"/>
              <w:rPr>
                <w:rFonts w:cstheme="minorHAnsi"/>
              </w:rPr>
            </w:pPr>
            <w:r w:rsidRPr="00D860FE">
              <w:rPr>
                <w:rFonts w:cstheme="minorHAnsi"/>
                <w:b/>
                <w:bCs/>
              </w:rPr>
              <w:t>Year 9</w:t>
            </w:r>
          </w:p>
        </w:tc>
        <w:tc>
          <w:tcPr>
            <w:tcW w:w="1814" w:type="dxa"/>
            <w:gridSpan w:val="2"/>
            <w:shd w:val="clear" w:color="auto" w:fill="D9E2F3" w:themeFill="accent1" w:themeFillTint="33"/>
          </w:tcPr>
          <w:p w14:paraId="18FDAD6B" w14:textId="49A61E85" w:rsidR="005C77F0" w:rsidRPr="002F6EA5" w:rsidRDefault="005C77F0" w:rsidP="005C77F0">
            <w:pPr>
              <w:jc w:val="center"/>
              <w:rPr>
                <w:rFonts w:cstheme="minorHAnsi"/>
              </w:rPr>
            </w:pPr>
            <w:r w:rsidRPr="00D860FE">
              <w:rPr>
                <w:rFonts w:cstheme="minorHAnsi"/>
                <w:b/>
                <w:bCs/>
              </w:rPr>
              <w:t>Year 10</w:t>
            </w:r>
          </w:p>
        </w:tc>
        <w:tc>
          <w:tcPr>
            <w:tcW w:w="1814" w:type="dxa"/>
            <w:shd w:val="clear" w:color="auto" w:fill="D9E2F3" w:themeFill="accent1" w:themeFillTint="33"/>
          </w:tcPr>
          <w:p w14:paraId="56F29173" w14:textId="04EDBF2B" w:rsidR="005C77F0" w:rsidRPr="002F6EA5" w:rsidRDefault="005C77F0" w:rsidP="005C77F0">
            <w:pPr>
              <w:jc w:val="center"/>
              <w:rPr>
                <w:rFonts w:cstheme="minorHAnsi"/>
              </w:rPr>
            </w:pPr>
            <w:r w:rsidRPr="00D860FE">
              <w:rPr>
                <w:rFonts w:cstheme="minorHAnsi"/>
                <w:b/>
                <w:bCs/>
              </w:rPr>
              <w:t>Year 11</w:t>
            </w:r>
          </w:p>
        </w:tc>
      </w:tr>
      <w:tr w:rsidR="005C77F0" w:rsidRPr="002F6EA5" w14:paraId="2432EBC6" w14:textId="77777777" w:rsidTr="00D860FE">
        <w:tc>
          <w:tcPr>
            <w:tcW w:w="4879" w:type="dxa"/>
          </w:tcPr>
          <w:p w14:paraId="6CD25C2B" w14:textId="758A94D3" w:rsidR="005C77F0" w:rsidRPr="00E65894" w:rsidRDefault="005C77F0" w:rsidP="005C77F0">
            <w:pPr>
              <w:rPr>
                <w:rFonts w:cstheme="minorHAnsi"/>
              </w:rPr>
            </w:pPr>
            <w:r w:rsidRPr="00E65894">
              <w:rPr>
                <w:rFonts w:cstheme="minorHAnsi"/>
              </w:rPr>
              <w:t>key facts about puberty, the changing adolescent body and menstrual wellbeing.</w:t>
            </w:r>
          </w:p>
        </w:tc>
        <w:tc>
          <w:tcPr>
            <w:tcW w:w="1813" w:type="dxa"/>
          </w:tcPr>
          <w:p w14:paraId="5D26D20F" w14:textId="77777777" w:rsidR="005C77F0" w:rsidRPr="002F6EA5" w:rsidRDefault="005C77F0" w:rsidP="005C77F0">
            <w:pPr>
              <w:rPr>
                <w:rFonts w:cstheme="minorHAnsi"/>
              </w:rPr>
            </w:pPr>
          </w:p>
        </w:tc>
        <w:tc>
          <w:tcPr>
            <w:tcW w:w="1814" w:type="dxa"/>
          </w:tcPr>
          <w:p w14:paraId="35556DC7" w14:textId="77777777" w:rsidR="005C77F0" w:rsidRPr="002F6EA5" w:rsidRDefault="005C77F0" w:rsidP="005C77F0">
            <w:pPr>
              <w:rPr>
                <w:rFonts w:cstheme="minorHAnsi"/>
              </w:rPr>
            </w:pPr>
          </w:p>
        </w:tc>
        <w:tc>
          <w:tcPr>
            <w:tcW w:w="1814" w:type="dxa"/>
          </w:tcPr>
          <w:p w14:paraId="29614D73" w14:textId="77777777" w:rsidR="005C77F0" w:rsidRPr="002F6EA5" w:rsidRDefault="005C77F0" w:rsidP="005C77F0">
            <w:pPr>
              <w:rPr>
                <w:rFonts w:cstheme="minorHAnsi"/>
              </w:rPr>
            </w:pPr>
          </w:p>
        </w:tc>
        <w:tc>
          <w:tcPr>
            <w:tcW w:w="1814" w:type="dxa"/>
            <w:gridSpan w:val="2"/>
          </w:tcPr>
          <w:p w14:paraId="14E50CAC" w14:textId="77777777" w:rsidR="005C77F0" w:rsidRPr="002F6EA5" w:rsidRDefault="005C77F0" w:rsidP="005C77F0">
            <w:pPr>
              <w:rPr>
                <w:rFonts w:cstheme="minorHAnsi"/>
              </w:rPr>
            </w:pPr>
          </w:p>
        </w:tc>
        <w:tc>
          <w:tcPr>
            <w:tcW w:w="1814" w:type="dxa"/>
          </w:tcPr>
          <w:p w14:paraId="3223D86F" w14:textId="77777777" w:rsidR="005C77F0" w:rsidRPr="002F6EA5" w:rsidRDefault="005C77F0" w:rsidP="005C77F0">
            <w:pPr>
              <w:rPr>
                <w:rFonts w:cstheme="minorHAnsi"/>
              </w:rPr>
            </w:pPr>
          </w:p>
        </w:tc>
      </w:tr>
      <w:tr w:rsidR="005C77F0" w:rsidRPr="002F6EA5" w14:paraId="382A2B3B" w14:textId="77777777" w:rsidTr="00D860FE">
        <w:tc>
          <w:tcPr>
            <w:tcW w:w="4879" w:type="dxa"/>
          </w:tcPr>
          <w:p w14:paraId="039B8378" w14:textId="40124EB0" w:rsidR="005C77F0" w:rsidRPr="00E65894" w:rsidRDefault="005C77F0" w:rsidP="005C77F0">
            <w:pPr>
              <w:rPr>
                <w:rFonts w:cstheme="minorHAnsi"/>
              </w:rPr>
            </w:pPr>
            <w:r w:rsidRPr="00E65894">
              <w:rPr>
                <w:rFonts w:cstheme="minorHAnsi"/>
              </w:rPr>
              <w:t>the main changes which take place in males and females, and the implications for emotional and physical health.</w:t>
            </w:r>
          </w:p>
        </w:tc>
        <w:tc>
          <w:tcPr>
            <w:tcW w:w="1813" w:type="dxa"/>
          </w:tcPr>
          <w:p w14:paraId="000F397C" w14:textId="77777777" w:rsidR="005C77F0" w:rsidRPr="002F6EA5" w:rsidRDefault="005C77F0" w:rsidP="005C77F0">
            <w:pPr>
              <w:rPr>
                <w:rFonts w:cstheme="minorHAnsi"/>
              </w:rPr>
            </w:pPr>
          </w:p>
        </w:tc>
        <w:tc>
          <w:tcPr>
            <w:tcW w:w="1814" w:type="dxa"/>
          </w:tcPr>
          <w:p w14:paraId="631D07F0" w14:textId="77777777" w:rsidR="005C77F0" w:rsidRPr="002F6EA5" w:rsidRDefault="005C77F0" w:rsidP="005C77F0">
            <w:pPr>
              <w:rPr>
                <w:rFonts w:cstheme="minorHAnsi"/>
              </w:rPr>
            </w:pPr>
          </w:p>
        </w:tc>
        <w:tc>
          <w:tcPr>
            <w:tcW w:w="1814" w:type="dxa"/>
          </w:tcPr>
          <w:p w14:paraId="6BC65D60" w14:textId="77777777" w:rsidR="005C77F0" w:rsidRPr="002F6EA5" w:rsidRDefault="005C77F0" w:rsidP="005C77F0">
            <w:pPr>
              <w:rPr>
                <w:rFonts w:cstheme="minorHAnsi"/>
              </w:rPr>
            </w:pPr>
          </w:p>
        </w:tc>
        <w:tc>
          <w:tcPr>
            <w:tcW w:w="1814" w:type="dxa"/>
            <w:gridSpan w:val="2"/>
          </w:tcPr>
          <w:p w14:paraId="33F91586" w14:textId="77777777" w:rsidR="005C77F0" w:rsidRPr="002F6EA5" w:rsidRDefault="005C77F0" w:rsidP="005C77F0">
            <w:pPr>
              <w:rPr>
                <w:rFonts w:cstheme="minorHAnsi"/>
              </w:rPr>
            </w:pPr>
          </w:p>
        </w:tc>
        <w:tc>
          <w:tcPr>
            <w:tcW w:w="1814" w:type="dxa"/>
          </w:tcPr>
          <w:p w14:paraId="75BB9403" w14:textId="77777777" w:rsidR="005C77F0" w:rsidRPr="002F6EA5" w:rsidRDefault="005C77F0" w:rsidP="005C77F0">
            <w:pPr>
              <w:rPr>
                <w:rFonts w:cstheme="minorHAnsi"/>
              </w:rPr>
            </w:pPr>
          </w:p>
        </w:tc>
      </w:tr>
    </w:tbl>
    <w:p w14:paraId="4885A296" w14:textId="77777777" w:rsidR="00525E81" w:rsidRPr="002F6EA5" w:rsidRDefault="00525E81">
      <w:pPr>
        <w:rPr>
          <w:b/>
          <w:bCs/>
        </w:rPr>
      </w:pPr>
      <w:r w:rsidRPr="002F6EA5">
        <w:rPr>
          <w:b/>
          <w:bCs/>
        </w:rPr>
        <w:br w:type="page"/>
      </w:r>
    </w:p>
    <w:p w14:paraId="2B3B3815" w14:textId="02E383F8" w:rsidR="00525E81" w:rsidRPr="002F6EA5" w:rsidRDefault="00525E81">
      <w:pPr>
        <w:rPr>
          <w:b/>
          <w:bCs/>
          <w:sz w:val="32"/>
          <w:szCs w:val="32"/>
        </w:rPr>
      </w:pPr>
      <w:r w:rsidRPr="002F6EA5">
        <w:rPr>
          <w:b/>
          <w:bCs/>
          <w:sz w:val="32"/>
          <w:szCs w:val="32"/>
        </w:rPr>
        <w:lastRenderedPageBreak/>
        <w:t xml:space="preserve">Additional </w:t>
      </w:r>
      <w:r w:rsidR="00A02366" w:rsidRPr="002F6EA5">
        <w:rPr>
          <w:b/>
          <w:bCs/>
          <w:sz w:val="32"/>
          <w:szCs w:val="32"/>
        </w:rPr>
        <w:t>considerations</w:t>
      </w:r>
    </w:p>
    <w:p w14:paraId="79B491C4" w14:textId="4F4FBD72" w:rsidR="0044439F" w:rsidRPr="002F6EA5" w:rsidRDefault="00525E81" w:rsidP="00A02366">
      <w:pPr>
        <w:rPr>
          <w:b/>
          <w:bCs/>
        </w:rPr>
      </w:pPr>
      <w:r w:rsidRPr="002F6EA5">
        <w:rPr>
          <w:b/>
          <w:bCs/>
        </w:rPr>
        <w:t xml:space="preserve">Ensure your school is </w:t>
      </w:r>
      <w:r w:rsidR="0044439F" w:rsidRPr="002F6EA5">
        <w:rPr>
          <w:b/>
          <w:bCs/>
        </w:rPr>
        <w:t>evidencing the significant contribution of PSHE/RSHE</w:t>
      </w:r>
      <w:r w:rsidRPr="002F6EA5">
        <w:rPr>
          <w:b/>
          <w:bCs/>
        </w:rPr>
        <w:t xml:space="preserve"> for</w:t>
      </w:r>
      <w:r w:rsidR="0044439F" w:rsidRPr="002F6EA5">
        <w:rPr>
          <w:b/>
          <w:bCs/>
        </w:rPr>
        <w:t>:</w:t>
      </w:r>
    </w:p>
    <w:p w14:paraId="51AACA96" w14:textId="77777777" w:rsidR="0042409C" w:rsidRDefault="0042409C" w:rsidP="0044439F">
      <w:pPr>
        <w:pStyle w:val="ListParagraph"/>
        <w:numPr>
          <w:ilvl w:val="0"/>
          <w:numId w:val="1"/>
        </w:numPr>
        <w:rPr>
          <w:b/>
          <w:bCs/>
        </w:rPr>
      </w:pPr>
      <w:r>
        <w:rPr>
          <w:b/>
          <w:bCs/>
        </w:rPr>
        <w:t>Ofsted grade descriptors</w:t>
      </w:r>
    </w:p>
    <w:p w14:paraId="6BB9F55F" w14:textId="7CCCA389" w:rsidR="0044439F" w:rsidRPr="002F6EA5" w:rsidRDefault="00525E81" w:rsidP="0042409C">
      <w:pPr>
        <w:pStyle w:val="ListParagraph"/>
        <w:numPr>
          <w:ilvl w:val="1"/>
          <w:numId w:val="1"/>
        </w:numPr>
        <w:rPr>
          <w:b/>
          <w:bCs/>
        </w:rPr>
      </w:pPr>
      <w:r w:rsidRPr="002F6EA5">
        <w:rPr>
          <w:b/>
          <w:bCs/>
        </w:rPr>
        <w:t xml:space="preserve">Personal Development  </w:t>
      </w:r>
    </w:p>
    <w:p w14:paraId="05C05053" w14:textId="1D5A3956" w:rsidR="0043179F" w:rsidRPr="002F6EA5" w:rsidRDefault="0044439F" w:rsidP="0042409C">
      <w:pPr>
        <w:pStyle w:val="ListParagraph"/>
        <w:numPr>
          <w:ilvl w:val="1"/>
          <w:numId w:val="1"/>
        </w:numPr>
        <w:rPr>
          <w:b/>
          <w:bCs/>
        </w:rPr>
      </w:pPr>
      <w:r w:rsidRPr="002F6EA5">
        <w:rPr>
          <w:b/>
          <w:bCs/>
        </w:rPr>
        <w:t>R</w:t>
      </w:r>
      <w:r w:rsidR="00525E81" w:rsidRPr="002F6EA5">
        <w:rPr>
          <w:b/>
          <w:bCs/>
        </w:rPr>
        <w:t>elevant sections of Behaviour and Attitudes</w:t>
      </w:r>
    </w:p>
    <w:p w14:paraId="29566053" w14:textId="687F4515" w:rsidR="0044439F" w:rsidRPr="002F6EA5" w:rsidRDefault="0044439F" w:rsidP="0044439F">
      <w:pPr>
        <w:pStyle w:val="ListParagraph"/>
        <w:numPr>
          <w:ilvl w:val="0"/>
          <w:numId w:val="1"/>
        </w:numPr>
        <w:rPr>
          <w:b/>
          <w:bCs/>
        </w:rPr>
      </w:pPr>
      <w:r w:rsidRPr="002F6EA5">
        <w:rPr>
          <w:b/>
          <w:bCs/>
        </w:rPr>
        <w:t>SMSC</w:t>
      </w:r>
    </w:p>
    <w:p w14:paraId="758A3721" w14:textId="435AD4FA" w:rsidR="0044439F" w:rsidRPr="002F6EA5" w:rsidRDefault="0044439F" w:rsidP="0044439F">
      <w:pPr>
        <w:pStyle w:val="ListParagraph"/>
        <w:numPr>
          <w:ilvl w:val="0"/>
          <w:numId w:val="1"/>
        </w:numPr>
        <w:rPr>
          <w:b/>
          <w:bCs/>
        </w:rPr>
      </w:pPr>
      <w:r w:rsidRPr="002F6EA5">
        <w:rPr>
          <w:b/>
          <w:bCs/>
        </w:rPr>
        <w:t>Safeguarding</w:t>
      </w:r>
    </w:p>
    <w:p w14:paraId="0EA94142" w14:textId="04F25C5B" w:rsidR="0044439F" w:rsidRPr="002F6EA5" w:rsidRDefault="0044439F" w:rsidP="0044439F">
      <w:pPr>
        <w:pStyle w:val="ListParagraph"/>
        <w:numPr>
          <w:ilvl w:val="0"/>
          <w:numId w:val="1"/>
        </w:numPr>
        <w:rPr>
          <w:b/>
          <w:bCs/>
        </w:rPr>
      </w:pPr>
      <w:r w:rsidRPr="002F6EA5">
        <w:rPr>
          <w:b/>
          <w:bCs/>
        </w:rPr>
        <w:t>Protected Characteristics/Equality</w:t>
      </w:r>
    </w:p>
    <w:p w14:paraId="2F8EDFA1" w14:textId="77777777" w:rsidR="00262358" w:rsidRDefault="00262358" w:rsidP="00262358">
      <w:pPr>
        <w:rPr>
          <w:b/>
          <w:bCs/>
          <w:sz w:val="28"/>
          <w:szCs w:val="28"/>
        </w:rPr>
      </w:pPr>
    </w:p>
    <w:p w14:paraId="1595F8ED" w14:textId="1FB9A22A" w:rsidR="00262358" w:rsidRPr="00262358" w:rsidRDefault="00262358" w:rsidP="00262358">
      <w:pPr>
        <w:rPr>
          <w:b/>
          <w:bCs/>
          <w:sz w:val="28"/>
          <w:szCs w:val="28"/>
        </w:rPr>
      </w:pPr>
      <w:r w:rsidRPr="00262358">
        <w:rPr>
          <w:b/>
          <w:bCs/>
          <w:sz w:val="28"/>
          <w:szCs w:val="28"/>
        </w:rPr>
        <w:t>Ofsted grade descriptors</w:t>
      </w:r>
    </w:p>
    <w:p w14:paraId="0F53E225"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b/>
          <w:bCs/>
          <w:sz w:val="22"/>
          <w:szCs w:val="22"/>
        </w:rPr>
        <w:t xml:space="preserve">Grade descriptors for personal development </w:t>
      </w:r>
    </w:p>
    <w:p w14:paraId="2017679B"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sz w:val="22"/>
          <w:szCs w:val="22"/>
        </w:rPr>
        <w:t xml:space="preserve">In order for personal development to be judged outstanding, it must meet all of the good criteria securely and consistently, and it must also meet the additional outstanding criteria. </w:t>
      </w:r>
    </w:p>
    <w:p w14:paraId="360EA02F" w14:textId="77777777" w:rsidR="00A02366" w:rsidRPr="002F6EA5" w:rsidRDefault="00A02366" w:rsidP="00525E81">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974"/>
        <w:gridCol w:w="6974"/>
      </w:tblGrid>
      <w:tr w:rsidR="00A02366" w:rsidRPr="002F6EA5" w14:paraId="7837C0C4" w14:textId="77777777" w:rsidTr="00A02366">
        <w:tc>
          <w:tcPr>
            <w:tcW w:w="6974" w:type="dxa"/>
          </w:tcPr>
          <w:p w14:paraId="6C53DE17" w14:textId="62422E4C" w:rsidR="00A02366" w:rsidRPr="002F6EA5" w:rsidRDefault="00A02366" w:rsidP="00A02366">
            <w:pPr>
              <w:pStyle w:val="Default"/>
              <w:jc w:val="center"/>
              <w:rPr>
                <w:rFonts w:asciiTheme="minorHAnsi" w:hAnsiTheme="minorHAnsi" w:cstheme="minorHAnsi"/>
                <w:b/>
                <w:bCs/>
                <w:sz w:val="28"/>
                <w:szCs w:val="28"/>
              </w:rPr>
            </w:pPr>
            <w:r w:rsidRPr="002F6EA5">
              <w:rPr>
                <w:rFonts w:asciiTheme="minorHAnsi" w:hAnsiTheme="minorHAnsi" w:cstheme="minorHAnsi"/>
                <w:b/>
                <w:bCs/>
                <w:sz w:val="28"/>
                <w:szCs w:val="28"/>
              </w:rPr>
              <w:t>Descriptors</w:t>
            </w:r>
          </w:p>
        </w:tc>
        <w:tc>
          <w:tcPr>
            <w:tcW w:w="6974" w:type="dxa"/>
          </w:tcPr>
          <w:p w14:paraId="687C00CE" w14:textId="37DC73DD" w:rsidR="00A02366" w:rsidRPr="002F6EA5" w:rsidRDefault="00A02366" w:rsidP="00A02366">
            <w:pPr>
              <w:pStyle w:val="Default"/>
              <w:jc w:val="center"/>
              <w:rPr>
                <w:rFonts w:asciiTheme="minorHAnsi" w:hAnsiTheme="minorHAnsi" w:cstheme="minorHAnsi"/>
                <w:b/>
                <w:bCs/>
                <w:sz w:val="28"/>
                <w:szCs w:val="28"/>
              </w:rPr>
            </w:pPr>
            <w:r w:rsidRPr="002F6EA5">
              <w:rPr>
                <w:rFonts w:asciiTheme="minorHAnsi" w:hAnsiTheme="minorHAnsi" w:cstheme="minorHAnsi"/>
                <w:b/>
                <w:bCs/>
                <w:sz w:val="28"/>
                <w:szCs w:val="28"/>
              </w:rPr>
              <w:t>Our comments</w:t>
            </w:r>
          </w:p>
        </w:tc>
      </w:tr>
      <w:tr w:rsidR="00A02366" w:rsidRPr="002F6EA5" w14:paraId="411B8B45" w14:textId="77777777" w:rsidTr="00A02366">
        <w:tc>
          <w:tcPr>
            <w:tcW w:w="6974" w:type="dxa"/>
          </w:tcPr>
          <w:p w14:paraId="57864A06"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b/>
                <w:bCs/>
                <w:sz w:val="22"/>
                <w:szCs w:val="22"/>
              </w:rPr>
              <w:t xml:space="preserve">Outstanding (1) </w:t>
            </w:r>
          </w:p>
          <w:p w14:paraId="55D2AC82" w14:textId="77777777" w:rsidR="00A02366" w:rsidRPr="002F6EA5" w:rsidRDefault="00A02366" w:rsidP="00A02366">
            <w:pPr>
              <w:pStyle w:val="Default"/>
              <w:numPr>
                <w:ilvl w:val="0"/>
                <w:numId w:val="1"/>
              </w:numPr>
              <w:rPr>
                <w:rFonts w:asciiTheme="minorHAnsi" w:hAnsiTheme="minorHAnsi" w:cstheme="minorHAnsi"/>
                <w:sz w:val="22"/>
                <w:szCs w:val="22"/>
              </w:rPr>
            </w:pPr>
            <w:r w:rsidRPr="002F6EA5">
              <w:rPr>
                <w:rFonts w:asciiTheme="minorHAnsi" w:hAnsiTheme="minorHAnsi" w:cstheme="minorHAnsi"/>
                <w:sz w:val="22"/>
                <w:szCs w:val="22"/>
              </w:rPr>
              <w:t xml:space="preserve">The school meets </w:t>
            </w:r>
            <w:r w:rsidRPr="002F6EA5">
              <w:rPr>
                <w:rFonts w:asciiTheme="minorHAnsi" w:hAnsiTheme="minorHAnsi" w:cstheme="minorHAnsi"/>
                <w:b/>
                <w:bCs/>
                <w:sz w:val="22"/>
                <w:szCs w:val="22"/>
              </w:rPr>
              <w:t xml:space="preserve">all </w:t>
            </w:r>
            <w:r w:rsidRPr="002F6EA5">
              <w:rPr>
                <w:rFonts w:asciiTheme="minorHAnsi" w:hAnsiTheme="minorHAnsi" w:cstheme="minorHAnsi"/>
                <w:sz w:val="22"/>
                <w:szCs w:val="22"/>
              </w:rPr>
              <w:t xml:space="preserve">the criteria for good in personal development </w:t>
            </w:r>
            <w:r w:rsidRPr="002F6EA5">
              <w:rPr>
                <w:rFonts w:asciiTheme="minorHAnsi" w:hAnsiTheme="minorHAnsi" w:cstheme="minorHAnsi"/>
                <w:b/>
                <w:bCs/>
                <w:sz w:val="22"/>
                <w:szCs w:val="22"/>
              </w:rPr>
              <w:t xml:space="preserve">securely </w:t>
            </w:r>
            <w:r w:rsidRPr="002F6EA5">
              <w:rPr>
                <w:rFonts w:asciiTheme="minorHAnsi" w:hAnsiTheme="minorHAnsi" w:cstheme="minorHAnsi"/>
                <w:sz w:val="22"/>
                <w:szCs w:val="22"/>
              </w:rPr>
              <w:t xml:space="preserve">and </w:t>
            </w:r>
            <w:r w:rsidRPr="002F6EA5">
              <w:rPr>
                <w:rFonts w:asciiTheme="minorHAnsi" w:hAnsiTheme="minorHAnsi" w:cstheme="minorHAnsi"/>
                <w:b/>
                <w:bCs/>
                <w:sz w:val="22"/>
                <w:szCs w:val="22"/>
              </w:rPr>
              <w:t>consistently</w:t>
            </w:r>
            <w:r w:rsidRPr="002F6EA5">
              <w:rPr>
                <w:rFonts w:asciiTheme="minorHAnsi" w:hAnsiTheme="minorHAnsi" w:cstheme="minorHAnsi"/>
                <w:sz w:val="22"/>
                <w:szCs w:val="22"/>
              </w:rPr>
              <w:t xml:space="preserve">. </w:t>
            </w:r>
          </w:p>
          <w:p w14:paraId="0E30D963" w14:textId="77777777" w:rsidR="00A02366" w:rsidRPr="002F6EA5" w:rsidRDefault="00A02366" w:rsidP="00A02366">
            <w:pPr>
              <w:pStyle w:val="Default"/>
              <w:numPr>
                <w:ilvl w:val="0"/>
                <w:numId w:val="1"/>
              </w:numPr>
              <w:rPr>
                <w:rFonts w:asciiTheme="minorHAnsi" w:hAnsiTheme="minorHAnsi" w:cstheme="minorHAnsi"/>
                <w:sz w:val="22"/>
                <w:szCs w:val="22"/>
              </w:rPr>
            </w:pPr>
            <w:r w:rsidRPr="002F6EA5">
              <w:rPr>
                <w:rFonts w:asciiTheme="minorHAnsi" w:hAnsiTheme="minorHAnsi" w:cstheme="minorHAnsi"/>
                <w:sz w:val="22"/>
                <w:szCs w:val="22"/>
              </w:rPr>
              <w:t xml:space="preserve">Personal development is </w:t>
            </w:r>
            <w:r w:rsidRPr="002F6EA5">
              <w:rPr>
                <w:rFonts w:asciiTheme="minorHAnsi" w:hAnsiTheme="minorHAnsi" w:cstheme="minorHAnsi"/>
                <w:b/>
                <w:bCs/>
                <w:sz w:val="22"/>
                <w:szCs w:val="22"/>
              </w:rPr>
              <w:t>exceptional</w:t>
            </w:r>
            <w:r w:rsidRPr="002F6EA5">
              <w:rPr>
                <w:rFonts w:asciiTheme="minorHAnsi" w:hAnsiTheme="minorHAnsi" w:cstheme="minorHAnsi"/>
                <w:sz w:val="22"/>
                <w:szCs w:val="22"/>
              </w:rPr>
              <w:t xml:space="preserve">. </w:t>
            </w:r>
          </w:p>
          <w:p w14:paraId="3E8DC3A3" w14:textId="77777777" w:rsidR="00A02366" w:rsidRPr="002F6EA5" w:rsidRDefault="00A02366" w:rsidP="00525E81">
            <w:pPr>
              <w:pStyle w:val="Default"/>
              <w:rPr>
                <w:rFonts w:asciiTheme="minorHAnsi" w:hAnsiTheme="minorHAnsi" w:cstheme="minorHAnsi"/>
                <w:b/>
                <w:bCs/>
                <w:sz w:val="22"/>
                <w:szCs w:val="22"/>
              </w:rPr>
            </w:pPr>
          </w:p>
        </w:tc>
        <w:tc>
          <w:tcPr>
            <w:tcW w:w="6974" w:type="dxa"/>
          </w:tcPr>
          <w:p w14:paraId="5F970EB1" w14:textId="77777777" w:rsidR="00A02366" w:rsidRPr="002F6EA5" w:rsidRDefault="00A02366" w:rsidP="00525E81">
            <w:pPr>
              <w:pStyle w:val="Default"/>
              <w:rPr>
                <w:rFonts w:asciiTheme="minorHAnsi" w:hAnsiTheme="minorHAnsi" w:cstheme="minorHAnsi"/>
                <w:b/>
                <w:bCs/>
                <w:sz w:val="22"/>
                <w:szCs w:val="22"/>
              </w:rPr>
            </w:pPr>
          </w:p>
        </w:tc>
      </w:tr>
      <w:tr w:rsidR="00A02366" w:rsidRPr="002F6EA5" w14:paraId="41BF037C" w14:textId="77777777" w:rsidTr="00A02366">
        <w:tc>
          <w:tcPr>
            <w:tcW w:w="6974" w:type="dxa"/>
          </w:tcPr>
          <w:p w14:paraId="211CB138"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sz w:val="22"/>
                <w:szCs w:val="22"/>
              </w:rPr>
              <w:t xml:space="preserve">In addition, the following apply: </w:t>
            </w:r>
          </w:p>
          <w:p w14:paraId="64C7827D" w14:textId="77777777" w:rsidR="00A02366" w:rsidRPr="002F6EA5" w:rsidRDefault="00A02366" w:rsidP="00A02366">
            <w:pPr>
              <w:pStyle w:val="Default"/>
              <w:numPr>
                <w:ilvl w:val="0"/>
                <w:numId w:val="2"/>
              </w:numPr>
              <w:rPr>
                <w:rFonts w:asciiTheme="minorHAnsi" w:hAnsiTheme="minorHAnsi" w:cstheme="minorHAnsi"/>
                <w:sz w:val="22"/>
                <w:szCs w:val="22"/>
              </w:rPr>
            </w:pPr>
            <w:r w:rsidRPr="002F6EA5">
              <w:rPr>
                <w:rFonts w:asciiTheme="minorHAnsi" w:hAnsiTheme="minorHAnsi" w:cstheme="minorHAnsi"/>
                <w:sz w:val="22"/>
                <w:szCs w:val="22"/>
              </w:rPr>
              <w:t xml:space="preserve">The school consistently promotes the extensive personal development of pupils. The school goes beyond the expected, so that pupils have access to a wide, rich set of experiences. Opportunities for pupils to develop their talents and interests are of exceptional quality. </w:t>
            </w:r>
          </w:p>
          <w:p w14:paraId="54E5EABF" w14:textId="77777777" w:rsidR="00A02366" w:rsidRPr="002F6EA5" w:rsidRDefault="00A02366" w:rsidP="00A02366">
            <w:pPr>
              <w:pStyle w:val="Default"/>
              <w:numPr>
                <w:ilvl w:val="0"/>
                <w:numId w:val="2"/>
              </w:numPr>
              <w:rPr>
                <w:rFonts w:asciiTheme="minorHAnsi" w:hAnsiTheme="minorHAnsi" w:cstheme="minorHAnsi"/>
                <w:sz w:val="22"/>
                <w:szCs w:val="22"/>
              </w:rPr>
            </w:pPr>
            <w:r w:rsidRPr="002F6EA5">
              <w:rPr>
                <w:rFonts w:asciiTheme="minorHAnsi" w:hAnsiTheme="minorHAnsi" w:cstheme="minorHAnsi"/>
                <w:sz w:val="22"/>
                <w:szCs w:val="22"/>
              </w:rPr>
              <w:lastRenderedPageBreak/>
              <w:t xml:space="preserve">There is strong take-up by pupils of the opportunities provided by the school. The most disadvantaged pupils consistently benefit from this excellent work. </w:t>
            </w:r>
          </w:p>
          <w:p w14:paraId="136B8C76" w14:textId="77777777" w:rsidR="00A02366" w:rsidRPr="002F6EA5" w:rsidRDefault="00A02366" w:rsidP="00A02366">
            <w:pPr>
              <w:pStyle w:val="Default"/>
              <w:numPr>
                <w:ilvl w:val="0"/>
                <w:numId w:val="2"/>
              </w:numPr>
              <w:rPr>
                <w:rFonts w:asciiTheme="minorHAnsi" w:hAnsiTheme="minorHAnsi" w:cstheme="minorHAnsi"/>
                <w:sz w:val="22"/>
                <w:szCs w:val="22"/>
              </w:rPr>
            </w:pPr>
            <w:r w:rsidRPr="002F6EA5">
              <w:rPr>
                <w:rFonts w:asciiTheme="minorHAnsi" w:hAnsiTheme="minorHAnsi" w:cstheme="minorHAnsi"/>
                <w:sz w:val="22"/>
                <w:szCs w:val="22"/>
              </w:rPr>
              <w:t xml:space="preserve">The school provides these rich experiences in a coherently planned way, in the curriculum and through extra-curricular activities, and they considerably strengthen the school’s offer. </w:t>
            </w:r>
          </w:p>
          <w:p w14:paraId="1FF85400" w14:textId="77777777" w:rsidR="00A02366" w:rsidRPr="002F6EA5" w:rsidRDefault="00A02366" w:rsidP="00A02366">
            <w:pPr>
              <w:pStyle w:val="Default"/>
              <w:numPr>
                <w:ilvl w:val="0"/>
                <w:numId w:val="2"/>
              </w:numPr>
              <w:rPr>
                <w:rFonts w:asciiTheme="minorHAnsi" w:hAnsiTheme="minorHAnsi" w:cstheme="minorHAnsi"/>
                <w:sz w:val="22"/>
                <w:szCs w:val="22"/>
              </w:rPr>
            </w:pPr>
            <w:r w:rsidRPr="002F6EA5">
              <w:rPr>
                <w:rFonts w:asciiTheme="minorHAnsi" w:hAnsiTheme="minorHAnsi" w:cstheme="minorHAnsi"/>
                <w:sz w:val="22"/>
                <w:szCs w:val="22"/>
              </w:rPr>
              <w:t xml:space="preserve">The way the school goes about developing pupils’ character is exemplary and is worthy of being shared with others. </w:t>
            </w:r>
          </w:p>
          <w:p w14:paraId="14BB4245" w14:textId="77777777" w:rsidR="00A02366" w:rsidRPr="002F6EA5" w:rsidRDefault="00A02366" w:rsidP="00A02366">
            <w:pPr>
              <w:pStyle w:val="Default"/>
              <w:rPr>
                <w:rFonts w:asciiTheme="minorHAnsi" w:hAnsiTheme="minorHAnsi" w:cstheme="minorHAnsi"/>
                <w:sz w:val="22"/>
                <w:szCs w:val="22"/>
              </w:rPr>
            </w:pPr>
          </w:p>
          <w:p w14:paraId="58BAB047" w14:textId="1FF70B6D" w:rsidR="00A02366" w:rsidRPr="002F6EA5" w:rsidRDefault="00A02366" w:rsidP="00A02366">
            <w:pPr>
              <w:pStyle w:val="Default"/>
              <w:rPr>
                <w:rFonts w:asciiTheme="minorHAnsi" w:hAnsiTheme="minorHAnsi" w:cstheme="minorHAnsi"/>
                <w:b/>
                <w:bCs/>
                <w:sz w:val="22"/>
                <w:szCs w:val="22"/>
              </w:rPr>
            </w:pPr>
            <w:r w:rsidRPr="002F6EA5">
              <w:rPr>
                <w:rFonts w:asciiTheme="minorHAnsi" w:hAnsiTheme="minorHAnsi" w:cstheme="minorHAnsi"/>
                <w:sz w:val="22"/>
                <w:szCs w:val="22"/>
              </w:rPr>
              <w:t xml:space="preserve">In order to judge whether a school is good or requires improvement, inspectors will use a ‘best fit’ approach, relying on the professional judgement of the inspection team. </w:t>
            </w:r>
          </w:p>
        </w:tc>
        <w:tc>
          <w:tcPr>
            <w:tcW w:w="6974" w:type="dxa"/>
          </w:tcPr>
          <w:p w14:paraId="0D09884F" w14:textId="77777777" w:rsidR="00A02366" w:rsidRPr="002F6EA5" w:rsidRDefault="00A02366" w:rsidP="00525E81">
            <w:pPr>
              <w:pStyle w:val="Default"/>
              <w:rPr>
                <w:rFonts w:asciiTheme="minorHAnsi" w:hAnsiTheme="minorHAnsi" w:cstheme="minorHAnsi"/>
                <w:b/>
                <w:bCs/>
                <w:sz w:val="22"/>
                <w:szCs w:val="22"/>
              </w:rPr>
            </w:pPr>
          </w:p>
        </w:tc>
      </w:tr>
      <w:tr w:rsidR="00A02366" w:rsidRPr="002F6EA5" w14:paraId="7D0E7D51" w14:textId="77777777" w:rsidTr="00A02366">
        <w:tc>
          <w:tcPr>
            <w:tcW w:w="6974" w:type="dxa"/>
          </w:tcPr>
          <w:p w14:paraId="2E49D937"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b/>
                <w:bCs/>
                <w:sz w:val="22"/>
                <w:szCs w:val="22"/>
              </w:rPr>
              <w:t xml:space="preserve">Good (2) </w:t>
            </w:r>
          </w:p>
          <w:p w14:paraId="621EEB2B" w14:textId="77777777" w:rsidR="00A02366" w:rsidRPr="002F6EA5" w:rsidRDefault="00A02366" w:rsidP="00A02366">
            <w:pPr>
              <w:pStyle w:val="Default"/>
              <w:numPr>
                <w:ilvl w:val="0"/>
                <w:numId w:val="1"/>
              </w:numPr>
              <w:rPr>
                <w:rFonts w:asciiTheme="minorHAnsi" w:hAnsiTheme="minorHAnsi" w:cstheme="minorHAnsi"/>
                <w:sz w:val="22"/>
                <w:szCs w:val="22"/>
              </w:rPr>
            </w:pPr>
            <w:r w:rsidRPr="002F6EA5">
              <w:rPr>
                <w:rFonts w:asciiTheme="minorHAnsi" w:hAnsiTheme="minorHAnsi" w:cstheme="minorHAnsi"/>
                <w:sz w:val="22"/>
                <w:szCs w:val="22"/>
              </w:rPr>
              <w:t xml:space="preserve">The curriculum extends beyond the academic, vocational or technical and provides for pupils’ broader development. The school’s work to enhance pupils’ spiritual, moral, social and cultural development is of a high quality. </w:t>
            </w:r>
          </w:p>
          <w:p w14:paraId="5730C8CE" w14:textId="77777777" w:rsidR="00A02366" w:rsidRPr="002F6EA5" w:rsidRDefault="00A02366" w:rsidP="00A02366">
            <w:pPr>
              <w:pStyle w:val="Default"/>
              <w:numPr>
                <w:ilvl w:val="0"/>
                <w:numId w:val="1"/>
              </w:numPr>
              <w:rPr>
                <w:rFonts w:asciiTheme="minorHAnsi" w:hAnsiTheme="minorHAnsi" w:cstheme="minorHAnsi"/>
                <w:sz w:val="22"/>
                <w:szCs w:val="22"/>
              </w:rPr>
            </w:pPr>
            <w:r w:rsidRPr="002F6EA5">
              <w:rPr>
                <w:rFonts w:asciiTheme="minorHAnsi" w:hAnsiTheme="minorHAnsi" w:cstheme="minorHAnsi"/>
                <w:sz w:val="22"/>
                <w:szCs w:val="22"/>
              </w:rPr>
              <w:t xml:space="preserve">The curriculum and the school’s effective wider work support pupils to be confident, resilient and independent, and to develop strength of character. </w:t>
            </w:r>
          </w:p>
          <w:p w14:paraId="05946E2A" w14:textId="77777777" w:rsidR="00A02366" w:rsidRPr="002F6EA5" w:rsidRDefault="00A02366" w:rsidP="00A02366">
            <w:pPr>
              <w:pStyle w:val="Default"/>
              <w:numPr>
                <w:ilvl w:val="0"/>
                <w:numId w:val="1"/>
              </w:numPr>
              <w:rPr>
                <w:rFonts w:asciiTheme="minorHAnsi" w:hAnsiTheme="minorHAnsi" w:cstheme="minorHAnsi"/>
                <w:sz w:val="22"/>
                <w:szCs w:val="22"/>
              </w:rPr>
            </w:pPr>
            <w:r w:rsidRPr="002F6EA5">
              <w:rPr>
                <w:rFonts w:asciiTheme="minorHAnsi" w:hAnsiTheme="minorHAnsi" w:cstheme="minorHAnsi"/>
                <w:sz w:val="22"/>
                <w:szCs w:val="22"/>
              </w:rPr>
              <w:t xml:space="preserve">The school provides high-quality pastoral support. Pupils know how to eat healthily, maintain an active lifestyle and keep physically and mentally healthy. They have an age-appropriate understanding of healthy relationships. </w:t>
            </w:r>
          </w:p>
          <w:p w14:paraId="2A53073E" w14:textId="77777777" w:rsidR="00A02366" w:rsidRPr="002F6EA5" w:rsidRDefault="00A02366" w:rsidP="00A02366">
            <w:pPr>
              <w:pStyle w:val="Default"/>
              <w:numPr>
                <w:ilvl w:val="0"/>
                <w:numId w:val="1"/>
              </w:numPr>
              <w:rPr>
                <w:rFonts w:asciiTheme="minorHAnsi" w:hAnsiTheme="minorHAnsi" w:cstheme="minorHAnsi"/>
                <w:sz w:val="22"/>
                <w:szCs w:val="22"/>
              </w:rPr>
            </w:pPr>
            <w:r w:rsidRPr="002F6EA5">
              <w:rPr>
                <w:rFonts w:asciiTheme="minorHAnsi" w:hAnsiTheme="minorHAnsi" w:cstheme="minorHAnsi"/>
                <w:sz w:val="22"/>
                <w:szCs w:val="22"/>
              </w:rPr>
              <w:t xml:space="preserve">The school provides a wide range of opportunities to nurture, develop and stretch pupils’ talents and interests. Pupils appreciate these and make good use of them. </w:t>
            </w:r>
          </w:p>
          <w:p w14:paraId="4E49A206" w14:textId="77777777" w:rsidR="00A02366" w:rsidRPr="002F6EA5" w:rsidRDefault="00A02366" w:rsidP="00A02366">
            <w:pPr>
              <w:pStyle w:val="ListParagraph"/>
              <w:numPr>
                <w:ilvl w:val="0"/>
                <w:numId w:val="1"/>
              </w:numPr>
              <w:autoSpaceDE w:val="0"/>
              <w:autoSpaceDN w:val="0"/>
              <w:adjustRightInd w:val="0"/>
              <w:rPr>
                <w:rFonts w:cstheme="minorHAnsi"/>
                <w:color w:val="000000"/>
              </w:rPr>
            </w:pPr>
            <w:r w:rsidRPr="002F6EA5">
              <w:rPr>
                <w:rFonts w:cstheme="minorHAnsi"/>
                <w:color w:val="000000"/>
              </w:rPr>
              <w:t xml:space="preserve">The school prepares pupils for life in modern Britain effectively, developing their understanding of the fundamental British values of democracy, the rule of law, individual liberty, tolerance and respect. </w:t>
            </w:r>
          </w:p>
          <w:p w14:paraId="79D9AB79" w14:textId="77777777" w:rsidR="00A02366" w:rsidRPr="002F6EA5" w:rsidRDefault="00A02366" w:rsidP="00A02366">
            <w:pPr>
              <w:pStyle w:val="ListParagraph"/>
              <w:numPr>
                <w:ilvl w:val="0"/>
                <w:numId w:val="1"/>
              </w:numPr>
              <w:autoSpaceDE w:val="0"/>
              <w:autoSpaceDN w:val="0"/>
              <w:adjustRightInd w:val="0"/>
              <w:rPr>
                <w:rFonts w:cstheme="minorHAnsi"/>
                <w:color w:val="000000"/>
              </w:rPr>
            </w:pPr>
            <w:r w:rsidRPr="002F6EA5">
              <w:rPr>
                <w:rFonts w:cstheme="minorHAnsi"/>
                <w:color w:val="000000"/>
              </w:rPr>
              <w:t xml:space="preserve">The school promotes equality of opportunity and diversity effectively. As a result, pupils understand, appreciate and respect </w:t>
            </w:r>
            <w:r w:rsidRPr="002F6EA5">
              <w:rPr>
                <w:rFonts w:cstheme="minorHAnsi"/>
                <w:color w:val="000000"/>
              </w:rPr>
              <w:lastRenderedPageBreak/>
              <w:t xml:space="preserve">difference in the world and its people, celebrating the things we share in common across cultural, religious, ethnic and socio-economic communities. </w:t>
            </w:r>
          </w:p>
          <w:p w14:paraId="2E94455B" w14:textId="77777777" w:rsidR="00A02366" w:rsidRPr="002F6EA5" w:rsidRDefault="00A02366" w:rsidP="00A02366">
            <w:pPr>
              <w:pStyle w:val="ListParagraph"/>
              <w:numPr>
                <w:ilvl w:val="0"/>
                <w:numId w:val="1"/>
              </w:numPr>
              <w:autoSpaceDE w:val="0"/>
              <w:autoSpaceDN w:val="0"/>
              <w:adjustRightInd w:val="0"/>
              <w:rPr>
                <w:rFonts w:cstheme="minorHAnsi"/>
                <w:color w:val="000000"/>
              </w:rPr>
            </w:pPr>
            <w:r w:rsidRPr="002F6EA5">
              <w:rPr>
                <w:rFonts w:cstheme="minorHAnsi"/>
                <w:color w:val="000000"/>
              </w:rPr>
              <w:t xml:space="preserve">Pupils engage with views, beliefs and opinions that are different from their own in considered ways. They show respect for the different protected characteristics as defined in law and no forms of discrimination are tolerated. </w:t>
            </w:r>
          </w:p>
          <w:p w14:paraId="09358C67" w14:textId="77777777" w:rsidR="00A02366" w:rsidRPr="002F6EA5" w:rsidRDefault="00A02366" w:rsidP="00A02366">
            <w:pPr>
              <w:pStyle w:val="ListParagraph"/>
              <w:numPr>
                <w:ilvl w:val="0"/>
                <w:numId w:val="1"/>
              </w:numPr>
              <w:autoSpaceDE w:val="0"/>
              <w:autoSpaceDN w:val="0"/>
              <w:adjustRightInd w:val="0"/>
              <w:rPr>
                <w:rFonts w:cstheme="minorHAnsi"/>
                <w:color w:val="000000"/>
              </w:rPr>
            </w:pPr>
            <w:r w:rsidRPr="002F6EA5">
              <w:rPr>
                <w:rFonts w:cstheme="minorHAnsi"/>
                <w:color w:val="000000"/>
              </w:rPr>
              <w:t xml:space="preserve">The school provides pupils with meaningful opportunities to understand how to be responsible, respectful, active citizens who contribute positively to society. Pupils know how to discuss and debate issues and ideas in a considered way. </w:t>
            </w:r>
          </w:p>
          <w:p w14:paraId="665804D0" w14:textId="77777777" w:rsidR="00A02366" w:rsidRPr="002F6EA5" w:rsidRDefault="00A02366" w:rsidP="00A02366">
            <w:pPr>
              <w:pStyle w:val="ListParagraph"/>
              <w:numPr>
                <w:ilvl w:val="0"/>
                <w:numId w:val="1"/>
              </w:numPr>
              <w:autoSpaceDE w:val="0"/>
              <w:autoSpaceDN w:val="0"/>
              <w:adjustRightInd w:val="0"/>
              <w:rPr>
                <w:rFonts w:cstheme="minorHAnsi"/>
                <w:color w:val="000000"/>
              </w:rPr>
            </w:pPr>
            <w:r w:rsidRPr="002F6EA5">
              <w:rPr>
                <w:rFonts w:cstheme="minorHAnsi"/>
                <w:color w:val="000000"/>
              </w:rPr>
              <w:t xml:space="preserve">Secondary schools prepare pupils for future success in education, employment or training. They use the Gatsby Benchmarks87 to develop and improve their careers provision and enable a range of education and training providers to speak to pupils in Years 8 to 13. All pupils receive unbiased information about potential next steps and high-quality careers guidance. The school provides good quality, meaningful opportunities for pupils to encounter the world of work. </w:t>
            </w:r>
          </w:p>
          <w:p w14:paraId="57F57C25" w14:textId="77777777" w:rsidR="00A02366" w:rsidRPr="002F6EA5" w:rsidRDefault="00A02366" w:rsidP="00525E81">
            <w:pPr>
              <w:pStyle w:val="Default"/>
              <w:rPr>
                <w:rFonts w:asciiTheme="minorHAnsi" w:hAnsiTheme="minorHAnsi" w:cstheme="minorHAnsi"/>
                <w:b/>
                <w:bCs/>
                <w:sz w:val="22"/>
                <w:szCs w:val="22"/>
              </w:rPr>
            </w:pPr>
          </w:p>
        </w:tc>
        <w:tc>
          <w:tcPr>
            <w:tcW w:w="6974" w:type="dxa"/>
          </w:tcPr>
          <w:p w14:paraId="7FA877F2" w14:textId="77777777" w:rsidR="00A02366" w:rsidRPr="002F6EA5" w:rsidRDefault="00A02366" w:rsidP="00525E81">
            <w:pPr>
              <w:pStyle w:val="Default"/>
              <w:rPr>
                <w:rFonts w:asciiTheme="minorHAnsi" w:hAnsiTheme="minorHAnsi" w:cstheme="minorHAnsi"/>
                <w:b/>
                <w:bCs/>
                <w:sz w:val="22"/>
                <w:szCs w:val="22"/>
              </w:rPr>
            </w:pPr>
          </w:p>
        </w:tc>
      </w:tr>
    </w:tbl>
    <w:p w14:paraId="2BD268CF" w14:textId="5EFA9219" w:rsidR="00525E81" w:rsidRPr="002F6EA5" w:rsidRDefault="00525E81"/>
    <w:p w14:paraId="3A30852D" w14:textId="77777777" w:rsidR="00262358" w:rsidRDefault="00262358">
      <w:pPr>
        <w:rPr>
          <w:rFonts w:cstheme="minorHAnsi"/>
          <w:b/>
          <w:bCs/>
          <w:color w:val="000000"/>
        </w:rPr>
      </w:pPr>
      <w:r>
        <w:rPr>
          <w:rFonts w:cstheme="minorHAnsi"/>
          <w:b/>
          <w:bCs/>
        </w:rPr>
        <w:br w:type="page"/>
      </w:r>
    </w:p>
    <w:p w14:paraId="7A39E53D" w14:textId="2E3173B4" w:rsidR="00525E81" w:rsidRPr="002F6EA5" w:rsidRDefault="00525E81" w:rsidP="00525E81">
      <w:pPr>
        <w:pStyle w:val="Default"/>
        <w:rPr>
          <w:rFonts w:asciiTheme="minorHAnsi" w:hAnsiTheme="minorHAnsi" w:cstheme="minorHAnsi"/>
          <w:sz w:val="22"/>
          <w:szCs w:val="22"/>
        </w:rPr>
      </w:pPr>
      <w:r w:rsidRPr="002F6EA5">
        <w:rPr>
          <w:rFonts w:asciiTheme="minorHAnsi" w:hAnsiTheme="minorHAnsi" w:cstheme="minorHAnsi"/>
          <w:b/>
          <w:bCs/>
          <w:sz w:val="22"/>
          <w:szCs w:val="22"/>
        </w:rPr>
        <w:lastRenderedPageBreak/>
        <w:t xml:space="preserve">Grade descriptors for behaviour and attitudes </w:t>
      </w:r>
    </w:p>
    <w:p w14:paraId="1A1C48A1" w14:textId="637E2B10" w:rsidR="00525E81" w:rsidRPr="002F6EA5" w:rsidRDefault="00525E81" w:rsidP="00525E81">
      <w:pPr>
        <w:pStyle w:val="Default"/>
        <w:rPr>
          <w:rFonts w:asciiTheme="minorHAnsi" w:hAnsiTheme="minorHAnsi" w:cstheme="minorHAnsi"/>
          <w:sz w:val="22"/>
          <w:szCs w:val="22"/>
        </w:rPr>
      </w:pPr>
      <w:r w:rsidRPr="002F6EA5">
        <w:rPr>
          <w:rFonts w:asciiTheme="minorHAnsi" w:hAnsiTheme="minorHAnsi" w:cstheme="minorHAnsi"/>
          <w:sz w:val="22"/>
          <w:szCs w:val="22"/>
        </w:rPr>
        <w:t xml:space="preserve">In order for behaviour and attitudes to be judged outstanding, it must meet all of the good criteria securely and consistently and it must also meet the additional outstanding criteria. </w:t>
      </w:r>
    </w:p>
    <w:p w14:paraId="7A46F62D" w14:textId="0F5F15BC" w:rsidR="00A02366" w:rsidRPr="002F6EA5" w:rsidRDefault="00A02366" w:rsidP="00525E81">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974"/>
        <w:gridCol w:w="6974"/>
      </w:tblGrid>
      <w:tr w:rsidR="00A02366" w:rsidRPr="002F6EA5" w14:paraId="300AF4AA" w14:textId="77777777" w:rsidTr="00A02366">
        <w:tc>
          <w:tcPr>
            <w:tcW w:w="6974" w:type="dxa"/>
          </w:tcPr>
          <w:p w14:paraId="31DAD30A" w14:textId="24250A13" w:rsidR="00A02366" w:rsidRPr="002F6EA5" w:rsidRDefault="00A02366" w:rsidP="00A02366">
            <w:pPr>
              <w:pStyle w:val="Default"/>
              <w:jc w:val="center"/>
              <w:rPr>
                <w:rFonts w:asciiTheme="minorHAnsi" w:hAnsiTheme="minorHAnsi" w:cstheme="minorHAnsi"/>
                <w:sz w:val="22"/>
                <w:szCs w:val="22"/>
              </w:rPr>
            </w:pPr>
            <w:r w:rsidRPr="002F6EA5">
              <w:rPr>
                <w:rFonts w:asciiTheme="minorHAnsi" w:hAnsiTheme="minorHAnsi" w:cstheme="minorHAnsi"/>
                <w:b/>
                <w:bCs/>
                <w:sz w:val="28"/>
                <w:szCs w:val="28"/>
              </w:rPr>
              <w:t>Descriptors</w:t>
            </w:r>
          </w:p>
        </w:tc>
        <w:tc>
          <w:tcPr>
            <w:tcW w:w="6974" w:type="dxa"/>
          </w:tcPr>
          <w:p w14:paraId="32DEFFE0" w14:textId="3C003D11" w:rsidR="00A02366" w:rsidRPr="002F6EA5" w:rsidRDefault="00A02366" w:rsidP="00A02366">
            <w:pPr>
              <w:pStyle w:val="Default"/>
              <w:jc w:val="center"/>
              <w:rPr>
                <w:rFonts w:asciiTheme="minorHAnsi" w:hAnsiTheme="minorHAnsi" w:cstheme="minorHAnsi"/>
                <w:sz w:val="22"/>
                <w:szCs w:val="22"/>
              </w:rPr>
            </w:pPr>
            <w:r w:rsidRPr="002F6EA5">
              <w:rPr>
                <w:rFonts w:asciiTheme="minorHAnsi" w:hAnsiTheme="minorHAnsi" w:cstheme="minorHAnsi"/>
                <w:b/>
                <w:bCs/>
                <w:sz w:val="28"/>
                <w:szCs w:val="28"/>
              </w:rPr>
              <w:t>Our comments</w:t>
            </w:r>
          </w:p>
        </w:tc>
      </w:tr>
      <w:tr w:rsidR="00A02366" w:rsidRPr="002F6EA5" w14:paraId="502DA588" w14:textId="77777777" w:rsidTr="00A02366">
        <w:tc>
          <w:tcPr>
            <w:tcW w:w="6974" w:type="dxa"/>
          </w:tcPr>
          <w:p w14:paraId="4C468344"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b/>
                <w:bCs/>
                <w:sz w:val="22"/>
                <w:szCs w:val="22"/>
              </w:rPr>
              <w:t xml:space="preserve">Outstanding (1) </w:t>
            </w:r>
          </w:p>
          <w:p w14:paraId="4826AEA8" w14:textId="77777777" w:rsidR="00A02366" w:rsidRPr="002F6EA5" w:rsidRDefault="00A02366" w:rsidP="00A02366">
            <w:pPr>
              <w:pStyle w:val="Default"/>
              <w:numPr>
                <w:ilvl w:val="0"/>
                <w:numId w:val="4"/>
              </w:numPr>
              <w:rPr>
                <w:rFonts w:asciiTheme="minorHAnsi" w:hAnsiTheme="minorHAnsi" w:cstheme="minorHAnsi"/>
                <w:sz w:val="22"/>
                <w:szCs w:val="22"/>
              </w:rPr>
            </w:pPr>
            <w:r w:rsidRPr="002F6EA5">
              <w:rPr>
                <w:rFonts w:asciiTheme="minorHAnsi" w:hAnsiTheme="minorHAnsi" w:cstheme="minorHAnsi"/>
                <w:sz w:val="22"/>
                <w:szCs w:val="22"/>
              </w:rPr>
              <w:t xml:space="preserve">The school meets </w:t>
            </w:r>
            <w:r w:rsidRPr="002F6EA5">
              <w:rPr>
                <w:rFonts w:asciiTheme="minorHAnsi" w:hAnsiTheme="minorHAnsi" w:cstheme="minorHAnsi"/>
                <w:b/>
                <w:bCs/>
                <w:sz w:val="22"/>
                <w:szCs w:val="22"/>
              </w:rPr>
              <w:t xml:space="preserve">all </w:t>
            </w:r>
            <w:r w:rsidRPr="002F6EA5">
              <w:rPr>
                <w:rFonts w:asciiTheme="minorHAnsi" w:hAnsiTheme="minorHAnsi" w:cstheme="minorHAnsi"/>
                <w:sz w:val="22"/>
                <w:szCs w:val="22"/>
              </w:rPr>
              <w:t xml:space="preserve">the criteria for good in behaviour and attitudes </w:t>
            </w:r>
            <w:r w:rsidRPr="002F6EA5">
              <w:rPr>
                <w:rFonts w:asciiTheme="minorHAnsi" w:hAnsiTheme="minorHAnsi" w:cstheme="minorHAnsi"/>
                <w:b/>
                <w:bCs/>
                <w:sz w:val="22"/>
                <w:szCs w:val="22"/>
              </w:rPr>
              <w:t xml:space="preserve">securely </w:t>
            </w:r>
            <w:r w:rsidRPr="002F6EA5">
              <w:rPr>
                <w:rFonts w:asciiTheme="minorHAnsi" w:hAnsiTheme="minorHAnsi" w:cstheme="minorHAnsi"/>
                <w:sz w:val="22"/>
                <w:szCs w:val="22"/>
              </w:rPr>
              <w:t xml:space="preserve">and </w:t>
            </w:r>
            <w:r w:rsidRPr="002F6EA5">
              <w:rPr>
                <w:rFonts w:asciiTheme="minorHAnsi" w:hAnsiTheme="minorHAnsi" w:cstheme="minorHAnsi"/>
                <w:b/>
                <w:bCs/>
                <w:sz w:val="22"/>
                <w:szCs w:val="22"/>
              </w:rPr>
              <w:t>consistently</w:t>
            </w:r>
            <w:r w:rsidRPr="002F6EA5">
              <w:rPr>
                <w:rFonts w:asciiTheme="minorHAnsi" w:hAnsiTheme="minorHAnsi" w:cstheme="minorHAnsi"/>
                <w:sz w:val="22"/>
                <w:szCs w:val="22"/>
              </w:rPr>
              <w:t xml:space="preserve">. </w:t>
            </w:r>
          </w:p>
          <w:p w14:paraId="214464E1" w14:textId="203557BF" w:rsidR="00A02366" w:rsidRPr="002F6EA5" w:rsidRDefault="00A02366" w:rsidP="00A02366">
            <w:pPr>
              <w:pStyle w:val="Default"/>
              <w:numPr>
                <w:ilvl w:val="0"/>
                <w:numId w:val="4"/>
              </w:numPr>
              <w:rPr>
                <w:rFonts w:asciiTheme="minorHAnsi" w:hAnsiTheme="minorHAnsi" w:cstheme="minorHAnsi"/>
                <w:sz w:val="22"/>
                <w:szCs w:val="22"/>
              </w:rPr>
            </w:pPr>
            <w:r w:rsidRPr="002F6EA5">
              <w:rPr>
                <w:rFonts w:asciiTheme="minorHAnsi" w:hAnsiTheme="minorHAnsi" w:cstheme="minorHAnsi"/>
                <w:sz w:val="22"/>
                <w:szCs w:val="22"/>
              </w:rPr>
              <w:t xml:space="preserve">Behaviour and attitudes are </w:t>
            </w:r>
            <w:r w:rsidRPr="002F6EA5">
              <w:rPr>
                <w:rFonts w:asciiTheme="minorHAnsi" w:hAnsiTheme="minorHAnsi" w:cstheme="minorHAnsi"/>
                <w:b/>
                <w:bCs/>
                <w:sz w:val="22"/>
                <w:szCs w:val="22"/>
              </w:rPr>
              <w:t>exceptional</w:t>
            </w:r>
            <w:r w:rsidRPr="002F6EA5">
              <w:rPr>
                <w:rFonts w:asciiTheme="minorHAnsi" w:hAnsiTheme="minorHAnsi" w:cstheme="minorHAnsi"/>
                <w:sz w:val="22"/>
                <w:szCs w:val="22"/>
              </w:rPr>
              <w:t xml:space="preserve">. </w:t>
            </w:r>
          </w:p>
          <w:p w14:paraId="2F58F1C1" w14:textId="77777777" w:rsidR="00A02366" w:rsidRPr="002F6EA5" w:rsidRDefault="00A02366" w:rsidP="00A02366">
            <w:pPr>
              <w:pStyle w:val="Default"/>
              <w:rPr>
                <w:rFonts w:asciiTheme="minorHAnsi" w:hAnsiTheme="minorHAnsi" w:cstheme="minorHAnsi"/>
                <w:sz w:val="22"/>
                <w:szCs w:val="22"/>
              </w:rPr>
            </w:pPr>
          </w:p>
        </w:tc>
        <w:tc>
          <w:tcPr>
            <w:tcW w:w="6974" w:type="dxa"/>
          </w:tcPr>
          <w:p w14:paraId="023F4458" w14:textId="77777777" w:rsidR="00A02366" w:rsidRPr="002F6EA5" w:rsidRDefault="00A02366" w:rsidP="00A02366">
            <w:pPr>
              <w:pStyle w:val="Default"/>
              <w:rPr>
                <w:rFonts w:asciiTheme="minorHAnsi" w:hAnsiTheme="minorHAnsi" w:cstheme="minorHAnsi"/>
                <w:sz w:val="22"/>
                <w:szCs w:val="22"/>
              </w:rPr>
            </w:pPr>
          </w:p>
        </w:tc>
      </w:tr>
      <w:tr w:rsidR="00A02366" w:rsidRPr="002F6EA5" w14:paraId="1FD59F40" w14:textId="77777777" w:rsidTr="00A02366">
        <w:tc>
          <w:tcPr>
            <w:tcW w:w="6974" w:type="dxa"/>
          </w:tcPr>
          <w:p w14:paraId="03BD3C76"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sz w:val="22"/>
                <w:szCs w:val="22"/>
              </w:rPr>
              <w:t xml:space="preserve">In addition, the following apply: </w:t>
            </w:r>
          </w:p>
          <w:p w14:paraId="0DC53624" w14:textId="77777777" w:rsidR="00A02366" w:rsidRPr="002F6EA5" w:rsidRDefault="00A02366" w:rsidP="00A02366">
            <w:pPr>
              <w:pStyle w:val="Default"/>
              <w:numPr>
                <w:ilvl w:val="0"/>
                <w:numId w:val="6"/>
              </w:numPr>
              <w:rPr>
                <w:rFonts w:asciiTheme="minorHAnsi" w:hAnsiTheme="minorHAnsi" w:cstheme="minorHAnsi"/>
                <w:sz w:val="22"/>
                <w:szCs w:val="22"/>
              </w:rPr>
            </w:pPr>
            <w:r w:rsidRPr="002F6EA5">
              <w:rPr>
                <w:rFonts w:asciiTheme="minorHAnsi" w:hAnsiTheme="minorHAnsi" w:cstheme="minorHAnsi"/>
                <w:sz w:val="22"/>
                <w:szCs w:val="22"/>
              </w:rPr>
              <w:t xml:space="preserve">Pupils behave with consistently high levels of respect for others. They play a highly positive role in creating a school environment in which commonalities are identified and celebrated, difference is valued and nurtured, and bullying, harassment and violence are never tolerated. </w:t>
            </w:r>
          </w:p>
          <w:p w14:paraId="61BAAA30" w14:textId="77777777" w:rsidR="00A02366" w:rsidRPr="002F6EA5" w:rsidRDefault="00A02366" w:rsidP="00A02366">
            <w:pPr>
              <w:pStyle w:val="Default"/>
              <w:numPr>
                <w:ilvl w:val="0"/>
                <w:numId w:val="6"/>
              </w:numPr>
              <w:rPr>
                <w:rFonts w:asciiTheme="minorHAnsi" w:hAnsiTheme="minorHAnsi" w:cstheme="minorHAnsi"/>
                <w:sz w:val="22"/>
                <w:szCs w:val="22"/>
              </w:rPr>
            </w:pPr>
            <w:r w:rsidRPr="002F6EA5">
              <w:rPr>
                <w:rFonts w:asciiTheme="minorHAnsi" w:hAnsiTheme="minorHAnsi" w:cstheme="minorHAnsi"/>
                <w:sz w:val="22"/>
                <w:szCs w:val="22"/>
              </w:rPr>
              <w:t xml:space="preserve">Pupils consistently have highly positive attitudes and commitment to their education. They are highly motivated and persistent in the face of difficulties. Pupils make a highly positive, tangible contribution to the life of the school and/or the wider community. Pupils actively support the well-being of other pupils. </w:t>
            </w:r>
          </w:p>
          <w:p w14:paraId="511FEC99" w14:textId="77777777" w:rsidR="00A02366" w:rsidRPr="002F6EA5" w:rsidRDefault="00A02366" w:rsidP="00A02366">
            <w:pPr>
              <w:pStyle w:val="Default"/>
              <w:numPr>
                <w:ilvl w:val="0"/>
                <w:numId w:val="6"/>
              </w:numPr>
              <w:rPr>
                <w:rFonts w:asciiTheme="minorHAnsi" w:hAnsiTheme="minorHAnsi" w:cstheme="minorHAnsi"/>
                <w:sz w:val="22"/>
                <w:szCs w:val="22"/>
              </w:rPr>
            </w:pPr>
            <w:r w:rsidRPr="002F6EA5">
              <w:rPr>
                <w:rFonts w:asciiTheme="minorHAnsi" w:hAnsiTheme="minorHAnsi" w:cstheme="minorHAnsi"/>
                <w:sz w:val="22"/>
                <w:szCs w:val="22"/>
              </w:rPr>
              <w:t xml:space="preserve">Pupils behave consistently well, demonstrating high levels of self-control and consistently positive attitudes to their education. If pupils struggle with this, the school takes intelligent, fair and highly effective action to support them to succeed in their education. </w:t>
            </w:r>
          </w:p>
          <w:p w14:paraId="50C47868" w14:textId="77777777" w:rsidR="00A02366" w:rsidRPr="002F6EA5" w:rsidRDefault="00A02366" w:rsidP="00A02366">
            <w:pPr>
              <w:pStyle w:val="Default"/>
              <w:rPr>
                <w:rFonts w:asciiTheme="minorHAnsi" w:hAnsiTheme="minorHAnsi" w:cstheme="minorHAnsi"/>
                <w:sz w:val="22"/>
                <w:szCs w:val="22"/>
              </w:rPr>
            </w:pPr>
          </w:p>
          <w:p w14:paraId="1C4C0AEB"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sz w:val="22"/>
                <w:szCs w:val="22"/>
              </w:rPr>
              <w:t xml:space="preserve">In order to judge whether a school is good or requires improvement, inspectors will use a ‘best fit’ approach, relying on the professional judgement of the inspection team. </w:t>
            </w:r>
          </w:p>
          <w:p w14:paraId="023429C7" w14:textId="77777777" w:rsidR="00A02366" w:rsidRPr="002F6EA5" w:rsidRDefault="00A02366" w:rsidP="00A02366">
            <w:pPr>
              <w:pStyle w:val="Default"/>
              <w:rPr>
                <w:rFonts w:asciiTheme="minorHAnsi" w:hAnsiTheme="minorHAnsi" w:cstheme="minorHAnsi"/>
                <w:sz w:val="22"/>
                <w:szCs w:val="22"/>
              </w:rPr>
            </w:pPr>
          </w:p>
        </w:tc>
        <w:tc>
          <w:tcPr>
            <w:tcW w:w="6974" w:type="dxa"/>
          </w:tcPr>
          <w:p w14:paraId="263379D5" w14:textId="77777777" w:rsidR="00A02366" w:rsidRPr="002F6EA5" w:rsidRDefault="00A02366" w:rsidP="00A02366">
            <w:pPr>
              <w:pStyle w:val="Default"/>
              <w:rPr>
                <w:rFonts w:asciiTheme="minorHAnsi" w:hAnsiTheme="minorHAnsi" w:cstheme="minorHAnsi"/>
                <w:sz w:val="22"/>
                <w:szCs w:val="22"/>
              </w:rPr>
            </w:pPr>
          </w:p>
        </w:tc>
      </w:tr>
      <w:tr w:rsidR="00A02366" w:rsidRPr="002F6EA5" w14:paraId="63FD4716" w14:textId="77777777" w:rsidTr="00A02366">
        <w:tc>
          <w:tcPr>
            <w:tcW w:w="6974" w:type="dxa"/>
          </w:tcPr>
          <w:p w14:paraId="3F2C0217" w14:textId="77777777" w:rsidR="00A02366" w:rsidRPr="002F6EA5" w:rsidRDefault="00A02366" w:rsidP="00A02366">
            <w:pPr>
              <w:pStyle w:val="Default"/>
              <w:rPr>
                <w:rFonts w:asciiTheme="minorHAnsi" w:hAnsiTheme="minorHAnsi" w:cstheme="minorHAnsi"/>
                <w:sz w:val="22"/>
                <w:szCs w:val="22"/>
              </w:rPr>
            </w:pPr>
            <w:r w:rsidRPr="002F6EA5">
              <w:rPr>
                <w:rFonts w:asciiTheme="minorHAnsi" w:hAnsiTheme="minorHAnsi" w:cstheme="minorHAnsi"/>
                <w:b/>
                <w:bCs/>
                <w:sz w:val="22"/>
                <w:szCs w:val="22"/>
              </w:rPr>
              <w:t xml:space="preserve">Good (2) </w:t>
            </w:r>
          </w:p>
          <w:p w14:paraId="1658F38A" w14:textId="77777777" w:rsidR="00A02366" w:rsidRPr="002F6EA5" w:rsidRDefault="00A02366" w:rsidP="00A02366">
            <w:pPr>
              <w:pStyle w:val="Default"/>
              <w:numPr>
                <w:ilvl w:val="0"/>
                <w:numId w:val="5"/>
              </w:numPr>
              <w:rPr>
                <w:rFonts w:asciiTheme="minorHAnsi" w:hAnsiTheme="minorHAnsi" w:cstheme="minorHAnsi"/>
                <w:sz w:val="22"/>
                <w:szCs w:val="22"/>
              </w:rPr>
            </w:pPr>
            <w:r w:rsidRPr="002F6EA5">
              <w:rPr>
                <w:rFonts w:asciiTheme="minorHAnsi" w:hAnsiTheme="minorHAnsi" w:cstheme="minorHAnsi"/>
                <w:sz w:val="22"/>
                <w:szCs w:val="22"/>
              </w:rPr>
              <w:t xml:space="preserve">The school has high expectations for pupils’ behaviour and conduct. These expectations are commonly understood and </w:t>
            </w:r>
            <w:r w:rsidRPr="002F6EA5">
              <w:rPr>
                <w:rFonts w:asciiTheme="minorHAnsi" w:hAnsiTheme="minorHAnsi" w:cstheme="minorHAnsi"/>
                <w:sz w:val="22"/>
                <w:szCs w:val="22"/>
              </w:rPr>
              <w:lastRenderedPageBreak/>
              <w:t xml:space="preserve">applied consistently and fairly. This is reflected in pupils’ positive behaviour and conduct. Low-level disruption is not tolerated and pupils’ behaviour does not disrupt lessons or the day-to-day life of the school. Leaders support all staff well in managing pupil behaviour. Staff make sure that pupils follow appropriate routines. </w:t>
            </w:r>
          </w:p>
          <w:p w14:paraId="6D83BE09" w14:textId="77777777" w:rsidR="00A02366" w:rsidRPr="002F6EA5" w:rsidRDefault="00A02366" w:rsidP="00A02366">
            <w:pPr>
              <w:pStyle w:val="Default"/>
              <w:numPr>
                <w:ilvl w:val="0"/>
                <w:numId w:val="5"/>
              </w:numPr>
              <w:rPr>
                <w:rFonts w:asciiTheme="minorHAnsi" w:hAnsiTheme="minorHAnsi" w:cstheme="minorHAnsi"/>
                <w:sz w:val="22"/>
                <w:szCs w:val="22"/>
              </w:rPr>
            </w:pPr>
            <w:r w:rsidRPr="002F6EA5">
              <w:rPr>
                <w:rFonts w:asciiTheme="minorHAnsi" w:hAnsiTheme="minorHAnsi" w:cstheme="minorHAnsi"/>
                <w:sz w:val="22"/>
                <w:szCs w:val="22"/>
              </w:rPr>
              <w:t xml:space="preserve">Leaders, staff and pupils create a positive environment in which bullying is not tolerated. If bullying, aggression, discrimination and derogatory language occur, they are dealt with quickly and effectively and are not allowed to spread. </w:t>
            </w:r>
          </w:p>
          <w:p w14:paraId="721E555B" w14:textId="77777777" w:rsidR="00A02366" w:rsidRPr="002F6EA5" w:rsidRDefault="00A02366" w:rsidP="00A02366">
            <w:pPr>
              <w:pStyle w:val="Default"/>
              <w:numPr>
                <w:ilvl w:val="0"/>
                <w:numId w:val="5"/>
              </w:numPr>
              <w:rPr>
                <w:rFonts w:asciiTheme="minorHAnsi" w:hAnsiTheme="minorHAnsi" w:cstheme="minorHAnsi"/>
                <w:sz w:val="22"/>
                <w:szCs w:val="22"/>
              </w:rPr>
            </w:pPr>
            <w:r w:rsidRPr="002F6EA5">
              <w:rPr>
                <w:rFonts w:asciiTheme="minorHAnsi" w:hAnsiTheme="minorHAnsi" w:cstheme="minorHAnsi"/>
                <w:sz w:val="22"/>
                <w:szCs w:val="22"/>
              </w:rPr>
              <w:t xml:space="preserve">There is demonstrable improvement in the behaviour and attendance of pupils who have particular needs. </w:t>
            </w:r>
          </w:p>
          <w:p w14:paraId="10BD6817" w14:textId="77777777" w:rsidR="00A02366" w:rsidRPr="002F6EA5" w:rsidRDefault="00A02366" w:rsidP="00A02366">
            <w:pPr>
              <w:pStyle w:val="ListParagraph"/>
              <w:numPr>
                <w:ilvl w:val="0"/>
                <w:numId w:val="5"/>
              </w:numPr>
              <w:autoSpaceDE w:val="0"/>
              <w:autoSpaceDN w:val="0"/>
              <w:adjustRightInd w:val="0"/>
              <w:rPr>
                <w:rFonts w:cstheme="minorHAnsi"/>
                <w:color w:val="000000"/>
              </w:rPr>
            </w:pPr>
            <w:r w:rsidRPr="002F6EA5">
              <w:rPr>
                <w:rFonts w:cstheme="minorHAnsi"/>
                <w:color w:val="000000"/>
              </w:rPr>
              <w:t xml:space="preserve">Pupils’ attitudes to their education are positive. They are committed to their learning, know how to study effectively and do so, are resilient to setbacks and take pride in their achievements. </w:t>
            </w:r>
          </w:p>
          <w:p w14:paraId="4D4F00B6" w14:textId="77777777" w:rsidR="00A02366" w:rsidRPr="002F6EA5" w:rsidRDefault="00A02366" w:rsidP="00A02366">
            <w:pPr>
              <w:pStyle w:val="ListParagraph"/>
              <w:numPr>
                <w:ilvl w:val="0"/>
                <w:numId w:val="5"/>
              </w:numPr>
              <w:autoSpaceDE w:val="0"/>
              <w:autoSpaceDN w:val="0"/>
              <w:adjustRightInd w:val="0"/>
              <w:rPr>
                <w:rFonts w:cstheme="minorHAnsi"/>
                <w:color w:val="000000"/>
              </w:rPr>
            </w:pPr>
            <w:r w:rsidRPr="002F6EA5">
              <w:rPr>
                <w:rFonts w:cstheme="minorHAnsi"/>
                <w:color w:val="000000"/>
              </w:rPr>
              <w:t xml:space="preserve">Pupils have high attendance, come to school on time and are punctual to lessons. When this is not the case, the school takes appropriate, swift and effective action. </w:t>
            </w:r>
          </w:p>
          <w:p w14:paraId="6ADB3575" w14:textId="22EC0D87" w:rsidR="00A02366" w:rsidRPr="002F6EA5" w:rsidRDefault="00A02366" w:rsidP="00A02366">
            <w:pPr>
              <w:pStyle w:val="ListParagraph"/>
              <w:numPr>
                <w:ilvl w:val="0"/>
                <w:numId w:val="5"/>
              </w:numPr>
              <w:autoSpaceDE w:val="0"/>
              <w:autoSpaceDN w:val="0"/>
              <w:adjustRightInd w:val="0"/>
              <w:rPr>
                <w:rFonts w:cstheme="minorHAnsi"/>
                <w:color w:val="000000"/>
              </w:rPr>
            </w:pPr>
            <w:r w:rsidRPr="002F6EA5">
              <w:rPr>
                <w:rFonts w:cstheme="minorHAnsi"/>
                <w:color w:val="000000"/>
              </w:rPr>
              <w:t xml:space="preserve">Fixed-term and internal exclusions are used appropriately. The school reintegrates excluded pupils on their return and manages their behaviour effectively. Permanent exclusions are used appropriately as a last resort. </w:t>
            </w:r>
          </w:p>
          <w:p w14:paraId="769EC68E" w14:textId="77777777" w:rsidR="00A02366" w:rsidRPr="002F6EA5" w:rsidRDefault="00A02366" w:rsidP="00A02366">
            <w:pPr>
              <w:pStyle w:val="ListParagraph"/>
              <w:numPr>
                <w:ilvl w:val="0"/>
                <w:numId w:val="5"/>
              </w:numPr>
              <w:autoSpaceDE w:val="0"/>
              <w:autoSpaceDN w:val="0"/>
              <w:adjustRightInd w:val="0"/>
              <w:rPr>
                <w:rFonts w:cstheme="minorHAnsi"/>
                <w:color w:val="000000"/>
              </w:rPr>
            </w:pPr>
            <w:r w:rsidRPr="002F6EA5">
              <w:rPr>
                <w:rFonts w:cstheme="minorHAnsi"/>
                <w:color w:val="000000"/>
              </w:rPr>
              <w:t>Relationships among pupils and staff reflect a positive and respectful culture; pupils are safe and they feel safe.</w:t>
            </w:r>
          </w:p>
          <w:p w14:paraId="16C862A1" w14:textId="77777777" w:rsidR="00A02366" w:rsidRPr="002F6EA5" w:rsidRDefault="00A02366" w:rsidP="00A02366">
            <w:pPr>
              <w:pStyle w:val="Default"/>
              <w:rPr>
                <w:rFonts w:asciiTheme="minorHAnsi" w:hAnsiTheme="minorHAnsi" w:cstheme="minorHAnsi"/>
                <w:sz w:val="22"/>
                <w:szCs w:val="22"/>
              </w:rPr>
            </w:pPr>
          </w:p>
        </w:tc>
        <w:tc>
          <w:tcPr>
            <w:tcW w:w="6974" w:type="dxa"/>
          </w:tcPr>
          <w:p w14:paraId="207C84BF" w14:textId="77777777" w:rsidR="00A02366" w:rsidRPr="002F6EA5" w:rsidRDefault="00A02366" w:rsidP="00A02366">
            <w:pPr>
              <w:pStyle w:val="Default"/>
              <w:rPr>
                <w:rFonts w:asciiTheme="minorHAnsi" w:hAnsiTheme="minorHAnsi" w:cstheme="minorHAnsi"/>
                <w:sz w:val="22"/>
                <w:szCs w:val="22"/>
              </w:rPr>
            </w:pPr>
          </w:p>
        </w:tc>
      </w:tr>
    </w:tbl>
    <w:p w14:paraId="4DD18AAA" w14:textId="77777777" w:rsidR="00A02366" w:rsidRPr="002F6EA5" w:rsidRDefault="00A02366" w:rsidP="00525E81">
      <w:pPr>
        <w:pStyle w:val="Default"/>
        <w:rPr>
          <w:rFonts w:asciiTheme="minorHAnsi" w:hAnsiTheme="minorHAnsi" w:cstheme="minorHAnsi"/>
          <w:sz w:val="22"/>
          <w:szCs w:val="22"/>
        </w:rPr>
      </w:pPr>
    </w:p>
    <w:p w14:paraId="4A1B0F72" w14:textId="77777777" w:rsidR="00525E81" w:rsidRPr="002F6EA5" w:rsidRDefault="00525E81" w:rsidP="00525E81">
      <w:pPr>
        <w:pStyle w:val="Default"/>
        <w:rPr>
          <w:rFonts w:asciiTheme="minorHAnsi" w:hAnsiTheme="minorHAnsi" w:cstheme="minorHAnsi"/>
          <w:sz w:val="22"/>
          <w:szCs w:val="22"/>
        </w:rPr>
      </w:pPr>
    </w:p>
    <w:p w14:paraId="2314C0A7" w14:textId="77777777" w:rsidR="00525E81" w:rsidRPr="002F6EA5" w:rsidRDefault="00525E81" w:rsidP="00525E81">
      <w:pPr>
        <w:pStyle w:val="Default"/>
        <w:rPr>
          <w:rFonts w:asciiTheme="minorHAnsi" w:hAnsiTheme="minorHAnsi" w:cstheme="minorHAnsi"/>
          <w:sz w:val="22"/>
          <w:szCs w:val="22"/>
        </w:rPr>
      </w:pPr>
    </w:p>
    <w:p w14:paraId="2CEA28F1" w14:textId="77777777" w:rsidR="00262358" w:rsidRDefault="00262358">
      <w:pPr>
        <w:rPr>
          <w:b/>
          <w:bCs/>
        </w:rPr>
      </w:pPr>
      <w:r>
        <w:rPr>
          <w:b/>
          <w:bCs/>
        </w:rPr>
        <w:br w:type="page"/>
      </w:r>
    </w:p>
    <w:p w14:paraId="418DF8B9" w14:textId="253CEA03" w:rsidR="008C0E50" w:rsidRDefault="008C0E50">
      <w:pPr>
        <w:rPr>
          <w:b/>
          <w:bCs/>
        </w:rPr>
      </w:pPr>
      <w:r w:rsidRPr="008C0E50">
        <w:rPr>
          <w:b/>
          <w:bCs/>
        </w:rPr>
        <w:lastRenderedPageBreak/>
        <w:t>SMSC</w:t>
      </w:r>
    </w:p>
    <w:p w14:paraId="531AF682" w14:textId="77777777" w:rsidR="0021022F" w:rsidRPr="005666F8" w:rsidRDefault="0021022F" w:rsidP="0021022F">
      <w:pPr>
        <w:rPr>
          <w:rFonts w:cstheme="minorHAnsi"/>
          <w:b/>
          <w:bCs/>
          <w:color w:val="7030A0"/>
          <w:sz w:val="28"/>
        </w:rPr>
      </w:pPr>
      <w:r w:rsidRPr="005666F8">
        <w:rPr>
          <w:rFonts w:cstheme="minorHAnsi"/>
          <w:b/>
          <w:bCs/>
          <w:color w:val="7030A0"/>
          <w:sz w:val="28"/>
        </w:rPr>
        <w:t>Personal development</w:t>
      </w:r>
    </w:p>
    <w:p w14:paraId="4C6FC1AD" w14:textId="77777777" w:rsidR="0021022F"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The curriculum provided by schools should extend beyond the academic, technical or vocational. Schools support pupils to develop in many diverse aspects of life. This judgement evaluates the school’s intent to provide for the personal development of pupils, and the quality with which the school implements this work. It recognises that the impact of the school’s provision for personal development will often not be assessable during pupils’ time at school. </w:t>
      </w:r>
    </w:p>
    <w:p w14:paraId="7665EBA0" w14:textId="77777777" w:rsidR="0021022F" w:rsidRPr="00C02294" w:rsidRDefault="0021022F" w:rsidP="0021022F">
      <w:pPr>
        <w:pStyle w:val="Default"/>
        <w:rPr>
          <w:rFonts w:asciiTheme="minorHAnsi" w:hAnsiTheme="minorHAnsi" w:cstheme="minorHAnsi"/>
          <w:sz w:val="22"/>
          <w:szCs w:val="22"/>
        </w:rPr>
      </w:pPr>
    </w:p>
    <w:p w14:paraId="3F0D5AE7"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At the same time as the school is working with pupils, those pupils are also being influenced by other factors in their home environment, their community and elsewhere. Schools can teach pupils how to build their confidence and resilience, for example, but they cannot determine how well young people draw on this. Similarly, schools cannot make children active, engaged citizens, but they can help pupils understand how to engage with society and provide them with plentiful opportunities to do so. Schools are able to take effective action to prepare pupils for many aspects of life, but the impact of this work may not be seen until many years later. In this judgement, therefore, inspectors will seek to evaluate the quality and intent of what a school provides, but will not attempt to measure the impact of the school’s work on the lives of individual pupils. </w:t>
      </w:r>
    </w:p>
    <w:p w14:paraId="7E651A78" w14:textId="77777777" w:rsidR="0021022F" w:rsidRPr="00C02294" w:rsidRDefault="0021022F" w:rsidP="0021022F">
      <w:pPr>
        <w:pStyle w:val="Default"/>
        <w:rPr>
          <w:rFonts w:asciiTheme="minorHAnsi" w:hAnsiTheme="minorHAnsi" w:cstheme="minorHAnsi"/>
          <w:sz w:val="22"/>
          <w:szCs w:val="22"/>
        </w:rPr>
      </w:pPr>
    </w:p>
    <w:p w14:paraId="07B56389"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This judgement focuses on the dimensions of the personal development of pupils that our education system has agreed, either by consensus or statute, are the most significant: </w:t>
      </w:r>
    </w:p>
    <w:p w14:paraId="54B82EA6" w14:textId="77777777" w:rsidR="0021022F" w:rsidRPr="00022FF2" w:rsidRDefault="0021022F" w:rsidP="0021022F">
      <w:pPr>
        <w:rPr>
          <w:rFonts w:cstheme="minorHAnsi"/>
          <w:bCs/>
        </w:rPr>
      </w:pPr>
    </w:p>
    <w:tbl>
      <w:tblPr>
        <w:tblStyle w:val="TableGrid"/>
        <w:tblW w:w="0" w:type="auto"/>
        <w:tblLook w:val="04A0" w:firstRow="1" w:lastRow="0" w:firstColumn="1" w:lastColumn="0" w:noHBand="0" w:noVBand="1"/>
      </w:tblPr>
      <w:tblGrid>
        <w:gridCol w:w="6941"/>
        <w:gridCol w:w="7007"/>
      </w:tblGrid>
      <w:tr w:rsidR="0021022F" w:rsidRPr="00C02294" w14:paraId="24A5651A" w14:textId="77777777" w:rsidTr="0021022F">
        <w:tc>
          <w:tcPr>
            <w:tcW w:w="6941" w:type="dxa"/>
          </w:tcPr>
          <w:p w14:paraId="38E272C4" w14:textId="77777777" w:rsidR="0021022F" w:rsidRPr="00C02294" w:rsidRDefault="0021022F" w:rsidP="0021022F">
            <w:pPr>
              <w:spacing w:before="120" w:after="120"/>
              <w:jc w:val="center"/>
              <w:rPr>
                <w:rFonts w:cstheme="minorHAnsi"/>
              </w:rPr>
            </w:pPr>
            <w:r w:rsidRPr="00130746">
              <w:rPr>
                <w:rFonts w:cstheme="minorHAnsi"/>
                <w:b/>
                <w:bCs/>
                <w:color w:val="70AD47" w:themeColor="accent6"/>
                <w:sz w:val="24"/>
              </w:rPr>
              <w:t>Dimensions of personal development</w:t>
            </w:r>
          </w:p>
        </w:tc>
        <w:tc>
          <w:tcPr>
            <w:tcW w:w="7007" w:type="dxa"/>
          </w:tcPr>
          <w:p w14:paraId="6259A896" w14:textId="08DEF2AF" w:rsidR="0021022F" w:rsidRPr="00022FF2" w:rsidRDefault="0021022F" w:rsidP="0021022F">
            <w:pPr>
              <w:pStyle w:val="Default"/>
              <w:spacing w:before="120" w:after="120"/>
              <w:jc w:val="center"/>
              <w:rPr>
                <w:rFonts w:cstheme="minorHAnsi"/>
                <w:b/>
                <w:bCs/>
              </w:rPr>
            </w:pPr>
            <w:r w:rsidRPr="0021022F">
              <w:rPr>
                <w:rFonts w:asciiTheme="minorHAnsi" w:hAnsiTheme="minorHAnsi" w:cstheme="minorHAnsi"/>
                <w:b/>
                <w:bCs/>
                <w:color w:val="70AD47" w:themeColor="accent6"/>
                <w:szCs w:val="22"/>
              </w:rPr>
              <w:t>What are we doing in school to promote these development opportunities?</w:t>
            </w:r>
            <w:r>
              <w:rPr>
                <w:rFonts w:cstheme="minorHAnsi"/>
                <w:b/>
                <w:bCs/>
              </w:rPr>
              <w:t xml:space="preserve"> </w:t>
            </w:r>
          </w:p>
        </w:tc>
      </w:tr>
      <w:tr w:rsidR="0021022F" w:rsidRPr="00C02294" w14:paraId="40B639D5" w14:textId="77777777" w:rsidTr="0021022F">
        <w:tc>
          <w:tcPr>
            <w:tcW w:w="6941" w:type="dxa"/>
          </w:tcPr>
          <w:p w14:paraId="78244B6B" w14:textId="77777777" w:rsidR="0021022F" w:rsidRPr="00C02294" w:rsidRDefault="0021022F" w:rsidP="0021022F">
            <w:pPr>
              <w:pStyle w:val="Default"/>
              <w:rPr>
                <w:rFonts w:asciiTheme="minorHAnsi" w:hAnsiTheme="minorHAnsi" w:cstheme="minorHAnsi"/>
                <w:sz w:val="22"/>
                <w:szCs w:val="22"/>
              </w:rPr>
            </w:pPr>
          </w:p>
          <w:p w14:paraId="236E31D2"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developing responsible, respectful, active citizens who are able to play their part and become actively involved in public life as adults </w:t>
            </w:r>
          </w:p>
          <w:p w14:paraId="557A1922" w14:textId="77777777" w:rsidR="0021022F" w:rsidRPr="00C02294" w:rsidRDefault="0021022F" w:rsidP="0021022F">
            <w:pPr>
              <w:rPr>
                <w:rFonts w:cstheme="minorHAnsi"/>
                <w:b/>
                <w:bCs/>
              </w:rPr>
            </w:pPr>
          </w:p>
        </w:tc>
        <w:tc>
          <w:tcPr>
            <w:tcW w:w="7007" w:type="dxa"/>
          </w:tcPr>
          <w:p w14:paraId="6E8D6059" w14:textId="77777777" w:rsidR="0021022F" w:rsidRPr="00C97B09" w:rsidRDefault="0021022F" w:rsidP="0021022F">
            <w:pPr>
              <w:rPr>
                <w:rFonts w:cstheme="minorHAnsi"/>
                <w:bCs/>
              </w:rPr>
            </w:pPr>
          </w:p>
        </w:tc>
      </w:tr>
      <w:tr w:rsidR="0021022F" w:rsidRPr="00C02294" w14:paraId="09426CE1" w14:textId="77777777" w:rsidTr="0021022F">
        <w:tc>
          <w:tcPr>
            <w:tcW w:w="6941" w:type="dxa"/>
          </w:tcPr>
          <w:p w14:paraId="29D571D4" w14:textId="77777777" w:rsidR="0021022F" w:rsidRPr="00C02294" w:rsidRDefault="0021022F" w:rsidP="0021022F">
            <w:pPr>
              <w:pStyle w:val="Default"/>
              <w:rPr>
                <w:rFonts w:asciiTheme="minorHAnsi" w:hAnsiTheme="minorHAnsi" w:cstheme="minorHAnsi"/>
                <w:sz w:val="22"/>
                <w:szCs w:val="22"/>
              </w:rPr>
            </w:pPr>
          </w:p>
          <w:p w14:paraId="7C7C967F"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developing and deepening pupils’ understanding of the fundamental British values of democracy, individual liberty, the rule of law and mutual respect and tolerance </w:t>
            </w:r>
          </w:p>
          <w:p w14:paraId="52A68716" w14:textId="77777777" w:rsidR="0021022F" w:rsidRPr="00C02294" w:rsidRDefault="0021022F" w:rsidP="0021022F">
            <w:pPr>
              <w:rPr>
                <w:rFonts w:cstheme="minorHAnsi"/>
                <w:b/>
                <w:bCs/>
              </w:rPr>
            </w:pPr>
          </w:p>
        </w:tc>
        <w:tc>
          <w:tcPr>
            <w:tcW w:w="7007" w:type="dxa"/>
          </w:tcPr>
          <w:p w14:paraId="41A59B45" w14:textId="77777777" w:rsidR="0021022F" w:rsidRPr="00C02294" w:rsidRDefault="0021022F" w:rsidP="0021022F">
            <w:pPr>
              <w:rPr>
                <w:rFonts w:cstheme="minorHAnsi"/>
                <w:b/>
                <w:bCs/>
              </w:rPr>
            </w:pPr>
          </w:p>
        </w:tc>
      </w:tr>
      <w:tr w:rsidR="0021022F" w:rsidRPr="00C02294" w14:paraId="7586EC56" w14:textId="77777777" w:rsidTr="0021022F">
        <w:tc>
          <w:tcPr>
            <w:tcW w:w="6941" w:type="dxa"/>
          </w:tcPr>
          <w:p w14:paraId="545799CD" w14:textId="77777777" w:rsidR="0021022F" w:rsidRPr="00C02294" w:rsidRDefault="0021022F" w:rsidP="0021022F">
            <w:pPr>
              <w:pStyle w:val="Default"/>
              <w:rPr>
                <w:rFonts w:asciiTheme="minorHAnsi" w:hAnsiTheme="minorHAnsi" w:cstheme="minorHAnsi"/>
                <w:sz w:val="22"/>
                <w:szCs w:val="22"/>
              </w:rPr>
            </w:pPr>
          </w:p>
          <w:p w14:paraId="3FB431CD"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lastRenderedPageBreak/>
              <w:t xml:space="preserve">promoting equality of opportunity so that all pupils can thrive together, understanding that difference is a positive, not a negative, and that individual characteristics make people unique </w:t>
            </w:r>
          </w:p>
          <w:p w14:paraId="7EE767A0" w14:textId="77777777" w:rsidR="0021022F" w:rsidRPr="00C02294" w:rsidRDefault="0021022F" w:rsidP="0021022F">
            <w:pPr>
              <w:rPr>
                <w:rFonts w:cstheme="minorHAnsi"/>
                <w:b/>
                <w:bCs/>
              </w:rPr>
            </w:pPr>
          </w:p>
        </w:tc>
        <w:tc>
          <w:tcPr>
            <w:tcW w:w="7007" w:type="dxa"/>
          </w:tcPr>
          <w:p w14:paraId="370C7F93" w14:textId="77777777" w:rsidR="0021022F" w:rsidRPr="000B79A7" w:rsidRDefault="0021022F" w:rsidP="0021022F">
            <w:pPr>
              <w:rPr>
                <w:rFonts w:cstheme="minorHAnsi"/>
                <w:bCs/>
              </w:rPr>
            </w:pPr>
          </w:p>
        </w:tc>
      </w:tr>
      <w:tr w:rsidR="0021022F" w:rsidRPr="00C02294" w14:paraId="6EAD93BB" w14:textId="77777777" w:rsidTr="0021022F">
        <w:tc>
          <w:tcPr>
            <w:tcW w:w="6941" w:type="dxa"/>
          </w:tcPr>
          <w:p w14:paraId="417CB482" w14:textId="25A42697" w:rsidR="0021022F" w:rsidRPr="00C02294" w:rsidRDefault="0021022F" w:rsidP="0021022F">
            <w:pPr>
              <w:pStyle w:val="Default"/>
              <w:rPr>
                <w:rFonts w:asciiTheme="minorHAnsi" w:hAnsiTheme="minorHAnsi" w:cstheme="minorHAnsi"/>
                <w:sz w:val="22"/>
                <w:szCs w:val="22"/>
              </w:rPr>
            </w:pPr>
            <w:r>
              <w:br w:type="page"/>
            </w:r>
          </w:p>
          <w:p w14:paraId="6825AFFF"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promoting an inclusive environment that meets the needs of all pupils, irrespective of age, disability, gender reassignment, race, religion or belief, sex or sexual orientation </w:t>
            </w:r>
          </w:p>
          <w:p w14:paraId="08DDC280" w14:textId="77777777" w:rsidR="0021022F" w:rsidRPr="00C02294" w:rsidRDefault="0021022F" w:rsidP="0021022F">
            <w:pPr>
              <w:rPr>
                <w:rFonts w:cstheme="minorHAnsi"/>
                <w:b/>
                <w:bCs/>
              </w:rPr>
            </w:pPr>
          </w:p>
        </w:tc>
        <w:tc>
          <w:tcPr>
            <w:tcW w:w="7007" w:type="dxa"/>
          </w:tcPr>
          <w:p w14:paraId="084F8BA9" w14:textId="77777777" w:rsidR="0021022F" w:rsidRPr="000B79A7" w:rsidRDefault="0021022F" w:rsidP="0021022F">
            <w:pPr>
              <w:rPr>
                <w:rFonts w:cstheme="minorHAnsi"/>
                <w:bCs/>
              </w:rPr>
            </w:pPr>
          </w:p>
        </w:tc>
      </w:tr>
      <w:tr w:rsidR="0021022F" w:rsidRPr="00C02294" w14:paraId="7C1BEB46" w14:textId="77777777" w:rsidTr="0021022F">
        <w:tc>
          <w:tcPr>
            <w:tcW w:w="6941" w:type="dxa"/>
          </w:tcPr>
          <w:p w14:paraId="140955C3" w14:textId="77777777" w:rsidR="0021022F" w:rsidRPr="00C02294" w:rsidRDefault="0021022F" w:rsidP="0021022F">
            <w:pPr>
              <w:pStyle w:val="Default"/>
              <w:rPr>
                <w:rFonts w:asciiTheme="minorHAnsi" w:hAnsiTheme="minorHAnsi" w:cstheme="minorHAnsi"/>
                <w:sz w:val="22"/>
                <w:szCs w:val="22"/>
              </w:rPr>
            </w:pPr>
          </w:p>
          <w:p w14:paraId="452BD1D0"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developing pupils’ character, the set of positive personal traits, dispositions and virtues that informs their motivation and guides their conduct so that they reflect wisely, learn eagerly, behave with integrity and cooperate consistently well with others. This gives pupils the qualities they need to flourish in our society </w:t>
            </w:r>
          </w:p>
          <w:p w14:paraId="3D1CE657" w14:textId="77777777" w:rsidR="0021022F" w:rsidRPr="00C02294" w:rsidRDefault="0021022F" w:rsidP="0021022F">
            <w:pPr>
              <w:rPr>
                <w:rFonts w:cstheme="minorHAnsi"/>
                <w:b/>
                <w:bCs/>
              </w:rPr>
            </w:pPr>
          </w:p>
        </w:tc>
        <w:tc>
          <w:tcPr>
            <w:tcW w:w="7007" w:type="dxa"/>
          </w:tcPr>
          <w:p w14:paraId="35EDBA96" w14:textId="77777777" w:rsidR="0021022F" w:rsidRPr="000B79A7" w:rsidRDefault="0021022F" w:rsidP="0021022F">
            <w:pPr>
              <w:rPr>
                <w:rFonts w:cstheme="minorHAnsi"/>
                <w:bCs/>
              </w:rPr>
            </w:pPr>
          </w:p>
        </w:tc>
      </w:tr>
      <w:tr w:rsidR="0021022F" w:rsidRPr="00C02294" w14:paraId="087D5548" w14:textId="77777777" w:rsidTr="0021022F">
        <w:tc>
          <w:tcPr>
            <w:tcW w:w="6941" w:type="dxa"/>
          </w:tcPr>
          <w:p w14:paraId="561DD404" w14:textId="77777777" w:rsidR="0021022F" w:rsidRPr="00C02294" w:rsidRDefault="0021022F" w:rsidP="0021022F">
            <w:pPr>
              <w:pStyle w:val="Default"/>
              <w:rPr>
                <w:rFonts w:asciiTheme="minorHAnsi" w:hAnsiTheme="minorHAnsi" w:cstheme="minorHAnsi"/>
                <w:sz w:val="22"/>
                <w:szCs w:val="22"/>
              </w:rPr>
            </w:pPr>
          </w:p>
          <w:p w14:paraId="515B7365"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developing pupils’ confidence, resilience and knowledge so that they can keep themselves mentally healthy </w:t>
            </w:r>
          </w:p>
          <w:p w14:paraId="3C66D0A5" w14:textId="77777777" w:rsidR="0021022F" w:rsidRPr="00C02294" w:rsidRDefault="0021022F" w:rsidP="0021022F">
            <w:pPr>
              <w:rPr>
                <w:rFonts w:cstheme="minorHAnsi"/>
                <w:b/>
                <w:bCs/>
              </w:rPr>
            </w:pPr>
          </w:p>
        </w:tc>
        <w:tc>
          <w:tcPr>
            <w:tcW w:w="7007" w:type="dxa"/>
          </w:tcPr>
          <w:p w14:paraId="396F9394" w14:textId="77777777" w:rsidR="0021022F" w:rsidRPr="000B79A7" w:rsidRDefault="0021022F" w:rsidP="0021022F">
            <w:pPr>
              <w:rPr>
                <w:rFonts w:cstheme="minorHAnsi"/>
                <w:bCs/>
              </w:rPr>
            </w:pPr>
          </w:p>
        </w:tc>
      </w:tr>
      <w:tr w:rsidR="0021022F" w:rsidRPr="00C02294" w14:paraId="5A107F89" w14:textId="77777777" w:rsidTr="0021022F">
        <w:tc>
          <w:tcPr>
            <w:tcW w:w="6941" w:type="dxa"/>
          </w:tcPr>
          <w:p w14:paraId="4B3D6DB1" w14:textId="77777777" w:rsidR="0021022F" w:rsidRPr="00C02294" w:rsidRDefault="0021022F" w:rsidP="0021022F">
            <w:pPr>
              <w:pStyle w:val="Default"/>
              <w:rPr>
                <w:rFonts w:asciiTheme="minorHAnsi" w:hAnsiTheme="minorHAnsi" w:cstheme="minorHAnsi"/>
                <w:sz w:val="22"/>
                <w:szCs w:val="22"/>
              </w:rPr>
            </w:pPr>
          </w:p>
          <w:p w14:paraId="0EA60488"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developing pupils’ understanding of how to keep physically healthy and maintain an active lifestyle, including giving ample opportunities for pupils to be active during the school day and through extra-curricular activities </w:t>
            </w:r>
          </w:p>
          <w:p w14:paraId="12089818" w14:textId="77777777" w:rsidR="0021022F" w:rsidRPr="00C02294" w:rsidRDefault="0021022F" w:rsidP="0021022F">
            <w:pPr>
              <w:rPr>
                <w:rFonts w:cstheme="minorHAnsi"/>
                <w:b/>
                <w:bCs/>
              </w:rPr>
            </w:pPr>
          </w:p>
        </w:tc>
        <w:tc>
          <w:tcPr>
            <w:tcW w:w="7007" w:type="dxa"/>
          </w:tcPr>
          <w:p w14:paraId="3F23C384" w14:textId="77777777" w:rsidR="0021022F" w:rsidRPr="000B79A7" w:rsidRDefault="0021022F" w:rsidP="0021022F">
            <w:pPr>
              <w:rPr>
                <w:rFonts w:cstheme="minorHAnsi"/>
                <w:bCs/>
              </w:rPr>
            </w:pPr>
          </w:p>
        </w:tc>
      </w:tr>
      <w:tr w:rsidR="0021022F" w:rsidRPr="00C02294" w14:paraId="10EF21DB" w14:textId="77777777" w:rsidTr="0021022F">
        <w:tc>
          <w:tcPr>
            <w:tcW w:w="6941" w:type="dxa"/>
          </w:tcPr>
          <w:p w14:paraId="45F989C7" w14:textId="77777777" w:rsidR="0021022F" w:rsidRPr="00C02294" w:rsidRDefault="0021022F" w:rsidP="0021022F">
            <w:pPr>
              <w:pStyle w:val="Default"/>
              <w:rPr>
                <w:rFonts w:asciiTheme="minorHAnsi" w:hAnsiTheme="minorHAnsi" w:cstheme="minorHAnsi"/>
                <w:sz w:val="22"/>
                <w:szCs w:val="22"/>
              </w:rPr>
            </w:pPr>
          </w:p>
          <w:p w14:paraId="11277D6C"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developing an age-appropriate understanding of healthy relationships through appropriate relationship and sex education </w:t>
            </w:r>
          </w:p>
          <w:p w14:paraId="330361D1" w14:textId="77777777" w:rsidR="0021022F" w:rsidRPr="00C02294" w:rsidRDefault="0021022F" w:rsidP="0021022F">
            <w:pPr>
              <w:rPr>
                <w:rFonts w:cstheme="minorHAnsi"/>
                <w:b/>
                <w:bCs/>
              </w:rPr>
            </w:pPr>
          </w:p>
        </w:tc>
        <w:tc>
          <w:tcPr>
            <w:tcW w:w="7007" w:type="dxa"/>
          </w:tcPr>
          <w:p w14:paraId="75672479" w14:textId="77777777" w:rsidR="0021022F" w:rsidRPr="000B79A7" w:rsidRDefault="0021022F" w:rsidP="0021022F">
            <w:pPr>
              <w:rPr>
                <w:rFonts w:cstheme="minorHAnsi"/>
                <w:bCs/>
              </w:rPr>
            </w:pPr>
          </w:p>
        </w:tc>
      </w:tr>
      <w:tr w:rsidR="0021022F" w:rsidRPr="00C02294" w14:paraId="1762DCCB" w14:textId="77777777" w:rsidTr="0021022F">
        <w:tc>
          <w:tcPr>
            <w:tcW w:w="6941" w:type="dxa"/>
          </w:tcPr>
          <w:p w14:paraId="40F2979D" w14:textId="77777777" w:rsidR="0021022F" w:rsidRPr="00C02294" w:rsidRDefault="0021022F" w:rsidP="0021022F">
            <w:pPr>
              <w:pStyle w:val="Default"/>
              <w:rPr>
                <w:rFonts w:asciiTheme="minorHAnsi" w:hAnsiTheme="minorHAnsi" w:cstheme="minorHAnsi"/>
                <w:sz w:val="22"/>
                <w:szCs w:val="22"/>
              </w:rPr>
            </w:pPr>
            <w:r>
              <w:br w:type="page"/>
            </w:r>
          </w:p>
          <w:p w14:paraId="35AF3FB2" w14:textId="7753FF37" w:rsidR="0021022F"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providing an effective careers programme </w:t>
            </w:r>
            <w:r>
              <w:rPr>
                <w:rFonts w:asciiTheme="minorHAnsi" w:hAnsiTheme="minorHAnsi" w:cstheme="minorHAnsi"/>
                <w:sz w:val="22"/>
                <w:szCs w:val="22"/>
              </w:rPr>
              <w:t xml:space="preserve">in line with the government’s statutory guidance on careers advice </w:t>
            </w:r>
            <w:r w:rsidRPr="00C02294">
              <w:rPr>
                <w:rFonts w:asciiTheme="minorHAnsi" w:hAnsiTheme="minorHAnsi" w:cstheme="minorHAnsi"/>
                <w:sz w:val="22"/>
                <w:szCs w:val="22"/>
              </w:rPr>
              <w:t xml:space="preserve">that offers </w:t>
            </w:r>
            <w:r>
              <w:rPr>
                <w:rFonts w:asciiTheme="minorHAnsi" w:hAnsiTheme="minorHAnsi" w:cstheme="minorHAnsi"/>
                <w:sz w:val="22"/>
                <w:szCs w:val="22"/>
              </w:rPr>
              <w:t>pupils:</w:t>
            </w:r>
          </w:p>
          <w:p w14:paraId="1F2B6B74" w14:textId="77777777" w:rsidR="0021022F" w:rsidRDefault="0021022F" w:rsidP="0021022F">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unbiased careers advice</w:t>
            </w:r>
          </w:p>
          <w:p w14:paraId="5FC6082C" w14:textId="77777777" w:rsidR="0021022F" w:rsidRDefault="0021022F" w:rsidP="0021022F">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lastRenderedPageBreak/>
              <w:t>experience of work, and</w:t>
            </w:r>
          </w:p>
          <w:p w14:paraId="4B346151" w14:textId="77777777" w:rsidR="0021022F" w:rsidRDefault="0021022F" w:rsidP="0021022F">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contact with employers to encourage pupils to aspire, make good choices and understand what they need to do to teach and succeed in the careers to which they aspire*</w:t>
            </w:r>
          </w:p>
          <w:p w14:paraId="33863865" w14:textId="77777777" w:rsidR="0021022F" w:rsidRDefault="0021022F" w:rsidP="0021022F">
            <w:pPr>
              <w:pStyle w:val="Default"/>
              <w:rPr>
                <w:rFonts w:asciiTheme="minorHAnsi" w:hAnsiTheme="minorHAnsi" w:cstheme="minorHAnsi"/>
                <w:sz w:val="22"/>
                <w:szCs w:val="22"/>
              </w:rPr>
            </w:pPr>
          </w:p>
          <w:p w14:paraId="3F2E379C" w14:textId="77777777" w:rsidR="0021022F" w:rsidRPr="00C02294" w:rsidRDefault="0021022F" w:rsidP="0021022F">
            <w:pPr>
              <w:pStyle w:val="Default"/>
              <w:rPr>
                <w:rFonts w:asciiTheme="minorHAnsi" w:hAnsiTheme="minorHAnsi" w:cstheme="minorHAnsi"/>
                <w:sz w:val="22"/>
                <w:szCs w:val="22"/>
              </w:rPr>
            </w:pPr>
            <w:r w:rsidRPr="00130746">
              <w:rPr>
                <w:rFonts w:asciiTheme="minorHAnsi" w:hAnsiTheme="minorHAnsi" w:cstheme="minorHAnsi"/>
                <w:sz w:val="22"/>
                <w:szCs w:val="22"/>
              </w:rPr>
              <w:t>*</w:t>
            </w:r>
            <w:r>
              <w:rPr>
                <w:rFonts w:asciiTheme="minorHAnsi" w:hAnsiTheme="minorHAnsi" w:cstheme="minorHAnsi"/>
                <w:sz w:val="22"/>
                <w:szCs w:val="22"/>
              </w:rPr>
              <w:t xml:space="preserve"> See </w:t>
            </w:r>
            <w:hyperlink r:id="rId8" w:history="1">
              <w:r w:rsidRPr="00130746">
                <w:rPr>
                  <w:rStyle w:val="Hyperlink"/>
                  <w:rFonts w:asciiTheme="minorHAnsi" w:hAnsiTheme="minorHAnsi" w:cstheme="minorHAnsi"/>
                  <w:sz w:val="22"/>
                  <w:szCs w:val="22"/>
                </w:rPr>
                <w:t>statutory careers guidance</w:t>
              </w:r>
            </w:hyperlink>
            <w:r>
              <w:rPr>
                <w:rFonts w:asciiTheme="minorHAnsi" w:hAnsiTheme="minorHAnsi" w:cstheme="minorHAnsi"/>
                <w:sz w:val="22"/>
                <w:szCs w:val="22"/>
              </w:rPr>
              <w:t>.</w:t>
            </w:r>
          </w:p>
          <w:p w14:paraId="6B1828FF" w14:textId="77777777" w:rsidR="0021022F" w:rsidRPr="00C02294" w:rsidRDefault="0021022F" w:rsidP="0021022F">
            <w:pPr>
              <w:rPr>
                <w:rFonts w:cstheme="minorHAnsi"/>
                <w:b/>
                <w:bCs/>
              </w:rPr>
            </w:pPr>
          </w:p>
        </w:tc>
        <w:tc>
          <w:tcPr>
            <w:tcW w:w="7007" w:type="dxa"/>
          </w:tcPr>
          <w:p w14:paraId="39D40F7C" w14:textId="77777777" w:rsidR="0021022F" w:rsidRPr="00C97B09" w:rsidRDefault="0021022F" w:rsidP="0021022F"/>
        </w:tc>
      </w:tr>
      <w:tr w:rsidR="0021022F" w:rsidRPr="00C02294" w14:paraId="215CA223" w14:textId="77777777" w:rsidTr="0021022F">
        <w:tc>
          <w:tcPr>
            <w:tcW w:w="6941" w:type="dxa"/>
          </w:tcPr>
          <w:p w14:paraId="46BD1BEE" w14:textId="77777777" w:rsidR="0021022F" w:rsidRPr="00C02294" w:rsidRDefault="0021022F" w:rsidP="0021022F">
            <w:pPr>
              <w:pStyle w:val="Default"/>
              <w:rPr>
                <w:rFonts w:asciiTheme="minorHAnsi" w:hAnsiTheme="minorHAnsi" w:cstheme="minorHAnsi"/>
                <w:sz w:val="22"/>
                <w:szCs w:val="22"/>
              </w:rPr>
            </w:pPr>
          </w:p>
          <w:p w14:paraId="5FE55E8A"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supporting readiness for the next phase of education, training or employment so that pupils are equipped to make the transition to the next stage successfully. </w:t>
            </w:r>
          </w:p>
          <w:p w14:paraId="7D68AF3E" w14:textId="77777777" w:rsidR="0021022F" w:rsidRPr="00C02294" w:rsidRDefault="0021022F" w:rsidP="0021022F">
            <w:pPr>
              <w:rPr>
                <w:rFonts w:cstheme="minorHAnsi"/>
                <w:b/>
                <w:bCs/>
              </w:rPr>
            </w:pPr>
          </w:p>
        </w:tc>
        <w:tc>
          <w:tcPr>
            <w:tcW w:w="7007" w:type="dxa"/>
          </w:tcPr>
          <w:p w14:paraId="135E3D26" w14:textId="6C72E620" w:rsidR="0021022F" w:rsidRPr="0015378C" w:rsidRDefault="0021022F" w:rsidP="0021022F">
            <w:pPr>
              <w:rPr>
                <w:rFonts w:cstheme="minorHAnsi"/>
                <w:bCs/>
              </w:rPr>
            </w:pPr>
            <w:r>
              <w:rPr>
                <w:rFonts w:cstheme="minorHAnsi"/>
                <w:bCs/>
              </w:rPr>
              <w:br/>
            </w:r>
          </w:p>
        </w:tc>
      </w:tr>
    </w:tbl>
    <w:p w14:paraId="79C4EF8E" w14:textId="77777777" w:rsidR="0021022F" w:rsidRDefault="0021022F" w:rsidP="0021022F">
      <w:pPr>
        <w:rPr>
          <w:rFonts w:cstheme="minorHAnsi"/>
          <w:b/>
          <w:bCs/>
        </w:rPr>
      </w:pPr>
    </w:p>
    <w:p w14:paraId="1A14DB75" w14:textId="77777777" w:rsidR="0021022F" w:rsidRDefault="0021022F">
      <w:pPr>
        <w:rPr>
          <w:rFonts w:cstheme="minorHAnsi"/>
          <w:b/>
          <w:bCs/>
          <w:sz w:val="24"/>
          <w:szCs w:val="24"/>
        </w:rPr>
      </w:pPr>
      <w:r>
        <w:rPr>
          <w:rFonts w:cstheme="minorHAnsi"/>
          <w:b/>
          <w:bCs/>
          <w:sz w:val="24"/>
          <w:szCs w:val="24"/>
        </w:rPr>
        <w:br w:type="page"/>
      </w:r>
    </w:p>
    <w:p w14:paraId="3000A482" w14:textId="79284CBD" w:rsidR="0021022F" w:rsidRPr="003E3335" w:rsidRDefault="0021022F" w:rsidP="0021022F">
      <w:pPr>
        <w:rPr>
          <w:rFonts w:cstheme="minorHAnsi"/>
          <w:b/>
          <w:bCs/>
          <w:sz w:val="24"/>
          <w:szCs w:val="24"/>
        </w:rPr>
      </w:pPr>
      <w:r w:rsidRPr="003E3335">
        <w:rPr>
          <w:rFonts w:cstheme="minorHAnsi"/>
          <w:b/>
          <w:bCs/>
          <w:sz w:val="24"/>
          <w:szCs w:val="24"/>
        </w:rPr>
        <w:lastRenderedPageBreak/>
        <w:t>Spiritual Development</w:t>
      </w:r>
    </w:p>
    <w:tbl>
      <w:tblPr>
        <w:tblStyle w:val="TableGrid"/>
        <w:tblW w:w="14029" w:type="dxa"/>
        <w:tblLook w:val="04A0" w:firstRow="1" w:lastRow="0" w:firstColumn="1" w:lastColumn="0" w:noHBand="0" w:noVBand="1"/>
      </w:tblPr>
      <w:tblGrid>
        <w:gridCol w:w="6941"/>
        <w:gridCol w:w="7088"/>
      </w:tblGrid>
      <w:tr w:rsidR="0021022F" w:rsidRPr="005666F8" w14:paraId="20FA47E2" w14:textId="1CBCB6D6" w:rsidTr="0021022F">
        <w:tc>
          <w:tcPr>
            <w:tcW w:w="6941" w:type="dxa"/>
          </w:tcPr>
          <w:p w14:paraId="161E3C41" w14:textId="77777777" w:rsidR="0021022F" w:rsidRPr="005666F8" w:rsidRDefault="0021022F" w:rsidP="0021022F">
            <w:pPr>
              <w:pStyle w:val="Default"/>
              <w:spacing w:before="120" w:after="120"/>
              <w:jc w:val="center"/>
              <w:rPr>
                <w:rFonts w:asciiTheme="minorHAnsi" w:hAnsiTheme="minorHAnsi" w:cstheme="minorHAnsi"/>
                <w:color w:val="70AD47" w:themeColor="accent6"/>
                <w:sz w:val="22"/>
                <w:szCs w:val="22"/>
              </w:rPr>
            </w:pPr>
            <w:r>
              <w:rPr>
                <w:rFonts w:asciiTheme="minorHAnsi" w:hAnsiTheme="minorHAnsi" w:cstheme="minorHAnsi"/>
                <w:b/>
                <w:bCs/>
                <w:color w:val="70AD47" w:themeColor="accent6"/>
                <w:szCs w:val="22"/>
              </w:rPr>
              <w:t>Provision for pupils to develop their…</w:t>
            </w:r>
          </w:p>
        </w:tc>
        <w:tc>
          <w:tcPr>
            <w:tcW w:w="7088" w:type="dxa"/>
          </w:tcPr>
          <w:p w14:paraId="0EBEEE76" w14:textId="19920A3E" w:rsidR="0021022F" w:rsidRDefault="0021022F" w:rsidP="0021022F">
            <w:pPr>
              <w:pStyle w:val="Default"/>
              <w:spacing w:before="120" w:after="120"/>
              <w:jc w:val="center"/>
              <w:rPr>
                <w:rFonts w:asciiTheme="minorHAnsi" w:hAnsiTheme="minorHAnsi" w:cstheme="minorHAnsi"/>
                <w:b/>
                <w:bCs/>
                <w:color w:val="70AD47" w:themeColor="accent6"/>
                <w:szCs w:val="22"/>
              </w:rPr>
            </w:pPr>
            <w:r w:rsidRPr="0021022F">
              <w:rPr>
                <w:rFonts w:asciiTheme="minorHAnsi" w:hAnsiTheme="minorHAnsi" w:cstheme="minorHAnsi"/>
                <w:b/>
                <w:bCs/>
                <w:color w:val="70AD47" w:themeColor="accent6"/>
                <w:szCs w:val="22"/>
              </w:rPr>
              <w:t>What are we doing in school to promote these development opportunities?</w:t>
            </w:r>
          </w:p>
        </w:tc>
      </w:tr>
      <w:tr w:rsidR="0021022F" w:rsidRPr="00C02294" w14:paraId="4C0D949C" w14:textId="4DCED99E" w:rsidTr="0021022F">
        <w:tc>
          <w:tcPr>
            <w:tcW w:w="6941" w:type="dxa"/>
          </w:tcPr>
          <w:p w14:paraId="3CA45A68" w14:textId="77777777" w:rsidR="0021022F" w:rsidRPr="00C02294" w:rsidRDefault="0021022F" w:rsidP="0021022F">
            <w:pPr>
              <w:pStyle w:val="Default"/>
              <w:rPr>
                <w:rFonts w:asciiTheme="minorHAnsi" w:hAnsiTheme="minorHAnsi" w:cstheme="minorHAnsi"/>
                <w:sz w:val="22"/>
                <w:szCs w:val="22"/>
              </w:rPr>
            </w:pPr>
          </w:p>
          <w:p w14:paraId="082D0F31"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ability to be reflective about their own beliefs (religious or otherwise) and perspective on life </w:t>
            </w:r>
          </w:p>
          <w:p w14:paraId="43AC823F" w14:textId="77777777" w:rsidR="0021022F" w:rsidRPr="00C02294" w:rsidRDefault="0021022F" w:rsidP="0021022F">
            <w:pPr>
              <w:rPr>
                <w:rFonts w:cstheme="minorHAnsi"/>
                <w:bCs/>
              </w:rPr>
            </w:pPr>
          </w:p>
        </w:tc>
        <w:tc>
          <w:tcPr>
            <w:tcW w:w="7088" w:type="dxa"/>
          </w:tcPr>
          <w:p w14:paraId="137F5772" w14:textId="77777777" w:rsidR="0021022F" w:rsidRPr="00C02294" w:rsidRDefault="0021022F" w:rsidP="0021022F">
            <w:pPr>
              <w:pStyle w:val="Default"/>
              <w:rPr>
                <w:rFonts w:asciiTheme="minorHAnsi" w:hAnsiTheme="minorHAnsi" w:cstheme="minorHAnsi"/>
                <w:sz w:val="22"/>
                <w:szCs w:val="22"/>
              </w:rPr>
            </w:pPr>
          </w:p>
        </w:tc>
      </w:tr>
      <w:tr w:rsidR="0021022F" w:rsidRPr="00C02294" w14:paraId="0936DAC8" w14:textId="174A6A1D" w:rsidTr="0021022F">
        <w:tc>
          <w:tcPr>
            <w:tcW w:w="6941" w:type="dxa"/>
          </w:tcPr>
          <w:p w14:paraId="400B09D3" w14:textId="77777777" w:rsidR="0021022F" w:rsidRPr="00C02294" w:rsidRDefault="0021022F" w:rsidP="0021022F">
            <w:pPr>
              <w:pStyle w:val="Default"/>
              <w:rPr>
                <w:rFonts w:asciiTheme="minorHAnsi" w:hAnsiTheme="minorHAnsi" w:cstheme="minorHAnsi"/>
                <w:sz w:val="22"/>
                <w:szCs w:val="22"/>
              </w:rPr>
            </w:pPr>
          </w:p>
          <w:p w14:paraId="0284C5BD"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interest in, and respect for, different people’s faiths, feelings and values </w:t>
            </w:r>
          </w:p>
          <w:p w14:paraId="3AA28E38" w14:textId="77777777" w:rsidR="0021022F" w:rsidRPr="00C02294" w:rsidRDefault="0021022F" w:rsidP="0021022F">
            <w:pPr>
              <w:rPr>
                <w:rFonts w:cstheme="minorHAnsi"/>
                <w:bCs/>
              </w:rPr>
            </w:pPr>
          </w:p>
        </w:tc>
        <w:tc>
          <w:tcPr>
            <w:tcW w:w="7088" w:type="dxa"/>
          </w:tcPr>
          <w:p w14:paraId="1CD588C5" w14:textId="77777777" w:rsidR="0021022F" w:rsidRPr="00C02294" w:rsidRDefault="0021022F" w:rsidP="0021022F">
            <w:pPr>
              <w:pStyle w:val="Default"/>
              <w:rPr>
                <w:rFonts w:asciiTheme="minorHAnsi" w:hAnsiTheme="minorHAnsi" w:cstheme="minorHAnsi"/>
                <w:sz w:val="22"/>
                <w:szCs w:val="22"/>
              </w:rPr>
            </w:pPr>
          </w:p>
        </w:tc>
      </w:tr>
      <w:tr w:rsidR="0021022F" w:rsidRPr="00C02294" w14:paraId="76A4A8C9" w14:textId="46ECA3D0" w:rsidTr="0021022F">
        <w:tc>
          <w:tcPr>
            <w:tcW w:w="6941" w:type="dxa"/>
          </w:tcPr>
          <w:p w14:paraId="1873EC5F" w14:textId="77777777" w:rsidR="0021022F" w:rsidRPr="00C02294" w:rsidRDefault="0021022F" w:rsidP="0021022F">
            <w:pPr>
              <w:pStyle w:val="Default"/>
              <w:rPr>
                <w:rFonts w:asciiTheme="minorHAnsi" w:hAnsiTheme="minorHAnsi" w:cstheme="minorHAnsi"/>
                <w:sz w:val="22"/>
                <w:szCs w:val="22"/>
              </w:rPr>
            </w:pPr>
          </w:p>
          <w:p w14:paraId="323FB774"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sense of enjoyment and fascination in learning about themselves, others and the world around them </w:t>
            </w:r>
          </w:p>
          <w:p w14:paraId="516DA6CB" w14:textId="77777777" w:rsidR="0021022F" w:rsidRPr="00C02294" w:rsidRDefault="0021022F" w:rsidP="0021022F">
            <w:pPr>
              <w:rPr>
                <w:rFonts w:cstheme="minorHAnsi"/>
                <w:bCs/>
              </w:rPr>
            </w:pPr>
          </w:p>
        </w:tc>
        <w:tc>
          <w:tcPr>
            <w:tcW w:w="7088" w:type="dxa"/>
          </w:tcPr>
          <w:p w14:paraId="7F554FE1" w14:textId="77777777" w:rsidR="0021022F" w:rsidRPr="00C02294" w:rsidRDefault="0021022F" w:rsidP="0021022F">
            <w:pPr>
              <w:pStyle w:val="Default"/>
              <w:rPr>
                <w:rFonts w:asciiTheme="minorHAnsi" w:hAnsiTheme="minorHAnsi" w:cstheme="minorHAnsi"/>
                <w:sz w:val="22"/>
                <w:szCs w:val="22"/>
              </w:rPr>
            </w:pPr>
          </w:p>
        </w:tc>
      </w:tr>
      <w:tr w:rsidR="0021022F" w:rsidRPr="00C02294" w14:paraId="43E6A57A" w14:textId="06E66B78" w:rsidTr="0021022F">
        <w:tc>
          <w:tcPr>
            <w:tcW w:w="6941" w:type="dxa"/>
          </w:tcPr>
          <w:p w14:paraId="25EC2E91" w14:textId="77777777" w:rsidR="0021022F" w:rsidRPr="00C02294" w:rsidRDefault="0021022F" w:rsidP="0021022F">
            <w:pPr>
              <w:pStyle w:val="Default"/>
              <w:rPr>
                <w:rFonts w:asciiTheme="minorHAnsi" w:hAnsiTheme="minorHAnsi" w:cstheme="minorHAnsi"/>
                <w:sz w:val="22"/>
                <w:szCs w:val="22"/>
              </w:rPr>
            </w:pPr>
          </w:p>
          <w:p w14:paraId="70C33AC7"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use of imagination and creativity in their learning </w:t>
            </w:r>
          </w:p>
          <w:p w14:paraId="0CB2D6C9" w14:textId="77777777" w:rsidR="0021022F" w:rsidRPr="00C02294" w:rsidRDefault="0021022F" w:rsidP="0021022F">
            <w:pPr>
              <w:rPr>
                <w:rFonts w:cstheme="minorHAnsi"/>
                <w:bCs/>
              </w:rPr>
            </w:pPr>
          </w:p>
        </w:tc>
        <w:tc>
          <w:tcPr>
            <w:tcW w:w="7088" w:type="dxa"/>
          </w:tcPr>
          <w:p w14:paraId="50B59077" w14:textId="77777777" w:rsidR="0021022F" w:rsidRPr="00C02294" w:rsidRDefault="0021022F" w:rsidP="0021022F">
            <w:pPr>
              <w:pStyle w:val="Default"/>
              <w:rPr>
                <w:rFonts w:asciiTheme="minorHAnsi" w:hAnsiTheme="minorHAnsi" w:cstheme="minorHAnsi"/>
                <w:sz w:val="22"/>
                <w:szCs w:val="22"/>
              </w:rPr>
            </w:pPr>
          </w:p>
        </w:tc>
      </w:tr>
      <w:tr w:rsidR="0021022F" w:rsidRPr="00C02294" w14:paraId="4AFF05B4" w14:textId="60741612" w:rsidTr="0021022F">
        <w:tc>
          <w:tcPr>
            <w:tcW w:w="6941" w:type="dxa"/>
          </w:tcPr>
          <w:p w14:paraId="0267059A" w14:textId="77777777" w:rsidR="0021022F" w:rsidRPr="00C02294" w:rsidRDefault="0021022F" w:rsidP="0021022F">
            <w:pPr>
              <w:pStyle w:val="Default"/>
              <w:rPr>
                <w:rFonts w:asciiTheme="minorHAnsi" w:hAnsiTheme="minorHAnsi" w:cstheme="minorHAnsi"/>
                <w:sz w:val="22"/>
                <w:szCs w:val="22"/>
              </w:rPr>
            </w:pPr>
          </w:p>
          <w:p w14:paraId="454E94F9"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willingness to reflect on their experiences</w:t>
            </w:r>
          </w:p>
          <w:p w14:paraId="72B5FEDB" w14:textId="77777777" w:rsidR="0021022F" w:rsidRPr="00C02294" w:rsidRDefault="0021022F" w:rsidP="0021022F">
            <w:pPr>
              <w:rPr>
                <w:rFonts w:cstheme="minorHAnsi"/>
                <w:bCs/>
              </w:rPr>
            </w:pPr>
          </w:p>
        </w:tc>
        <w:tc>
          <w:tcPr>
            <w:tcW w:w="7088" w:type="dxa"/>
          </w:tcPr>
          <w:p w14:paraId="607F9F82" w14:textId="77777777" w:rsidR="0021022F" w:rsidRPr="00C02294" w:rsidRDefault="0021022F" w:rsidP="0021022F">
            <w:pPr>
              <w:pStyle w:val="Default"/>
              <w:rPr>
                <w:rFonts w:asciiTheme="minorHAnsi" w:hAnsiTheme="minorHAnsi" w:cstheme="minorHAnsi"/>
                <w:sz w:val="22"/>
                <w:szCs w:val="22"/>
              </w:rPr>
            </w:pPr>
          </w:p>
        </w:tc>
      </w:tr>
    </w:tbl>
    <w:p w14:paraId="24EC578E" w14:textId="77777777" w:rsidR="0021022F" w:rsidRDefault="0021022F">
      <w:pPr>
        <w:rPr>
          <w:b/>
          <w:bCs/>
        </w:rPr>
      </w:pPr>
    </w:p>
    <w:p w14:paraId="68C483D2" w14:textId="77777777" w:rsidR="0021022F" w:rsidRDefault="0021022F">
      <w:pPr>
        <w:rPr>
          <w:b/>
          <w:bCs/>
        </w:rPr>
      </w:pPr>
    </w:p>
    <w:p w14:paraId="2F094F75" w14:textId="77777777" w:rsidR="0021022F" w:rsidRDefault="0021022F">
      <w:pPr>
        <w:rPr>
          <w:rFonts w:cstheme="minorHAnsi"/>
          <w:b/>
          <w:bCs/>
          <w:sz w:val="24"/>
          <w:szCs w:val="24"/>
        </w:rPr>
      </w:pPr>
      <w:r>
        <w:rPr>
          <w:rFonts w:cstheme="minorHAnsi"/>
          <w:b/>
          <w:bCs/>
          <w:sz w:val="24"/>
          <w:szCs w:val="24"/>
        </w:rPr>
        <w:br w:type="page"/>
      </w:r>
    </w:p>
    <w:p w14:paraId="56020573" w14:textId="2697F7C7" w:rsidR="0021022F" w:rsidRPr="003E3335" w:rsidRDefault="0021022F" w:rsidP="0021022F">
      <w:pPr>
        <w:rPr>
          <w:rFonts w:cstheme="minorHAnsi"/>
          <w:b/>
          <w:bCs/>
          <w:sz w:val="24"/>
          <w:szCs w:val="24"/>
        </w:rPr>
      </w:pPr>
      <w:r>
        <w:rPr>
          <w:rFonts w:cstheme="minorHAnsi"/>
          <w:b/>
          <w:bCs/>
          <w:sz w:val="24"/>
          <w:szCs w:val="24"/>
        </w:rPr>
        <w:lastRenderedPageBreak/>
        <w:t>Moral</w:t>
      </w:r>
      <w:r w:rsidRPr="003E3335">
        <w:rPr>
          <w:rFonts w:cstheme="minorHAnsi"/>
          <w:b/>
          <w:bCs/>
          <w:sz w:val="24"/>
          <w:szCs w:val="24"/>
        </w:rPr>
        <w:t xml:space="preserve"> Development</w:t>
      </w:r>
    </w:p>
    <w:tbl>
      <w:tblPr>
        <w:tblStyle w:val="TableGrid"/>
        <w:tblW w:w="14029" w:type="dxa"/>
        <w:tblLook w:val="04A0" w:firstRow="1" w:lastRow="0" w:firstColumn="1" w:lastColumn="0" w:noHBand="0" w:noVBand="1"/>
      </w:tblPr>
      <w:tblGrid>
        <w:gridCol w:w="6941"/>
        <w:gridCol w:w="7088"/>
      </w:tblGrid>
      <w:tr w:rsidR="0021022F" w:rsidRPr="005666F8" w14:paraId="5D1D7EF2" w14:textId="342E7621" w:rsidTr="0021022F">
        <w:tc>
          <w:tcPr>
            <w:tcW w:w="6941" w:type="dxa"/>
          </w:tcPr>
          <w:p w14:paraId="217D406E" w14:textId="77777777" w:rsidR="0021022F" w:rsidRPr="005666F8" w:rsidRDefault="0021022F" w:rsidP="0021022F">
            <w:pPr>
              <w:pStyle w:val="Default"/>
              <w:spacing w:before="120" w:after="120"/>
              <w:jc w:val="center"/>
              <w:rPr>
                <w:rFonts w:asciiTheme="minorHAnsi" w:hAnsiTheme="minorHAnsi" w:cstheme="minorHAnsi"/>
                <w:color w:val="70AD47" w:themeColor="accent6"/>
                <w:sz w:val="22"/>
                <w:szCs w:val="22"/>
              </w:rPr>
            </w:pPr>
            <w:r>
              <w:rPr>
                <w:rFonts w:asciiTheme="minorHAnsi" w:hAnsiTheme="minorHAnsi" w:cstheme="minorHAnsi"/>
                <w:b/>
                <w:bCs/>
                <w:color w:val="70AD47" w:themeColor="accent6"/>
                <w:szCs w:val="22"/>
              </w:rPr>
              <w:t>Provision for pupils to develop their…</w:t>
            </w:r>
          </w:p>
        </w:tc>
        <w:tc>
          <w:tcPr>
            <w:tcW w:w="7088" w:type="dxa"/>
          </w:tcPr>
          <w:p w14:paraId="7576B284" w14:textId="312DC259" w:rsidR="0021022F" w:rsidRDefault="0021022F" w:rsidP="0021022F">
            <w:pPr>
              <w:pStyle w:val="Default"/>
              <w:spacing w:before="120" w:after="120"/>
              <w:jc w:val="center"/>
              <w:rPr>
                <w:rFonts w:asciiTheme="minorHAnsi" w:hAnsiTheme="minorHAnsi" w:cstheme="minorHAnsi"/>
                <w:b/>
                <w:bCs/>
                <w:color w:val="70AD47" w:themeColor="accent6"/>
                <w:szCs w:val="22"/>
              </w:rPr>
            </w:pPr>
            <w:r w:rsidRPr="0021022F">
              <w:rPr>
                <w:rFonts w:asciiTheme="minorHAnsi" w:hAnsiTheme="minorHAnsi" w:cstheme="minorHAnsi"/>
                <w:b/>
                <w:bCs/>
                <w:color w:val="70AD47" w:themeColor="accent6"/>
                <w:szCs w:val="22"/>
              </w:rPr>
              <w:t>What are we doing in school to promote these development opportunities?</w:t>
            </w:r>
          </w:p>
        </w:tc>
      </w:tr>
      <w:tr w:rsidR="0021022F" w:rsidRPr="00C02294" w14:paraId="7F407E84" w14:textId="65AB6CAF" w:rsidTr="0021022F">
        <w:tc>
          <w:tcPr>
            <w:tcW w:w="6941" w:type="dxa"/>
          </w:tcPr>
          <w:p w14:paraId="4F9BF297" w14:textId="77777777" w:rsidR="0021022F" w:rsidRPr="00C02294" w:rsidRDefault="0021022F" w:rsidP="0021022F">
            <w:pPr>
              <w:pStyle w:val="Default"/>
              <w:rPr>
                <w:rFonts w:asciiTheme="minorHAnsi" w:hAnsiTheme="minorHAnsi" w:cstheme="minorHAnsi"/>
                <w:sz w:val="22"/>
                <w:szCs w:val="22"/>
              </w:rPr>
            </w:pPr>
          </w:p>
          <w:p w14:paraId="2CB65B2E"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ability to recognise the difference between right and wrong and to readily apply this understanding in their own lives, and recognise legal boundaries and, in so doing, respect the civil and criminal law of England </w:t>
            </w:r>
          </w:p>
          <w:p w14:paraId="6AD4C2C2" w14:textId="77777777" w:rsidR="0021022F" w:rsidRPr="00C02294" w:rsidRDefault="0021022F" w:rsidP="0021022F">
            <w:pPr>
              <w:pStyle w:val="Default"/>
              <w:rPr>
                <w:rFonts w:asciiTheme="minorHAnsi" w:hAnsiTheme="minorHAnsi" w:cstheme="minorHAnsi"/>
                <w:bCs/>
                <w:sz w:val="22"/>
                <w:szCs w:val="22"/>
              </w:rPr>
            </w:pPr>
          </w:p>
        </w:tc>
        <w:tc>
          <w:tcPr>
            <w:tcW w:w="7088" w:type="dxa"/>
          </w:tcPr>
          <w:p w14:paraId="7C7563CA" w14:textId="77777777" w:rsidR="0021022F" w:rsidRPr="00C02294" w:rsidRDefault="0021022F" w:rsidP="0021022F">
            <w:pPr>
              <w:pStyle w:val="Default"/>
              <w:rPr>
                <w:rFonts w:asciiTheme="minorHAnsi" w:hAnsiTheme="minorHAnsi" w:cstheme="minorHAnsi"/>
                <w:sz w:val="22"/>
                <w:szCs w:val="22"/>
              </w:rPr>
            </w:pPr>
          </w:p>
        </w:tc>
      </w:tr>
      <w:tr w:rsidR="0021022F" w:rsidRPr="00C02294" w14:paraId="4981344F" w14:textId="3E824401" w:rsidTr="0021022F">
        <w:tc>
          <w:tcPr>
            <w:tcW w:w="6941" w:type="dxa"/>
          </w:tcPr>
          <w:p w14:paraId="68427979" w14:textId="77777777" w:rsidR="0021022F" w:rsidRPr="00C02294" w:rsidRDefault="0021022F" w:rsidP="0021022F">
            <w:pPr>
              <w:pStyle w:val="Default"/>
              <w:rPr>
                <w:rFonts w:asciiTheme="minorHAnsi" w:hAnsiTheme="minorHAnsi" w:cstheme="minorHAnsi"/>
                <w:sz w:val="22"/>
                <w:szCs w:val="22"/>
              </w:rPr>
            </w:pPr>
          </w:p>
          <w:p w14:paraId="593B09F9"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understanding of the consequences of their behaviour and actions </w:t>
            </w:r>
          </w:p>
          <w:p w14:paraId="48FA6854" w14:textId="77777777" w:rsidR="0021022F" w:rsidRPr="00C02294" w:rsidRDefault="0021022F" w:rsidP="0021022F">
            <w:pPr>
              <w:rPr>
                <w:rFonts w:cstheme="minorHAnsi"/>
                <w:bCs/>
              </w:rPr>
            </w:pPr>
          </w:p>
        </w:tc>
        <w:tc>
          <w:tcPr>
            <w:tcW w:w="7088" w:type="dxa"/>
          </w:tcPr>
          <w:p w14:paraId="2677AB83" w14:textId="77777777" w:rsidR="0021022F" w:rsidRPr="00C02294" w:rsidRDefault="0021022F" w:rsidP="0021022F">
            <w:pPr>
              <w:pStyle w:val="Default"/>
              <w:rPr>
                <w:rFonts w:asciiTheme="minorHAnsi" w:hAnsiTheme="minorHAnsi" w:cstheme="minorHAnsi"/>
                <w:sz w:val="22"/>
                <w:szCs w:val="22"/>
              </w:rPr>
            </w:pPr>
          </w:p>
        </w:tc>
      </w:tr>
      <w:tr w:rsidR="0021022F" w:rsidRPr="00C02294" w14:paraId="3EA28281" w14:textId="57FB8F90" w:rsidTr="0021022F">
        <w:tc>
          <w:tcPr>
            <w:tcW w:w="6941" w:type="dxa"/>
          </w:tcPr>
          <w:p w14:paraId="7CC093B6" w14:textId="77777777" w:rsidR="0021022F" w:rsidRPr="00C02294" w:rsidRDefault="0021022F" w:rsidP="0021022F">
            <w:pPr>
              <w:pStyle w:val="Default"/>
              <w:rPr>
                <w:rFonts w:asciiTheme="minorHAnsi" w:hAnsiTheme="minorHAnsi" w:cstheme="minorHAnsi"/>
                <w:sz w:val="22"/>
                <w:szCs w:val="22"/>
              </w:rPr>
            </w:pPr>
            <w:r>
              <w:rPr>
                <w:rFonts w:asciiTheme="minorHAnsi" w:hAnsiTheme="minorHAnsi" w:cstheme="minorHAnsi"/>
                <w:sz w:val="22"/>
                <w:szCs w:val="22"/>
              </w:rPr>
              <w:br/>
            </w:r>
            <w:r w:rsidRPr="00C02294">
              <w:rPr>
                <w:rFonts w:asciiTheme="minorHAnsi" w:hAnsiTheme="minorHAnsi" w:cstheme="minorHAnsi"/>
                <w:sz w:val="22"/>
                <w:szCs w:val="22"/>
              </w:rPr>
              <w:t xml:space="preserve">interest in investigating and offering reasoned views about moral and ethical issues and ability to understand and appreciate the viewpoints of others on these issues. </w:t>
            </w:r>
          </w:p>
          <w:p w14:paraId="02EFA53B" w14:textId="77777777" w:rsidR="0021022F" w:rsidRPr="00C02294" w:rsidRDefault="0021022F" w:rsidP="0021022F">
            <w:pPr>
              <w:rPr>
                <w:rFonts w:cstheme="minorHAnsi"/>
                <w:bCs/>
              </w:rPr>
            </w:pPr>
          </w:p>
        </w:tc>
        <w:tc>
          <w:tcPr>
            <w:tcW w:w="7088" w:type="dxa"/>
          </w:tcPr>
          <w:p w14:paraId="68BF7262" w14:textId="77777777" w:rsidR="0021022F" w:rsidRDefault="0021022F" w:rsidP="0021022F">
            <w:pPr>
              <w:pStyle w:val="Default"/>
              <w:rPr>
                <w:rFonts w:asciiTheme="minorHAnsi" w:hAnsiTheme="minorHAnsi" w:cstheme="minorHAnsi"/>
                <w:sz w:val="22"/>
                <w:szCs w:val="22"/>
              </w:rPr>
            </w:pPr>
          </w:p>
        </w:tc>
      </w:tr>
    </w:tbl>
    <w:p w14:paraId="72FA7FC1" w14:textId="77777777" w:rsidR="0021022F" w:rsidRDefault="0021022F">
      <w:pPr>
        <w:rPr>
          <w:b/>
          <w:bCs/>
        </w:rPr>
      </w:pPr>
    </w:p>
    <w:p w14:paraId="270F07BB" w14:textId="77777777" w:rsidR="0021022F" w:rsidRDefault="0021022F">
      <w:pPr>
        <w:rPr>
          <w:b/>
          <w:bCs/>
        </w:rPr>
      </w:pPr>
    </w:p>
    <w:p w14:paraId="3E94B131" w14:textId="77777777" w:rsidR="0021022F" w:rsidRDefault="0021022F">
      <w:pPr>
        <w:rPr>
          <w:b/>
          <w:bCs/>
        </w:rPr>
      </w:pPr>
      <w:r>
        <w:rPr>
          <w:b/>
          <w:bCs/>
        </w:rPr>
        <w:br w:type="page"/>
      </w:r>
    </w:p>
    <w:p w14:paraId="04CEA26A" w14:textId="77777777" w:rsidR="0021022F" w:rsidRPr="0021022F" w:rsidRDefault="0021022F">
      <w:pPr>
        <w:rPr>
          <w:rFonts w:cstheme="minorHAnsi"/>
          <w:b/>
          <w:bCs/>
          <w:sz w:val="24"/>
          <w:szCs w:val="24"/>
        </w:rPr>
      </w:pPr>
      <w:r w:rsidRPr="0021022F">
        <w:rPr>
          <w:rFonts w:cstheme="minorHAnsi"/>
          <w:b/>
          <w:bCs/>
          <w:sz w:val="24"/>
          <w:szCs w:val="24"/>
        </w:rPr>
        <w:lastRenderedPageBreak/>
        <w:t>Social Development</w:t>
      </w:r>
    </w:p>
    <w:tbl>
      <w:tblPr>
        <w:tblStyle w:val="TableGrid"/>
        <w:tblW w:w="14029" w:type="dxa"/>
        <w:tblLook w:val="04A0" w:firstRow="1" w:lastRow="0" w:firstColumn="1" w:lastColumn="0" w:noHBand="0" w:noVBand="1"/>
      </w:tblPr>
      <w:tblGrid>
        <w:gridCol w:w="6941"/>
        <w:gridCol w:w="7088"/>
      </w:tblGrid>
      <w:tr w:rsidR="0021022F" w:rsidRPr="0021022F" w14:paraId="2F33BB2D" w14:textId="51663502" w:rsidTr="0021022F">
        <w:tc>
          <w:tcPr>
            <w:tcW w:w="6941" w:type="dxa"/>
          </w:tcPr>
          <w:p w14:paraId="72CFF696" w14:textId="77777777" w:rsidR="0021022F" w:rsidRPr="0021022F" w:rsidRDefault="0021022F" w:rsidP="0021022F">
            <w:pPr>
              <w:spacing w:before="120" w:after="120"/>
              <w:jc w:val="center"/>
              <w:rPr>
                <w:rFonts w:cstheme="minorHAnsi"/>
                <w:color w:val="70AD47" w:themeColor="accent6"/>
                <w:sz w:val="24"/>
                <w:szCs w:val="24"/>
              </w:rPr>
            </w:pPr>
            <w:r w:rsidRPr="0021022F">
              <w:rPr>
                <w:rFonts w:cstheme="minorHAnsi"/>
                <w:b/>
                <w:bCs/>
                <w:color w:val="70AD47" w:themeColor="accent6"/>
                <w:sz w:val="24"/>
                <w:szCs w:val="24"/>
              </w:rPr>
              <w:t>Provision for pupils to develop their…</w:t>
            </w:r>
          </w:p>
        </w:tc>
        <w:tc>
          <w:tcPr>
            <w:tcW w:w="7088" w:type="dxa"/>
          </w:tcPr>
          <w:p w14:paraId="590C6192" w14:textId="599E4EA9" w:rsidR="0021022F" w:rsidRPr="0021022F" w:rsidRDefault="0021022F" w:rsidP="0021022F">
            <w:pPr>
              <w:spacing w:before="120" w:after="120"/>
              <w:jc w:val="center"/>
              <w:rPr>
                <w:rFonts w:cstheme="minorHAnsi"/>
                <w:b/>
                <w:bCs/>
                <w:color w:val="70AD47" w:themeColor="accent6"/>
                <w:sz w:val="24"/>
                <w:szCs w:val="24"/>
              </w:rPr>
            </w:pPr>
            <w:r w:rsidRPr="0021022F">
              <w:rPr>
                <w:rFonts w:cstheme="minorHAnsi"/>
                <w:b/>
                <w:bCs/>
                <w:color w:val="70AD47" w:themeColor="accent6"/>
                <w:sz w:val="24"/>
                <w:szCs w:val="24"/>
              </w:rPr>
              <w:t>What are we doing in school to promote these development opportunities?</w:t>
            </w:r>
          </w:p>
        </w:tc>
      </w:tr>
      <w:tr w:rsidR="0021022F" w:rsidRPr="00C02294" w14:paraId="74D8AED5" w14:textId="4B0801B1" w:rsidTr="0021022F">
        <w:tc>
          <w:tcPr>
            <w:tcW w:w="6941" w:type="dxa"/>
          </w:tcPr>
          <w:p w14:paraId="6EA0695D" w14:textId="77777777" w:rsidR="0021022F" w:rsidRPr="00C02294" w:rsidRDefault="0021022F" w:rsidP="0021022F">
            <w:pPr>
              <w:pStyle w:val="Default"/>
              <w:rPr>
                <w:rFonts w:asciiTheme="minorHAnsi" w:hAnsiTheme="minorHAnsi" w:cstheme="minorHAnsi"/>
                <w:sz w:val="22"/>
                <w:szCs w:val="22"/>
              </w:rPr>
            </w:pPr>
          </w:p>
          <w:p w14:paraId="1AF70195"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use of a range of social skills in different contexts, for example working and socialising with other pupils, including those from different religious, ethnic and socio-economic backgrounds </w:t>
            </w:r>
          </w:p>
          <w:p w14:paraId="11048115" w14:textId="77777777" w:rsidR="0021022F" w:rsidRPr="00C02294" w:rsidRDefault="0021022F" w:rsidP="0021022F">
            <w:pPr>
              <w:pStyle w:val="Default"/>
              <w:rPr>
                <w:rFonts w:asciiTheme="minorHAnsi" w:hAnsiTheme="minorHAnsi" w:cstheme="minorHAnsi"/>
                <w:bCs/>
                <w:sz w:val="22"/>
                <w:szCs w:val="22"/>
              </w:rPr>
            </w:pPr>
          </w:p>
        </w:tc>
        <w:tc>
          <w:tcPr>
            <w:tcW w:w="7088" w:type="dxa"/>
          </w:tcPr>
          <w:p w14:paraId="0D35D379" w14:textId="77777777" w:rsidR="0021022F" w:rsidRPr="00C02294" w:rsidRDefault="0021022F" w:rsidP="0021022F">
            <w:pPr>
              <w:pStyle w:val="Default"/>
              <w:rPr>
                <w:rFonts w:asciiTheme="minorHAnsi" w:hAnsiTheme="minorHAnsi" w:cstheme="minorHAnsi"/>
                <w:sz w:val="22"/>
                <w:szCs w:val="22"/>
              </w:rPr>
            </w:pPr>
          </w:p>
        </w:tc>
      </w:tr>
      <w:tr w:rsidR="0021022F" w:rsidRPr="00C02294" w14:paraId="7ABAA6D6" w14:textId="64FE7935" w:rsidTr="0021022F">
        <w:tc>
          <w:tcPr>
            <w:tcW w:w="6941" w:type="dxa"/>
          </w:tcPr>
          <w:p w14:paraId="37B82807" w14:textId="77777777" w:rsidR="0021022F" w:rsidRPr="00C02294" w:rsidRDefault="0021022F" w:rsidP="0021022F">
            <w:pPr>
              <w:pStyle w:val="Default"/>
              <w:rPr>
                <w:rFonts w:asciiTheme="minorHAnsi" w:hAnsiTheme="minorHAnsi" w:cstheme="minorHAnsi"/>
                <w:sz w:val="22"/>
                <w:szCs w:val="22"/>
              </w:rPr>
            </w:pPr>
          </w:p>
          <w:p w14:paraId="2EE457C1"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willingness to participate in a variety of communities and social settings, including by volunteering, cooperating well with others and being able to resolve conflicts effectively </w:t>
            </w:r>
          </w:p>
          <w:p w14:paraId="09075E55" w14:textId="77777777" w:rsidR="0021022F" w:rsidRPr="00C02294" w:rsidRDefault="0021022F" w:rsidP="0021022F">
            <w:pPr>
              <w:rPr>
                <w:rFonts w:cstheme="minorHAnsi"/>
                <w:bCs/>
              </w:rPr>
            </w:pPr>
          </w:p>
        </w:tc>
        <w:tc>
          <w:tcPr>
            <w:tcW w:w="7088" w:type="dxa"/>
          </w:tcPr>
          <w:p w14:paraId="117CE58F" w14:textId="77777777" w:rsidR="0021022F" w:rsidRPr="00C02294" w:rsidRDefault="0021022F" w:rsidP="0021022F">
            <w:pPr>
              <w:pStyle w:val="Default"/>
              <w:rPr>
                <w:rFonts w:asciiTheme="minorHAnsi" w:hAnsiTheme="minorHAnsi" w:cstheme="minorHAnsi"/>
                <w:sz w:val="22"/>
                <w:szCs w:val="22"/>
              </w:rPr>
            </w:pPr>
          </w:p>
        </w:tc>
      </w:tr>
      <w:tr w:rsidR="0021022F" w:rsidRPr="00C02294" w14:paraId="74CD94F3" w14:textId="7F7F69B9" w:rsidTr="0021022F">
        <w:tc>
          <w:tcPr>
            <w:tcW w:w="6941" w:type="dxa"/>
          </w:tcPr>
          <w:p w14:paraId="659F5647" w14:textId="77777777" w:rsidR="0021022F" w:rsidRPr="00C02294" w:rsidRDefault="0021022F" w:rsidP="0021022F">
            <w:pPr>
              <w:pStyle w:val="Default"/>
              <w:rPr>
                <w:rFonts w:asciiTheme="minorHAnsi" w:hAnsiTheme="minorHAnsi" w:cstheme="minorHAnsi"/>
                <w:sz w:val="22"/>
                <w:szCs w:val="22"/>
              </w:rPr>
            </w:pPr>
          </w:p>
          <w:p w14:paraId="2CBDC96C"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 </w:t>
            </w:r>
          </w:p>
          <w:p w14:paraId="07E4EFBB" w14:textId="77777777" w:rsidR="0021022F" w:rsidRPr="00C02294" w:rsidRDefault="0021022F" w:rsidP="0021022F">
            <w:pPr>
              <w:pStyle w:val="Default"/>
              <w:rPr>
                <w:rFonts w:asciiTheme="minorHAnsi" w:hAnsiTheme="minorHAnsi" w:cstheme="minorHAnsi"/>
                <w:sz w:val="22"/>
                <w:szCs w:val="22"/>
              </w:rPr>
            </w:pPr>
          </w:p>
        </w:tc>
        <w:tc>
          <w:tcPr>
            <w:tcW w:w="7088" w:type="dxa"/>
          </w:tcPr>
          <w:p w14:paraId="5607E90C" w14:textId="77777777" w:rsidR="0021022F" w:rsidRPr="00C02294" w:rsidRDefault="0021022F" w:rsidP="0021022F">
            <w:pPr>
              <w:pStyle w:val="Default"/>
              <w:rPr>
                <w:rFonts w:asciiTheme="minorHAnsi" w:hAnsiTheme="minorHAnsi" w:cstheme="minorHAnsi"/>
                <w:sz w:val="22"/>
                <w:szCs w:val="22"/>
              </w:rPr>
            </w:pPr>
          </w:p>
        </w:tc>
      </w:tr>
    </w:tbl>
    <w:p w14:paraId="10206007" w14:textId="77777777" w:rsidR="0021022F" w:rsidRDefault="0021022F">
      <w:pPr>
        <w:rPr>
          <w:b/>
          <w:bCs/>
        </w:rPr>
      </w:pPr>
    </w:p>
    <w:p w14:paraId="29E610D8" w14:textId="77777777" w:rsidR="0021022F" w:rsidRDefault="0021022F">
      <w:pPr>
        <w:rPr>
          <w:b/>
          <w:bCs/>
        </w:rPr>
      </w:pPr>
      <w:r>
        <w:rPr>
          <w:b/>
          <w:bCs/>
        </w:rPr>
        <w:br w:type="page"/>
      </w:r>
    </w:p>
    <w:p w14:paraId="7A20F340" w14:textId="77777777" w:rsidR="0021022F" w:rsidRPr="003E3335" w:rsidRDefault="0021022F" w:rsidP="0021022F">
      <w:pPr>
        <w:rPr>
          <w:rFonts w:cstheme="minorHAnsi"/>
          <w:b/>
          <w:bCs/>
          <w:sz w:val="24"/>
          <w:szCs w:val="24"/>
        </w:rPr>
      </w:pPr>
      <w:r>
        <w:rPr>
          <w:rFonts w:cstheme="minorHAnsi"/>
          <w:b/>
          <w:bCs/>
          <w:sz w:val="24"/>
          <w:szCs w:val="24"/>
        </w:rPr>
        <w:lastRenderedPageBreak/>
        <w:t>Cultural</w:t>
      </w:r>
      <w:r w:rsidRPr="003E3335">
        <w:rPr>
          <w:rFonts w:cstheme="minorHAnsi"/>
          <w:b/>
          <w:bCs/>
          <w:sz w:val="24"/>
          <w:szCs w:val="24"/>
        </w:rPr>
        <w:t xml:space="preserve"> Development</w:t>
      </w:r>
    </w:p>
    <w:tbl>
      <w:tblPr>
        <w:tblStyle w:val="TableGrid"/>
        <w:tblW w:w="14029" w:type="dxa"/>
        <w:tblLook w:val="04A0" w:firstRow="1" w:lastRow="0" w:firstColumn="1" w:lastColumn="0" w:noHBand="0" w:noVBand="1"/>
      </w:tblPr>
      <w:tblGrid>
        <w:gridCol w:w="6941"/>
        <w:gridCol w:w="7088"/>
      </w:tblGrid>
      <w:tr w:rsidR="0021022F" w:rsidRPr="00C02294" w14:paraId="75F1B650" w14:textId="2C78784F" w:rsidTr="0021022F">
        <w:tc>
          <w:tcPr>
            <w:tcW w:w="6941" w:type="dxa"/>
          </w:tcPr>
          <w:p w14:paraId="30CAFA51" w14:textId="77777777" w:rsidR="0021022F" w:rsidRPr="00C02294" w:rsidRDefault="0021022F" w:rsidP="0021022F">
            <w:pPr>
              <w:pStyle w:val="Default"/>
              <w:jc w:val="center"/>
              <w:rPr>
                <w:rFonts w:asciiTheme="minorHAnsi" w:hAnsiTheme="minorHAnsi" w:cstheme="minorHAnsi"/>
                <w:sz w:val="22"/>
                <w:szCs w:val="22"/>
              </w:rPr>
            </w:pPr>
            <w:r>
              <w:rPr>
                <w:rFonts w:asciiTheme="minorHAnsi" w:hAnsiTheme="minorHAnsi" w:cstheme="minorHAnsi"/>
                <w:b/>
                <w:bCs/>
                <w:color w:val="70AD47" w:themeColor="accent6"/>
                <w:szCs w:val="22"/>
              </w:rPr>
              <w:t>Provision for pupils to develop their…</w:t>
            </w:r>
          </w:p>
        </w:tc>
        <w:tc>
          <w:tcPr>
            <w:tcW w:w="7088" w:type="dxa"/>
          </w:tcPr>
          <w:p w14:paraId="24AC4924" w14:textId="726E77CA" w:rsidR="0021022F" w:rsidRDefault="0021022F" w:rsidP="0021022F">
            <w:pPr>
              <w:pStyle w:val="Default"/>
              <w:jc w:val="center"/>
              <w:rPr>
                <w:rFonts w:asciiTheme="minorHAnsi" w:hAnsiTheme="minorHAnsi" w:cstheme="minorHAnsi"/>
                <w:b/>
                <w:bCs/>
                <w:color w:val="70AD47" w:themeColor="accent6"/>
                <w:szCs w:val="22"/>
              </w:rPr>
            </w:pPr>
            <w:r w:rsidRPr="0021022F">
              <w:rPr>
                <w:rFonts w:asciiTheme="minorHAnsi" w:hAnsiTheme="minorHAnsi" w:cstheme="minorHAnsi"/>
                <w:b/>
                <w:bCs/>
                <w:color w:val="70AD47" w:themeColor="accent6"/>
              </w:rPr>
              <w:t>What are we doing in school to promote these development opportunities?</w:t>
            </w:r>
          </w:p>
        </w:tc>
      </w:tr>
      <w:tr w:rsidR="0021022F" w:rsidRPr="00C02294" w14:paraId="6EB1253A" w14:textId="007EA6C6" w:rsidTr="0021022F">
        <w:tc>
          <w:tcPr>
            <w:tcW w:w="6941" w:type="dxa"/>
          </w:tcPr>
          <w:p w14:paraId="54EC0071" w14:textId="77777777" w:rsidR="0021022F" w:rsidRPr="00C02294" w:rsidRDefault="0021022F" w:rsidP="0021022F">
            <w:pPr>
              <w:pStyle w:val="Default"/>
              <w:rPr>
                <w:rFonts w:asciiTheme="minorHAnsi" w:hAnsiTheme="minorHAnsi" w:cstheme="minorHAnsi"/>
                <w:sz w:val="22"/>
                <w:szCs w:val="22"/>
              </w:rPr>
            </w:pPr>
          </w:p>
          <w:p w14:paraId="7CD9BFBF"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understanding and appreciation of the wide range of cultural influences that have shaped their own heritage and that of others </w:t>
            </w:r>
          </w:p>
          <w:p w14:paraId="489DF447" w14:textId="77777777" w:rsidR="0021022F" w:rsidRPr="00C02294" w:rsidRDefault="0021022F" w:rsidP="0021022F">
            <w:pPr>
              <w:pStyle w:val="Default"/>
              <w:rPr>
                <w:rFonts w:asciiTheme="minorHAnsi" w:hAnsiTheme="minorHAnsi" w:cstheme="minorHAnsi"/>
                <w:bCs/>
                <w:sz w:val="22"/>
                <w:szCs w:val="22"/>
              </w:rPr>
            </w:pPr>
          </w:p>
        </w:tc>
        <w:tc>
          <w:tcPr>
            <w:tcW w:w="7088" w:type="dxa"/>
          </w:tcPr>
          <w:p w14:paraId="15D0B25B" w14:textId="77777777" w:rsidR="0021022F" w:rsidRPr="00C02294" w:rsidRDefault="0021022F" w:rsidP="0021022F">
            <w:pPr>
              <w:pStyle w:val="Default"/>
              <w:rPr>
                <w:rFonts w:asciiTheme="minorHAnsi" w:hAnsiTheme="minorHAnsi" w:cstheme="minorHAnsi"/>
                <w:sz w:val="22"/>
                <w:szCs w:val="22"/>
              </w:rPr>
            </w:pPr>
          </w:p>
        </w:tc>
      </w:tr>
      <w:tr w:rsidR="0021022F" w:rsidRPr="00C02294" w14:paraId="136E279A" w14:textId="0256F7EC" w:rsidTr="0021022F">
        <w:tc>
          <w:tcPr>
            <w:tcW w:w="6941" w:type="dxa"/>
          </w:tcPr>
          <w:p w14:paraId="1CEE0F51" w14:textId="77777777" w:rsidR="0021022F" w:rsidRPr="00C02294" w:rsidRDefault="0021022F" w:rsidP="0021022F">
            <w:pPr>
              <w:pStyle w:val="Default"/>
              <w:rPr>
                <w:rFonts w:asciiTheme="minorHAnsi" w:hAnsiTheme="minorHAnsi" w:cstheme="minorHAnsi"/>
                <w:sz w:val="22"/>
                <w:szCs w:val="22"/>
              </w:rPr>
            </w:pPr>
          </w:p>
          <w:p w14:paraId="73CE69F8"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understanding and appreciation of the range of different cultures in the school and further afield as an essential element of their preparation for life in modern Britain </w:t>
            </w:r>
          </w:p>
          <w:p w14:paraId="50C43D3D" w14:textId="77777777" w:rsidR="0021022F" w:rsidRPr="00C02294" w:rsidRDefault="0021022F" w:rsidP="0021022F">
            <w:pPr>
              <w:rPr>
                <w:rFonts w:cstheme="minorHAnsi"/>
                <w:bCs/>
              </w:rPr>
            </w:pPr>
          </w:p>
        </w:tc>
        <w:tc>
          <w:tcPr>
            <w:tcW w:w="7088" w:type="dxa"/>
          </w:tcPr>
          <w:p w14:paraId="5D71D3D0" w14:textId="77777777" w:rsidR="0021022F" w:rsidRPr="00C02294" w:rsidRDefault="0021022F" w:rsidP="0021022F">
            <w:pPr>
              <w:pStyle w:val="Default"/>
              <w:rPr>
                <w:rFonts w:asciiTheme="minorHAnsi" w:hAnsiTheme="minorHAnsi" w:cstheme="minorHAnsi"/>
                <w:sz w:val="22"/>
                <w:szCs w:val="22"/>
              </w:rPr>
            </w:pPr>
          </w:p>
        </w:tc>
      </w:tr>
      <w:tr w:rsidR="0021022F" w:rsidRPr="00C02294" w14:paraId="63F9E0A6" w14:textId="72D7C829" w:rsidTr="0021022F">
        <w:tc>
          <w:tcPr>
            <w:tcW w:w="6941" w:type="dxa"/>
          </w:tcPr>
          <w:p w14:paraId="03F1FBA4" w14:textId="77777777" w:rsidR="0021022F" w:rsidRPr="00C02294" w:rsidRDefault="0021022F" w:rsidP="0021022F">
            <w:pPr>
              <w:pStyle w:val="Default"/>
              <w:rPr>
                <w:rFonts w:asciiTheme="minorHAnsi" w:hAnsiTheme="minorHAnsi" w:cstheme="minorHAnsi"/>
                <w:sz w:val="22"/>
                <w:szCs w:val="22"/>
              </w:rPr>
            </w:pPr>
          </w:p>
          <w:p w14:paraId="754F7AFF"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ability to recognise, and value, the things shared in common across cultural, religious, ethnic and socio-economic communities </w:t>
            </w:r>
          </w:p>
          <w:p w14:paraId="052E803A" w14:textId="77777777" w:rsidR="0021022F" w:rsidRPr="00C02294" w:rsidRDefault="0021022F" w:rsidP="0021022F">
            <w:pPr>
              <w:pStyle w:val="Default"/>
              <w:rPr>
                <w:rFonts w:asciiTheme="minorHAnsi" w:hAnsiTheme="minorHAnsi" w:cstheme="minorHAnsi"/>
                <w:sz w:val="22"/>
                <w:szCs w:val="22"/>
              </w:rPr>
            </w:pPr>
          </w:p>
        </w:tc>
        <w:tc>
          <w:tcPr>
            <w:tcW w:w="7088" w:type="dxa"/>
          </w:tcPr>
          <w:p w14:paraId="5B26D424" w14:textId="77777777" w:rsidR="0021022F" w:rsidRPr="00C02294" w:rsidRDefault="0021022F" w:rsidP="0021022F">
            <w:pPr>
              <w:pStyle w:val="Default"/>
              <w:rPr>
                <w:rFonts w:asciiTheme="minorHAnsi" w:hAnsiTheme="minorHAnsi" w:cstheme="minorHAnsi"/>
                <w:sz w:val="22"/>
                <w:szCs w:val="22"/>
              </w:rPr>
            </w:pPr>
          </w:p>
        </w:tc>
      </w:tr>
      <w:tr w:rsidR="0021022F" w:rsidRPr="00C02294" w14:paraId="692079CE" w14:textId="7BA53DAB" w:rsidTr="0021022F">
        <w:tc>
          <w:tcPr>
            <w:tcW w:w="6941" w:type="dxa"/>
          </w:tcPr>
          <w:p w14:paraId="042C2743" w14:textId="77777777" w:rsidR="0021022F" w:rsidRPr="00C02294" w:rsidRDefault="0021022F" w:rsidP="0021022F">
            <w:pPr>
              <w:pStyle w:val="Default"/>
              <w:rPr>
                <w:rFonts w:asciiTheme="minorHAnsi" w:hAnsiTheme="minorHAnsi" w:cstheme="minorHAnsi"/>
                <w:sz w:val="22"/>
                <w:szCs w:val="22"/>
              </w:rPr>
            </w:pPr>
          </w:p>
          <w:p w14:paraId="2CEAD87C"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knowledge of Britain’s democratic parliamentary system and its central role in shaping our history and values, and in continuing to develop Britain </w:t>
            </w:r>
          </w:p>
          <w:p w14:paraId="487FC7CA" w14:textId="77777777" w:rsidR="0021022F" w:rsidRPr="00C02294" w:rsidRDefault="0021022F" w:rsidP="0021022F">
            <w:pPr>
              <w:pStyle w:val="Default"/>
              <w:rPr>
                <w:rFonts w:asciiTheme="minorHAnsi" w:hAnsiTheme="minorHAnsi" w:cstheme="minorHAnsi"/>
                <w:sz w:val="22"/>
                <w:szCs w:val="22"/>
              </w:rPr>
            </w:pPr>
          </w:p>
        </w:tc>
        <w:tc>
          <w:tcPr>
            <w:tcW w:w="7088" w:type="dxa"/>
          </w:tcPr>
          <w:p w14:paraId="0D3BCC19" w14:textId="77777777" w:rsidR="0021022F" w:rsidRPr="00C02294" w:rsidRDefault="0021022F" w:rsidP="0021022F">
            <w:pPr>
              <w:pStyle w:val="Default"/>
              <w:rPr>
                <w:rFonts w:asciiTheme="minorHAnsi" w:hAnsiTheme="minorHAnsi" w:cstheme="minorHAnsi"/>
                <w:sz w:val="22"/>
                <w:szCs w:val="22"/>
              </w:rPr>
            </w:pPr>
          </w:p>
        </w:tc>
      </w:tr>
      <w:tr w:rsidR="0021022F" w:rsidRPr="00C02294" w14:paraId="1DC800E4" w14:textId="4A11A20A" w:rsidTr="0021022F">
        <w:tc>
          <w:tcPr>
            <w:tcW w:w="6941" w:type="dxa"/>
          </w:tcPr>
          <w:p w14:paraId="1DEDC37B" w14:textId="77777777" w:rsidR="0021022F" w:rsidRPr="00C02294" w:rsidRDefault="0021022F" w:rsidP="0021022F">
            <w:pPr>
              <w:pStyle w:val="Default"/>
              <w:rPr>
                <w:rFonts w:asciiTheme="minorHAnsi" w:hAnsiTheme="minorHAnsi" w:cstheme="minorHAnsi"/>
                <w:sz w:val="22"/>
                <w:szCs w:val="22"/>
              </w:rPr>
            </w:pPr>
            <w:r>
              <w:rPr>
                <w:rFonts w:asciiTheme="minorHAnsi" w:hAnsiTheme="minorHAnsi" w:cstheme="minorHAnsi"/>
                <w:sz w:val="22"/>
                <w:szCs w:val="22"/>
              </w:rPr>
              <w:br/>
            </w:r>
            <w:r w:rsidRPr="00C02294">
              <w:rPr>
                <w:rFonts w:asciiTheme="minorHAnsi" w:hAnsiTheme="minorHAnsi" w:cstheme="minorHAnsi"/>
                <w:sz w:val="22"/>
                <w:szCs w:val="22"/>
              </w:rPr>
              <w:t xml:space="preserve">willingness to participate in and respond positively to artistic, musical, sporting and cultural opportunities </w:t>
            </w:r>
          </w:p>
          <w:p w14:paraId="457111E3" w14:textId="77777777" w:rsidR="0021022F" w:rsidRPr="00C02294" w:rsidRDefault="0021022F" w:rsidP="0021022F">
            <w:pPr>
              <w:pStyle w:val="Default"/>
              <w:rPr>
                <w:rFonts w:asciiTheme="minorHAnsi" w:hAnsiTheme="minorHAnsi" w:cstheme="minorHAnsi"/>
                <w:sz w:val="22"/>
                <w:szCs w:val="22"/>
              </w:rPr>
            </w:pPr>
          </w:p>
        </w:tc>
        <w:tc>
          <w:tcPr>
            <w:tcW w:w="7088" w:type="dxa"/>
          </w:tcPr>
          <w:p w14:paraId="21823400" w14:textId="77777777" w:rsidR="0021022F" w:rsidRDefault="0021022F" w:rsidP="0021022F">
            <w:pPr>
              <w:pStyle w:val="Default"/>
              <w:rPr>
                <w:rFonts w:asciiTheme="minorHAnsi" w:hAnsiTheme="minorHAnsi" w:cstheme="minorHAnsi"/>
                <w:sz w:val="22"/>
                <w:szCs w:val="22"/>
              </w:rPr>
            </w:pPr>
          </w:p>
        </w:tc>
      </w:tr>
      <w:tr w:rsidR="0021022F" w:rsidRPr="00C02294" w14:paraId="349CFB2A" w14:textId="1B1199BA" w:rsidTr="0021022F">
        <w:tc>
          <w:tcPr>
            <w:tcW w:w="6941" w:type="dxa"/>
          </w:tcPr>
          <w:p w14:paraId="1CD6F2FD" w14:textId="77777777" w:rsidR="0021022F" w:rsidRPr="00C02294" w:rsidRDefault="0021022F" w:rsidP="0021022F">
            <w:pPr>
              <w:pStyle w:val="Default"/>
              <w:rPr>
                <w:rFonts w:asciiTheme="minorHAnsi" w:hAnsiTheme="minorHAnsi" w:cstheme="minorHAnsi"/>
                <w:sz w:val="22"/>
                <w:szCs w:val="22"/>
              </w:rPr>
            </w:pPr>
          </w:p>
          <w:p w14:paraId="7D34844F" w14:textId="77777777" w:rsidR="0021022F" w:rsidRPr="00C02294" w:rsidRDefault="0021022F" w:rsidP="0021022F">
            <w:pPr>
              <w:pStyle w:val="Default"/>
              <w:rPr>
                <w:rFonts w:asciiTheme="minorHAnsi" w:hAnsiTheme="minorHAnsi" w:cstheme="minorHAnsi"/>
                <w:sz w:val="22"/>
                <w:szCs w:val="22"/>
              </w:rPr>
            </w:pPr>
            <w:r w:rsidRPr="00C02294">
              <w:rPr>
                <w:rFonts w:asciiTheme="minorHAnsi" w:hAnsiTheme="minorHAnsi" w:cstheme="minorHAnsi"/>
                <w:sz w:val="22"/>
                <w:szCs w:val="22"/>
              </w:rPr>
              <w:t xml:space="preserve">interest in exploring, improving understanding of and showing respect for different faiths and cultural diversity and the extent to which they understand, accept, respect and celebrate diversity and things we share in common. This is shown by their respect and attitudes towards different religious, ethnic and socio-economic groups in the local, national and global communities. </w:t>
            </w:r>
          </w:p>
          <w:p w14:paraId="62C4D7F0" w14:textId="77777777" w:rsidR="0021022F" w:rsidRPr="00C02294" w:rsidRDefault="0021022F" w:rsidP="0021022F">
            <w:pPr>
              <w:pStyle w:val="Default"/>
              <w:rPr>
                <w:rFonts w:asciiTheme="minorHAnsi" w:hAnsiTheme="minorHAnsi" w:cstheme="minorHAnsi"/>
                <w:sz w:val="22"/>
                <w:szCs w:val="22"/>
              </w:rPr>
            </w:pPr>
          </w:p>
        </w:tc>
        <w:tc>
          <w:tcPr>
            <w:tcW w:w="7088" w:type="dxa"/>
          </w:tcPr>
          <w:p w14:paraId="0D43311E" w14:textId="77777777" w:rsidR="0021022F" w:rsidRPr="00C02294" w:rsidRDefault="0021022F" w:rsidP="0021022F">
            <w:pPr>
              <w:pStyle w:val="Default"/>
              <w:rPr>
                <w:rFonts w:asciiTheme="minorHAnsi" w:hAnsiTheme="minorHAnsi" w:cstheme="minorHAnsi"/>
                <w:sz w:val="22"/>
                <w:szCs w:val="22"/>
              </w:rPr>
            </w:pPr>
          </w:p>
        </w:tc>
      </w:tr>
    </w:tbl>
    <w:p w14:paraId="22D6774F" w14:textId="38478319" w:rsidR="008C0E50" w:rsidRDefault="008C0E50" w:rsidP="008C0E50">
      <w:pPr>
        <w:rPr>
          <w:b/>
          <w:bCs/>
        </w:rPr>
      </w:pPr>
      <w:r w:rsidRPr="008C0E50">
        <w:rPr>
          <w:b/>
          <w:bCs/>
        </w:rPr>
        <w:lastRenderedPageBreak/>
        <w:t>Safeguarding</w:t>
      </w:r>
    </w:p>
    <w:p w14:paraId="2A7D2848" w14:textId="11110667" w:rsidR="00A31D81" w:rsidRDefault="00A31D81">
      <w:r>
        <w:t xml:space="preserve">This part of the review tool is intended to offer schools </w:t>
      </w:r>
      <w:r w:rsidR="00C64C58">
        <w:t xml:space="preserve">an overview of how PSHE/RSHE relate to the Ofsted guidance on safeguarding. As such, this part of the review shows how the PSHE/RSHE curriculum can support schools in their promotion of welfare and safeguarding procedures, through a robust and high-quality PSHE/RSHE curriculum. </w:t>
      </w:r>
    </w:p>
    <w:p w14:paraId="543D1638" w14:textId="35B987D9" w:rsidR="00C64C58" w:rsidRPr="00C64C58" w:rsidRDefault="00C64C58" w:rsidP="00C64C58">
      <w:r w:rsidRPr="00C64C58">
        <w:t>In relation to children and young people, safeguarding and promoting their welfare is defined in ‘Working together to safeguard children’ as:</w:t>
      </w:r>
    </w:p>
    <w:p w14:paraId="468A33F1" w14:textId="14E65470" w:rsidR="00C64C58" w:rsidRPr="00C64C58" w:rsidRDefault="00C64C58" w:rsidP="00C64C58">
      <w:pPr>
        <w:pStyle w:val="ListParagraph"/>
        <w:numPr>
          <w:ilvl w:val="0"/>
          <w:numId w:val="27"/>
        </w:numPr>
      </w:pPr>
      <w:r w:rsidRPr="00C64C58">
        <w:t>protecting children from maltreatment</w:t>
      </w:r>
    </w:p>
    <w:p w14:paraId="3EF776F9" w14:textId="77EA4775" w:rsidR="00C64C58" w:rsidRPr="00C64C58" w:rsidRDefault="00C64C58" w:rsidP="00C64C58">
      <w:pPr>
        <w:pStyle w:val="ListParagraph"/>
        <w:numPr>
          <w:ilvl w:val="0"/>
          <w:numId w:val="27"/>
        </w:numPr>
      </w:pPr>
      <w:r w:rsidRPr="00C64C58">
        <w:t>preventing impairment of children’s health or development</w:t>
      </w:r>
    </w:p>
    <w:p w14:paraId="19D7AA37" w14:textId="617E6FA8" w:rsidR="00C64C58" w:rsidRPr="00C64C58" w:rsidRDefault="00C64C58" w:rsidP="00C64C58">
      <w:pPr>
        <w:pStyle w:val="ListParagraph"/>
        <w:numPr>
          <w:ilvl w:val="0"/>
          <w:numId w:val="27"/>
        </w:numPr>
      </w:pPr>
      <w:r w:rsidRPr="00C64C58">
        <w:t>ensuring that children grow up in circumstances consistent with the</w:t>
      </w:r>
      <w:r>
        <w:t xml:space="preserve"> </w:t>
      </w:r>
      <w:r w:rsidRPr="00C64C58">
        <w:t>provision of safe and effective care</w:t>
      </w:r>
    </w:p>
    <w:p w14:paraId="78F8A18D" w14:textId="60B9A01E" w:rsidR="00C64C58" w:rsidRPr="00C64C58" w:rsidRDefault="00C64C58" w:rsidP="00C64C58">
      <w:pPr>
        <w:pStyle w:val="ListParagraph"/>
        <w:numPr>
          <w:ilvl w:val="0"/>
          <w:numId w:val="27"/>
        </w:numPr>
      </w:pPr>
      <w:r w:rsidRPr="00C64C58">
        <w:t>taking action to enable all children to have the best outcomes</w:t>
      </w:r>
    </w:p>
    <w:p w14:paraId="6D73B2D6" w14:textId="77777777" w:rsidR="00C64C58" w:rsidRDefault="00C64C58">
      <w:r>
        <w:t>The Ofsted guidance states that ‘</w:t>
      </w:r>
      <w:r w:rsidRPr="00C64C58">
        <w:t>Safeguarding action may be needed to protect children and learners from</w:t>
      </w:r>
      <w:r>
        <w:t>…’ a range of risk factors and negative experiences. Note in the grid below how you are ensuring, through your taught PSHE/RSHE provision, that you are protecting children from the following:</w:t>
      </w:r>
    </w:p>
    <w:tbl>
      <w:tblPr>
        <w:tblStyle w:val="TableGrid"/>
        <w:tblW w:w="0" w:type="auto"/>
        <w:tblLook w:val="04A0" w:firstRow="1" w:lastRow="0" w:firstColumn="1" w:lastColumn="0" w:noHBand="0" w:noVBand="1"/>
      </w:tblPr>
      <w:tblGrid>
        <w:gridCol w:w="5807"/>
        <w:gridCol w:w="8141"/>
      </w:tblGrid>
      <w:tr w:rsidR="00C64C58" w:rsidRPr="00C64C58" w14:paraId="6F54D593" w14:textId="77777777" w:rsidTr="00C64C58">
        <w:tc>
          <w:tcPr>
            <w:tcW w:w="5807" w:type="dxa"/>
          </w:tcPr>
          <w:p w14:paraId="7B454BBA" w14:textId="3AEE3B34" w:rsidR="00C64C58" w:rsidRPr="00C64C58" w:rsidRDefault="00C64C58" w:rsidP="00C64C58">
            <w:pPr>
              <w:jc w:val="center"/>
              <w:rPr>
                <w:b/>
                <w:bCs/>
              </w:rPr>
            </w:pPr>
            <w:r w:rsidRPr="00C64C58">
              <w:rPr>
                <w:b/>
                <w:bCs/>
              </w:rPr>
              <w:t>Safeguarding factors</w:t>
            </w:r>
          </w:p>
        </w:tc>
        <w:tc>
          <w:tcPr>
            <w:tcW w:w="8141" w:type="dxa"/>
          </w:tcPr>
          <w:p w14:paraId="2C77145C" w14:textId="4D7F6812" w:rsidR="00C64C58" w:rsidRPr="00C64C58" w:rsidRDefault="00C64C58" w:rsidP="00C64C58">
            <w:pPr>
              <w:jc w:val="center"/>
              <w:rPr>
                <w:b/>
                <w:bCs/>
              </w:rPr>
            </w:pPr>
            <w:r w:rsidRPr="00C64C58">
              <w:rPr>
                <w:b/>
                <w:bCs/>
              </w:rPr>
              <w:t>How is our school teaching about and supporting children with these safeguarding factors?</w:t>
            </w:r>
          </w:p>
        </w:tc>
      </w:tr>
      <w:tr w:rsidR="00C64C58" w:rsidRPr="00C64C58" w14:paraId="2F5596DB" w14:textId="04BD8BAF" w:rsidTr="00C64C58">
        <w:tc>
          <w:tcPr>
            <w:tcW w:w="5807" w:type="dxa"/>
          </w:tcPr>
          <w:p w14:paraId="0C3D864B" w14:textId="77777777" w:rsidR="00C64C58" w:rsidRPr="00C64C58" w:rsidRDefault="00C64C58" w:rsidP="000B4B16">
            <w:r w:rsidRPr="00C64C58">
              <w:t>neglect</w:t>
            </w:r>
          </w:p>
        </w:tc>
        <w:tc>
          <w:tcPr>
            <w:tcW w:w="8141" w:type="dxa"/>
          </w:tcPr>
          <w:p w14:paraId="6570398D" w14:textId="77777777" w:rsidR="00C64C58" w:rsidRDefault="00C64C58" w:rsidP="000B4B16"/>
          <w:p w14:paraId="76A45A10" w14:textId="3FEF9692" w:rsidR="00C64C58" w:rsidRPr="00C64C58" w:rsidRDefault="00C64C58" w:rsidP="000B4B16"/>
        </w:tc>
      </w:tr>
      <w:tr w:rsidR="00C64C58" w:rsidRPr="00C64C58" w14:paraId="0462529D" w14:textId="1A201F6F" w:rsidTr="00C64C58">
        <w:tc>
          <w:tcPr>
            <w:tcW w:w="5807" w:type="dxa"/>
          </w:tcPr>
          <w:p w14:paraId="01891E76" w14:textId="77777777" w:rsidR="00C64C58" w:rsidRPr="00C64C58" w:rsidRDefault="00C64C58" w:rsidP="000B4B16">
            <w:r w:rsidRPr="00C64C58">
              <w:t>physical abuse</w:t>
            </w:r>
          </w:p>
        </w:tc>
        <w:tc>
          <w:tcPr>
            <w:tcW w:w="8141" w:type="dxa"/>
          </w:tcPr>
          <w:p w14:paraId="0A480B8E" w14:textId="77777777" w:rsidR="00C64C58" w:rsidRDefault="00C64C58" w:rsidP="000B4B16"/>
          <w:p w14:paraId="5D62B678" w14:textId="1D5CC040" w:rsidR="00C64C58" w:rsidRPr="00C64C58" w:rsidRDefault="00C64C58" w:rsidP="000B4B16"/>
        </w:tc>
      </w:tr>
      <w:tr w:rsidR="00C64C58" w:rsidRPr="00C64C58" w14:paraId="0BBF087D" w14:textId="2EFF0EEF" w:rsidTr="00C64C58">
        <w:tc>
          <w:tcPr>
            <w:tcW w:w="5807" w:type="dxa"/>
          </w:tcPr>
          <w:p w14:paraId="4B07F7EC" w14:textId="77777777" w:rsidR="00C64C58" w:rsidRPr="00C64C58" w:rsidRDefault="00C64C58" w:rsidP="000B4B16">
            <w:r w:rsidRPr="00C64C58">
              <w:t>sexual abuse</w:t>
            </w:r>
          </w:p>
        </w:tc>
        <w:tc>
          <w:tcPr>
            <w:tcW w:w="8141" w:type="dxa"/>
          </w:tcPr>
          <w:p w14:paraId="781CD7B5" w14:textId="77777777" w:rsidR="00C64C58" w:rsidRDefault="00C64C58" w:rsidP="000B4B16"/>
          <w:p w14:paraId="09ECAB89" w14:textId="08EFF1D3" w:rsidR="00C64C58" w:rsidRPr="00C64C58" w:rsidRDefault="00C64C58" w:rsidP="000B4B16"/>
        </w:tc>
      </w:tr>
      <w:tr w:rsidR="00C64C58" w:rsidRPr="00C64C58" w14:paraId="5B1505A7" w14:textId="577D6FE6" w:rsidTr="00C64C58">
        <w:tc>
          <w:tcPr>
            <w:tcW w:w="5807" w:type="dxa"/>
          </w:tcPr>
          <w:p w14:paraId="3AB55F47" w14:textId="77777777" w:rsidR="00C64C58" w:rsidRPr="00C64C58" w:rsidRDefault="00C64C58" w:rsidP="000B4B16">
            <w:r w:rsidRPr="00C64C58">
              <w:t>emotional abuse</w:t>
            </w:r>
          </w:p>
        </w:tc>
        <w:tc>
          <w:tcPr>
            <w:tcW w:w="8141" w:type="dxa"/>
          </w:tcPr>
          <w:p w14:paraId="6E9F27AE" w14:textId="77777777" w:rsidR="00C64C58" w:rsidRDefault="00C64C58" w:rsidP="000B4B16"/>
          <w:p w14:paraId="023AAF30" w14:textId="058C3378" w:rsidR="00C64C58" w:rsidRPr="00C64C58" w:rsidRDefault="00C64C58" w:rsidP="000B4B16"/>
        </w:tc>
      </w:tr>
      <w:tr w:rsidR="00C64C58" w:rsidRPr="00C64C58" w14:paraId="5A155CBE" w14:textId="205F75BE" w:rsidTr="00C64C58">
        <w:tc>
          <w:tcPr>
            <w:tcW w:w="5807" w:type="dxa"/>
          </w:tcPr>
          <w:p w14:paraId="5086AFDC" w14:textId="77777777" w:rsidR="00C64C58" w:rsidRPr="00C64C58" w:rsidRDefault="00C64C58" w:rsidP="000B4B16">
            <w:r w:rsidRPr="00C64C58">
              <w:t>bullying, including online bullying and prejudice-based bullying</w:t>
            </w:r>
          </w:p>
        </w:tc>
        <w:tc>
          <w:tcPr>
            <w:tcW w:w="8141" w:type="dxa"/>
          </w:tcPr>
          <w:p w14:paraId="0934C170" w14:textId="77777777" w:rsidR="00C64C58" w:rsidRPr="00C64C58" w:rsidRDefault="00C64C58" w:rsidP="000B4B16"/>
        </w:tc>
      </w:tr>
      <w:tr w:rsidR="00C64C58" w:rsidRPr="00C64C58" w14:paraId="41135EAE" w14:textId="47ED8DC6" w:rsidTr="00C64C58">
        <w:tc>
          <w:tcPr>
            <w:tcW w:w="5807" w:type="dxa"/>
          </w:tcPr>
          <w:p w14:paraId="0093CC5B" w14:textId="77777777" w:rsidR="00C64C58" w:rsidRPr="00C64C58" w:rsidRDefault="00C64C58" w:rsidP="000B4B16">
            <w:r w:rsidRPr="00C64C58">
              <w:t>racist, disability and homophobic or transphobic abuse</w:t>
            </w:r>
          </w:p>
        </w:tc>
        <w:tc>
          <w:tcPr>
            <w:tcW w:w="8141" w:type="dxa"/>
          </w:tcPr>
          <w:p w14:paraId="385FE026" w14:textId="77777777" w:rsidR="00C64C58" w:rsidRDefault="00C64C58" w:rsidP="000B4B16"/>
          <w:p w14:paraId="7F64C595" w14:textId="6AC23B0A" w:rsidR="00C64C58" w:rsidRPr="00C64C58" w:rsidRDefault="00C64C58" w:rsidP="000B4B16"/>
        </w:tc>
      </w:tr>
      <w:tr w:rsidR="00C64C58" w:rsidRPr="00C64C58" w14:paraId="43FC0DE1" w14:textId="57FCF178" w:rsidTr="00C64C58">
        <w:tc>
          <w:tcPr>
            <w:tcW w:w="5807" w:type="dxa"/>
          </w:tcPr>
          <w:p w14:paraId="1F2405B7" w14:textId="77777777" w:rsidR="00C64C58" w:rsidRPr="00C64C58" w:rsidRDefault="00C64C58" w:rsidP="000B4B16">
            <w:r w:rsidRPr="00C64C58">
              <w:t>gender-based violence/violence against women and girls</w:t>
            </w:r>
          </w:p>
        </w:tc>
        <w:tc>
          <w:tcPr>
            <w:tcW w:w="8141" w:type="dxa"/>
          </w:tcPr>
          <w:p w14:paraId="5E3BFE53" w14:textId="77777777" w:rsidR="00C64C58" w:rsidRDefault="00C64C58" w:rsidP="000B4B16"/>
          <w:p w14:paraId="1DC86AAD" w14:textId="5126F2C3" w:rsidR="00C64C58" w:rsidRPr="00C64C58" w:rsidRDefault="00C64C58" w:rsidP="000B4B16"/>
        </w:tc>
      </w:tr>
      <w:tr w:rsidR="00C64C58" w:rsidRPr="00C64C58" w14:paraId="0D804809" w14:textId="2CB13FC6" w:rsidTr="00C64C58">
        <w:tc>
          <w:tcPr>
            <w:tcW w:w="5807" w:type="dxa"/>
          </w:tcPr>
          <w:p w14:paraId="37AD46C2" w14:textId="77777777" w:rsidR="00C64C58" w:rsidRPr="00C64C58" w:rsidRDefault="00C64C58" w:rsidP="000B4B16">
            <w:r w:rsidRPr="00C64C58">
              <w:t>peer-on-peer abuse, such as sexual violence and harassment</w:t>
            </w:r>
          </w:p>
        </w:tc>
        <w:tc>
          <w:tcPr>
            <w:tcW w:w="8141" w:type="dxa"/>
          </w:tcPr>
          <w:p w14:paraId="02598117" w14:textId="77777777" w:rsidR="00C64C58" w:rsidRDefault="00C64C58" w:rsidP="000B4B16"/>
          <w:p w14:paraId="26E84900" w14:textId="3E98AE0A" w:rsidR="00C64C58" w:rsidRPr="00C64C58" w:rsidRDefault="00C64C58" w:rsidP="000B4B16"/>
        </w:tc>
      </w:tr>
      <w:tr w:rsidR="00C64C58" w:rsidRPr="00C64C58" w14:paraId="0E9B5627" w14:textId="38455613" w:rsidTr="00C64C58">
        <w:tc>
          <w:tcPr>
            <w:tcW w:w="5807" w:type="dxa"/>
          </w:tcPr>
          <w:p w14:paraId="0D5846A8" w14:textId="77777777" w:rsidR="00C64C58" w:rsidRPr="00C64C58" w:rsidRDefault="00C64C58" w:rsidP="000B4B16">
            <w:r w:rsidRPr="00C64C58">
              <w:lastRenderedPageBreak/>
              <w:t>radicalisation and/or extremist behaviour</w:t>
            </w:r>
          </w:p>
        </w:tc>
        <w:tc>
          <w:tcPr>
            <w:tcW w:w="8141" w:type="dxa"/>
          </w:tcPr>
          <w:p w14:paraId="008A1CE0" w14:textId="77777777" w:rsidR="00C64C58" w:rsidRDefault="00C64C58" w:rsidP="000B4B16"/>
          <w:p w14:paraId="5703DEE8" w14:textId="3EB9FF76" w:rsidR="00C64C58" w:rsidRPr="00C64C58" w:rsidRDefault="00C64C58" w:rsidP="000B4B16"/>
        </w:tc>
      </w:tr>
      <w:tr w:rsidR="00C64C58" w:rsidRPr="00C64C58" w14:paraId="03C75BCC" w14:textId="4A8B5979" w:rsidTr="00C64C58">
        <w:tc>
          <w:tcPr>
            <w:tcW w:w="5807" w:type="dxa"/>
          </w:tcPr>
          <w:p w14:paraId="7844D5B4" w14:textId="77777777" w:rsidR="00C64C58" w:rsidRPr="00C64C58" w:rsidRDefault="00C64C58" w:rsidP="000B4B16">
            <w:r w:rsidRPr="00C64C58">
              <w:t>child sexual exploitation and trafficking</w:t>
            </w:r>
          </w:p>
        </w:tc>
        <w:tc>
          <w:tcPr>
            <w:tcW w:w="8141" w:type="dxa"/>
          </w:tcPr>
          <w:p w14:paraId="229D10F0" w14:textId="77777777" w:rsidR="00C64C58" w:rsidRDefault="00C64C58" w:rsidP="000B4B16"/>
          <w:p w14:paraId="5EF46613" w14:textId="4D828109" w:rsidR="00C64C58" w:rsidRPr="00C64C58" w:rsidRDefault="00C64C58" w:rsidP="000B4B16"/>
        </w:tc>
      </w:tr>
      <w:tr w:rsidR="00C64C58" w:rsidRPr="00C64C58" w14:paraId="6F0E6456" w14:textId="60FCCF0D" w:rsidTr="00C64C58">
        <w:tc>
          <w:tcPr>
            <w:tcW w:w="5807" w:type="dxa"/>
          </w:tcPr>
          <w:p w14:paraId="121948E6" w14:textId="77777777" w:rsidR="00C64C58" w:rsidRPr="00C64C58" w:rsidRDefault="00C64C58" w:rsidP="000B4B16">
            <w:r w:rsidRPr="00C64C58">
              <w:t>child criminal exploitation, including county lines</w:t>
            </w:r>
          </w:p>
        </w:tc>
        <w:tc>
          <w:tcPr>
            <w:tcW w:w="8141" w:type="dxa"/>
          </w:tcPr>
          <w:p w14:paraId="47AD37DE" w14:textId="77777777" w:rsidR="00C64C58" w:rsidRDefault="00C64C58" w:rsidP="000B4B16"/>
          <w:p w14:paraId="5DA011FE" w14:textId="7E9F7DE2" w:rsidR="00C64C58" w:rsidRPr="00C64C58" w:rsidRDefault="00C64C58" w:rsidP="000B4B16"/>
        </w:tc>
      </w:tr>
      <w:tr w:rsidR="00C64C58" w:rsidRPr="00C64C58" w14:paraId="37E232F9" w14:textId="60DF292B" w:rsidTr="00C64C58">
        <w:tc>
          <w:tcPr>
            <w:tcW w:w="5807" w:type="dxa"/>
          </w:tcPr>
          <w:p w14:paraId="162C2DB5" w14:textId="77777777" w:rsidR="00C64C58" w:rsidRPr="00C64C58" w:rsidRDefault="00C64C58" w:rsidP="000B4B16">
            <w:r w:rsidRPr="00C64C58">
              <w:t>serious violent crime</w:t>
            </w:r>
          </w:p>
        </w:tc>
        <w:tc>
          <w:tcPr>
            <w:tcW w:w="8141" w:type="dxa"/>
          </w:tcPr>
          <w:p w14:paraId="0711C984" w14:textId="77777777" w:rsidR="00C64C58" w:rsidRDefault="00C64C58" w:rsidP="000B4B16"/>
          <w:p w14:paraId="6C3B4609" w14:textId="5B4527B9" w:rsidR="00C64C58" w:rsidRPr="00C64C58" w:rsidRDefault="00C64C58" w:rsidP="000B4B16"/>
        </w:tc>
      </w:tr>
      <w:tr w:rsidR="00C64C58" w:rsidRPr="00C64C58" w14:paraId="1CD7105C" w14:textId="38FACB4B" w:rsidTr="00C64C58">
        <w:tc>
          <w:tcPr>
            <w:tcW w:w="5807" w:type="dxa"/>
          </w:tcPr>
          <w:p w14:paraId="7BCA5976" w14:textId="77777777" w:rsidR="00C64C58" w:rsidRPr="00C64C58" w:rsidRDefault="00C64C58" w:rsidP="000B4B16">
            <w:r w:rsidRPr="00C64C58">
              <w:t>risks linked to using technology and social media, including online bullying; the risks of being groomed online for exploitation or radicalisation; and risks of accessing and generating inappropriate content, for example ‘sexting’</w:t>
            </w:r>
          </w:p>
        </w:tc>
        <w:tc>
          <w:tcPr>
            <w:tcW w:w="8141" w:type="dxa"/>
          </w:tcPr>
          <w:p w14:paraId="0855D830" w14:textId="77777777" w:rsidR="00C64C58" w:rsidRPr="00C64C58" w:rsidRDefault="00C64C58" w:rsidP="000B4B16"/>
        </w:tc>
      </w:tr>
      <w:tr w:rsidR="00C64C58" w:rsidRPr="00C64C58" w14:paraId="4134BEF2" w14:textId="6053580B" w:rsidTr="00C64C58">
        <w:tc>
          <w:tcPr>
            <w:tcW w:w="5807" w:type="dxa"/>
          </w:tcPr>
          <w:p w14:paraId="019B6315" w14:textId="77777777" w:rsidR="00C64C58" w:rsidRPr="00C64C58" w:rsidRDefault="00C64C58" w:rsidP="000B4B16">
            <w:r w:rsidRPr="00C64C58">
              <w:t>teenage relationship abuse</w:t>
            </w:r>
          </w:p>
        </w:tc>
        <w:tc>
          <w:tcPr>
            <w:tcW w:w="8141" w:type="dxa"/>
          </w:tcPr>
          <w:p w14:paraId="6B1AE991" w14:textId="77777777" w:rsidR="00C64C58" w:rsidRDefault="00C64C58" w:rsidP="000B4B16"/>
          <w:p w14:paraId="78657715" w14:textId="506C703E" w:rsidR="00C64C58" w:rsidRPr="00C64C58" w:rsidRDefault="00C64C58" w:rsidP="000B4B16"/>
        </w:tc>
      </w:tr>
      <w:tr w:rsidR="00C64C58" w:rsidRPr="00C64C58" w14:paraId="2C183394" w14:textId="67965FB5" w:rsidTr="00C64C58">
        <w:tc>
          <w:tcPr>
            <w:tcW w:w="5807" w:type="dxa"/>
          </w:tcPr>
          <w:p w14:paraId="1F8E2B19" w14:textId="77777777" w:rsidR="00C64C58" w:rsidRPr="00C64C58" w:rsidRDefault="00C64C58" w:rsidP="000B4B16">
            <w:r w:rsidRPr="00C64C58">
              <w:t>upskirting</w:t>
            </w:r>
          </w:p>
        </w:tc>
        <w:tc>
          <w:tcPr>
            <w:tcW w:w="8141" w:type="dxa"/>
          </w:tcPr>
          <w:p w14:paraId="66E80206" w14:textId="77777777" w:rsidR="00C64C58" w:rsidRDefault="00C64C58" w:rsidP="000B4B16"/>
          <w:p w14:paraId="0EE27EFE" w14:textId="027F40DD" w:rsidR="00C64C58" w:rsidRPr="00C64C58" w:rsidRDefault="00C64C58" w:rsidP="000B4B16"/>
        </w:tc>
      </w:tr>
      <w:tr w:rsidR="00C64C58" w:rsidRPr="00C64C58" w14:paraId="2F41B383" w14:textId="222EA0C1" w:rsidTr="00C64C58">
        <w:tc>
          <w:tcPr>
            <w:tcW w:w="5807" w:type="dxa"/>
          </w:tcPr>
          <w:p w14:paraId="377F71E8" w14:textId="77777777" w:rsidR="00C64C58" w:rsidRPr="00C64C58" w:rsidRDefault="00C64C58" w:rsidP="000B4B16">
            <w:r w:rsidRPr="00C64C58">
              <w:t>substance misuse</w:t>
            </w:r>
          </w:p>
        </w:tc>
        <w:tc>
          <w:tcPr>
            <w:tcW w:w="8141" w:type="dxa"/>
          </w:tcPr>
          <w:p w14:paraId="10E1AFF2" w14:textId="77777777" w:rsidR="00C64C58" w:rsidRDefault="00C64C58" w:rsidP="000B4B16"/>
          <w:p w14:paraId="71D9D4B7" w14:textId="6DA292AC" w:rsidR="00C64C58" w:rsidRPr="00C64C58" w:rsidRDefault="00C64C58" w:rsidP="000B4B16"/>
        </w:tc>
      </w:tr>
      <w:tr w:rsidR="00C64C58" w:rsidRPr="00C64C58" w14:paraId="71A91EF7" w14:textId="4CC2710F" w:rsidTr="00C64C58">
        <w:tc>
          <w:tcPr>
            <w:tcW w:w="5807" w:type="dxa"/>
          </w:tcPr>
          <w:p w14:paraId="06908774" w14:textId="77777777" w:rsidR="00C64C58" w:rsidRPr="00C64C58" w:rsidRDefault="00C64C58" w:rsidP="000B4B16">
            <w:r w:rsidRPr="00C64C58">
              <w:t>issues that may be specific to a local area or population, for example gang activity and youth violence</w:t>
            </w:r>
          </w:p>
        </w:tc>
        <w:tc>
          <w:tcPr>
            <w:tcW w:w="8141" w:type="dxa"/>
          </w:tcPr>
          <w:p w14:paraId="5A781A99" w14:textId="77777777" w:rsidR="00C64C58" w:rsidRPr="00C64C58" w:rsidRDefault="00C64C58" w:rsidP="000B4B16"/>
        </w:tc>
      </w:tr>
      <w:tr w:rsidR="00C64C58" w:rsidRPr="00C64C58" w14:paraId="6288B555" w14:textId="4CA14ABB" w:rsidTr="00C64C58">
        <w:tc>
          <w:tcPr>
            <w:tcW w:w="5807" w:type="dxa"/>
          </w:tcPr>
          <w:p w14:paraId="0015E1EB" w14:textId="77777777" w:rsidR="00C64C58" w:rsidRPr="00C64C58" w:rsidRDefault="00C64C58" w:rsidP="000B4B16">
            <w:r w:rsidRPr="00C64C58">
              <w:t>domestic abuse</w:t>
            </w:r>
          </w:p>
        </w:tc>
        <w:tc>
          <w:tcPr>
            <w:tcW w:w="8141" w:type="dxa"/>
          </w:tcPr>
          <w:p w14:paraId="33565495" w14:textId="77777777" w:rsidR="00C64C58" w:rsidRDefault="00C64C58" w:rsidP="000B4B16"/>
          <w:p w14:paraId="62BCB808" w14:textId="3D279A46" w:rsidR="00C64C58" w:rsidRPr="00C64C58" w:rsidRDefault="00C64C58" w:rsidP="000B4B16"/>
        </w:tc>
      </w:tr>
      <w:tr w:rsidR="00C64C58" w:rsidRPr="00C64C58" w14:paraId="18750D36" w14:textId="7CECEB69" w:rsidTr="00C64C58">
        <w:tc>
          <w:tcPr>
            <w:tcW w:w="5807" w:type="dxa"/>
          </w:tcPr>
          <w:p w14:paraId="31A16A3A" w14:textId="77777777" w:rsidR="00C64C58" w:rsidRPr="00C64C58" w:rsidRDefault="00C64C58" w:rsidP="000B4B16">
            <w:r w:rsidRPr="00C64C58">
              <w:t>female genital mutilation</w:t>
            </w:r>
          </w:p>
        </w:tc>
        <w:tc>
          <w:tcPr>
            <w:tcW w:w="8141" w:type="dxa"/>
          </w:tcPr>
          <w:p w14:paraId="67AF7A8A" w14:textId="77777777" w:rsidR="00C64C58" w:rsidRDefault="00C64C58" w:rsidP="000B4B16"/>
          <w:p w14:paraId="2810198D" w14:textId="11F7BA37" w:rsidR="00C64C58" w:rsidRPr="00C64C58" w:rsidRDefault="00C64C58" w:rsidP="000B4B16"/>
        </w:tc>
      </w:tr>
      <w:tr w:rsidR="00C64C58" w:rsidRPr="00C64C58" w14:paraId="5C345C60" w14:textId="0CB0FA30" w:rsidTr="00C64C58">
        <w:tc>
          <w:tcPr>
            <w:tcW w:w="5807" w:type="dxa"/>
          </w:tcPr>
          <w:p w14:paraId="5D8897CC" w14:textId="77777777" w:rsidR="00C64C58" w:rsidRPr="00C64C58" w:rsidRDefault="00C64C58" w:rsidP="000B4B16">
            <w:r w:rsidRPr="00C64C58">
              <w:t>forced marriage</w:t>
            </w:r>
          </w:p>
        </w:tc>
        <w:tc>
          <w:tcPr>
            <w:tcW w:w="8141" w:type="dxa"/>
          </w:tcPr>
          <w:p w14:paraId="6D3FEBBF" w14:textId="77777777" w:rsidR="00C64C58" w:rsidRDefault="00C64C58" w:rsidP="000B4B16"/>
          <w:p w14:paraId="7C7AAD3E" w14:textId="51FCE091" w:rsidR="00C64C58" w:rsidRPr="00C64C58" w:rsidRDefault="00C64C58" w:rsidP="000B4B16"/>
        </w:tc>
      </w:tr>
      <w:tr w:rsidR="00C64C58" w:rsidRPr="00C64C58" w14:paraId="3438F566" w14:textId="0955315E" w:rsidTr="00C64C58">
        <w:tc>
          <w:tcPr>
            <w:tcW w:w="5807" w:type="dxa"/>
          </w:tcPr>
          <w:p w14:paraId="5FC8C4F6" w14:textId="77777777" w:rsidR="00C64C58" w:rsidRPr="00C64C58" w:rsidRDefault="00C64C58" w:rsidP="000B4B16">
            <w:r w:rsidRPr="00C64C58">
              <w:t>fabricated or induced illness</w:t>
            </w:r>
          </w:p>
        </w:tc>
        <w:tc>
          <w:tcPr>
            <w:tcW w:w="8141" w:type="dxa"/>
          </w:tcPr>
          <w:p w14:paraId="70DE9761" w14:textId="77777777" w:rsidR="00C64C58" w:rsidRDefault="00C64C58" w:rsidP="000B4B16"/>
          <w:p w14:paraId="245390C8" w14:textId="4843ECC2" w:rsidR="00C64C58" w:rsidRPr="00C64C58" w:rsidRDefault="00C64C58" w:rsidP="000B4B16"/>
        </w:tc>
      </w:tr>
      <w:tr w:rsidR="00C64C58" w:rsidRPr="00C64C58" w14:paraId="771E9B9D" w14:textId="34E613E3" w:rsidTr="00C64C58">
        <w:tc>
          <w:tcPr>
            <w:tcW w:w="5807" w:type="dxa"/>
          </w:tcPr>
          <w:p w14:paraId="082B1057" w14:textId="77777777" w:rsidR="00C64C58" w:rsidRPr="00C64C58" w:rsidRDefault="00C64C58" w:rsidP="000B4B16">
            <w:r w:rsidRPr="00C64C58">
              <w:t>poor parenting</w:t>
            </w:r>
          </w:p>
        </w:tc>
        <w:tc>
          <w:tcPr>
            <w:tcW w:w="8141" w:type="dxa"/>
          </w:tcPr>
          <w:p w14:paraId="2630062F" w14:textId="77777777" w:rsidR="00C64C58" w:rsidRDefault="00C64C58" w:rsidP="000B4B16"/>
          <w:p w14:paraId="7995AD06" w14:textId="26625A54" w:rsidR="00C64C58" w:rsidRPr="00C64C58" w:rsidRDefault="00C64C58" w:rsidP="000B4B16"/>
        </w:tc>
      </w:tr>
      <w:tr w:rsidR="00C64C58" w:rsidRPr="00C64C58" w14:paraId="28011227" w14:textId="7E1BBCE8" w:rsidTr="00C64C58">
        <w:tc>
          <w:tcPr>
            <w:tcW w:w="5807" w:type="dxa"/>
          </w:tcPr>
          <w:p w14:paraId="6C44D736" w14:textId="77777777" w:rsidR="00C64C58" w:rsidRPr="00C64C58" w:rsidRDefault="00C64C58" w:rsidP="000B4B16">
            <w:r w:rsidRPr="00C64C58">
              <w:t>homelessness</w:t>
            </w:r>
          </w:p>
        </w:tc>
        <w:tc>
          <w:tcPr>
            <w:tcW w:w="8141" w:type="dxa"/>
          </w:tcPr>
          <w:p w14:paraId="4C762E6F" w14:textId="77777777" w:rsidR="00C64C58" w:rsidRDefault="00C64C58" w:rsidP="000B4B16"/>
          <w:p w14:paraId="092B08B2" w14:textId="1B69FF5C" w:rsidR="00C64C58" w:rsidRPr="00C64C58" w:rsidRDefault="00C64C58" w:rsidP="000B4B16"/>
        </w:tc>
      </w:tr>
      <w:tr w:rsidR="00C64C58" w:rsidRPr="00C64C58" w14:paraId="560F054C" w14:textId="52F9443E" w:rsidTr="00C64C58">
        <w:tc>
          <w:tcPr>
            <w:tcW w:w="5807" w:type="dxa"/>
          </w:tcPr>
          <w:p w14:paraId="4C222C6C" w14:textId="77777777" w:rsidR="00C64C58" w:rsidRPr="00C64C58" w:rsidRDefault="00C64C58" w:rsidP="000B4B16">
            <w:r w:rsidRPr="00C64C58">
              <w:t>so-called honour-based violence</w:t>
            </w:r>
          </w:p>
        </w:tc>
        <w:tc>
          <w:tcPr>
            <w:tcW w:w="8141" w:type="dxa"/>
          </w:tcPr>
          <w:p w14:paraId="7016A53F" w14:textId="77777777" w:rsidR="00C64C58" w:rsidRDefault="00C64C58" w:rsidP="000B4B16"/>
          <w:p w14:paraId="3FBBE57A" w14:textId="6CE03323" w:rsidR="00C64C58" w:rsidRPr="00C64C58" w:rsidRDefault="00C64C58" w:rsidP="000B4B16"/>
        </w:tc>
      </w:tr>
      <w:tr w:rsidR="00C64C58" w:rsidRPr="00C64C58" w14:paraId="715ECD76" w14:textId="265F42D4" w:rsidTr="00C64C58">
        <w:tc>
          <w:tcPr>
            <w:tcW w:w="5807" w:type="dxa"/>
          </w:tcPr>
          <w:p w14:paraId="194B1B30" w14:textId="7665447F" w:rsidR="00C64C58" w:rsidRPr="00C64C58" w:rsidRDefault="00C64C58" w:rsidP="000B4B16">
            <w:r w:rsidRPr="00C64C58">
              <w:lastRenderedPageBreak/>
              <w:t>other issues not listed here but that pose a risk to children, learners and vulnerable adults</w:t>
            </w:r>
          </w:p>
        </w:tc>
        <w:tc>
          <w:tcPr>
            <w:tcW w:w="8141" w:type="dxa"/>
          </w:tcPr>
          <w:p w14:paraId="2F9379C3" w14:textId="77777777" w:rsidR="00C64C58" w:rsidRPr="00C64C58" w:rsidRDefault="00C64C58" w:rsidP="000B4B16"/>
        </w:tc>
      </w:tr>
    </w:tbl>
    <w:p w14:paraId="42C334BF" w14:textId="2601BB4B" w:rsidR="00C64C58" w:rsidRDefault="00C64C58" w:rsidP="00C64C58"/>
    <w:p w14:paraId="2B7AE92A" w14:textId="3851BE52" w:rsidR="00C64C58" w:rsidRDefault="00C64C58" w:rsidP="005A2CC9">
      <w:r>
        <w:t>The Ofsted safeguarding guidance continues, noting that ‘</w:t>
      </w:r>
      <w:r w:rsidR="005A2CC9">
        <w:t>Safeguarding is not just about protecting children, learners and vulnerable adults from deliberate harm, neglect and failure to act. It relates to broader aspects of care and education…’</w:t>
      </w:r>
    </w:p>
    <w:p w14:paraId="6C9D8BF5" w14:textId="4AB14EDD" w:rsidR="005A2CC9" w:rsidRDefault="005A2CC9" w:rsidP="005A2CC9">
      <w:r>
        <w:t xml:space="preserve">The grid below states those broader aspects of care and education. </w:t>
      </w:r>
    </w:p>
    <w:tbl>
      <w:tblPr>
        <w:tblStyle w:val="TableGrid"/>
        <w:tblW w:w="0" w:type="auto"/>
        <w:tblLook w:val="04A0" w:firstRow="1" w:lastRow="0" w:firstColumn="1" w:lastColumn="0" w:noHBand="0" w:noVBand="1"/>
      </w:tblPr>
      <w:tblGrid>
        <w:gridCol w:w="5807"/>
        <w:gridCol w:w="8141"/>
      </w:tblGrid>
      <w:tr w:rsidR="005A2CC9" w:rsidRPr="005A2CC9" w14:paraId="1E0B9F29" w14:textId="77777777" w:rsidTr="003815AC">
        <w:tc>
          <w:tcPr>
            <w:tcW w:w="5807" w:type="dxa"/>
          </w:tcPr>
          <w:p w14:paraId="20692574" w14:textId="7DF26B78" w:rsidR="005A2CC9" w:rsidRPr="005A2CC9" w:rsidRDefault="005A2CC9" w:rsidP="005A2CC9">
            <w:pPr>
              <w:jc w:val="center"/>
              <w:rPr>
                <w:b/>
                <w:bCs/>
              </w:rPr>
            </w:pPr>
            <w:r w:rsidRPr="005A2CC9">
              <w:rPr>
                <w:b/>
                <w:bCs/>
              </w:rPr>
              <w:t>Broader aspects of care and education, including:</w:t>
            </w:r>
          </w:p>
        </w:tc>
        <w:tc>
          <w:tcPr>
            <w:tcW w:w="8141" w:type="dxa"/>
          </w:tcPr>
          <w:p w14:paraId="7CCEA136" w14:textId="307D1C3E" w:rsidR="005A2CC9" w:rsidRPr="005A2CC9" w:rsidRDefault="005A2CC9" w:rsidP="005A2CC9">
            <w:pPr>
              <w:jc w:val="center"/>
              <w:rPr>
                <w:b/>
                <w:bCs/>
              </w:rPr>
            </w:pPr>
            <w:r>
              <w:rPr>
                <w:b/>
                <w:bCs/>
              </w:rPr>
              <w:t>Where relevant, h</w:t>
            </w:r>
            <w:r w:rsidRPr="005A2CC9">
              <w:rPr>
                <w:b/>
                <w:bCs/>
              </w:rPr>
              <w:t>ow is our school teaching about and supporting children with these broader aspects of care and education?</w:t>
            </w:r>
          </w:p>
        </w:tc>
      </w:tr>
      <w:tr w:rsidR="005A2CC9" w:rsidRPr="005A2CC9" w14:paraId="30D19986" w14:textId="77777777" w:rsidTr="003815AC">
        <w:tc>
          <w:tcPr>
            <w:tcW w:w="5807" w:type="dxa"/>
          </w:tcPr>
          <w:p w14:paraId="568D7A7E" w14:textId="77777777" w:rsidR="005A2CC9" w:rsidRDefault="005A2CC9" w:rsidP="005A2CC9">
            <w:r>
              <w:t>meeting the needs of children who have special educational needs and/or</w:t>
            </w:r>
          </w:p>
          <w:p w14:paraId="11032947" w14:textId="77777777" w:rsidR="005A2CC9" w:rsidRPr="005A2CC9" w:rsidRDefault="005A2CC9" w:rsidP="000B4B16"/>
        </w:tc>
        <w:tc>
          <w:tcPr>
            <w:tcW w:w="8141" w:type="dxa"/>
          </w:tcPr>
          <w:p w14:paraId="4153397F" w14:textId="77777777" w:rsidR="005A2CC9" w:rsidRPr="005A2CC9" w:rsidRDefault="005A2CC9" w:rsidP="000B4B16"/>
        </w:tc>
      </w:tr>
      <w:tr w:rsidR="005A2CC9" w:rsidRPr="005A2CC9" w14:paraId="617AA123" w14:textId="052D356E" w:rsidTr="003815AC">
        <w:tc>
          <w:tcPr>
            <w:tcW w:w="5807" w:type="dxa"/>
          </w:tcPr>
          <w:p w14:paraId="488CED5B" w14:textId="77777777" w:rsidR="005A2CC9" w:rsidRPr="005A2CC9" w:rsidRDefault="005A2CC9" w:rsidP="000B4B16">
            <w:r w:rsidRPr="005A2CC9">
              <w:t>children’s and learners’ health and safety and well-being, including their mental health</w:t>
            </w:r>
            <w:r w:rsidRPr="005A2CC9">
              <w:cr/>
              <w:t>disabilities</w:t>
            </w:r>
          </w:p>
        </w:tc>
        <w:tc>
          <w:tcPr>
            <w:tcW w:w="8141" w:type="dxa"/>
          </w:tcPr>
          <w:p w14:paraId="32677B74" w14:textId="77777777" w:rsidR="005A2CC9" w:rsidRPr="005A2CC9" w:rsidRDefault="005A2CC9" w:rsidP="000B4B16"/>
        </w:tc>
      </w:tr>
      <w:tr w:rsidR="005A2CC9" w:rsidRPr="005A2CC9" w14:paraId="519B180F" w14:textId="46F7D759" w:rsidTr="003815AC">
        <w:tc>
          <w:tcPr>
            <w:tcW w:w="5807" w:type="dxa"/>
          </w:tcPr>
          <w:p w14:paraId="388496D4" w14:textId="77777777" w:rsidR="005A2CC9" w:rsidRPr="005A2CC9" w:rsidRDefault="005A2CC9" w:rsidP="000B4B16">
            <w:r w:rsidRPr="005A2CC9">
              <w:t>the use of reasonable force</w:t>
            </w:r>
          </w:p>
        </w:tc>
        <w:tc>
          <w:tcPr>
            <w:tcW w:w="8141" w:type="dxa"/>
          </w:tcPr>
          <w:p w14:paraId="729A1BCA" w14:textId="77777777" w:rsidR="005A2CC9" w:rsidRDefault="005A2CC9" w:rsidP="000B4B16"/>
          <w:p w14:paraId="2D0D52BE" w14:textId="36443B0C" w:rsidR="005A2CC9" w:rsidRPr="005A2CC9" w:rsidRDefault="005A2CC9" w:rsidP="000B4B16"/>
        </w:tc>
      </w:tr>
      <w:tr w:rsidR="005A2CC9" w:rsidRPr="005A2CC9" w14:paraId="29B66AD3" w14:textId="732BFB97" w:rsidTr="003815AC">
        <w:tc>
          <w:tcPr>
            <w:tcW w:w="5807" w:type="dxa"/>
          </w:tcPr>
          <w:p w14:paraId="45F6D782" w14:textId="77777777" w:rsidR="005A2CC9" w:rsidRPr="005A2CC9" w:rsidRDefault="005A2CC9" w:rsidP="000B4B16">
            <w:r w:rsidRPr="005A2CC9">
              <w:t>meeting the needs of children and learners with medical conditions</w:t>
            </w:r>
          </w:p>
        </w:tc>
        <w:tc>
          <w:tcPr>
            <w:tcW w:w="8141" w:type="dxa"/>
          </w:tcPr>
          <w:p w14:paraId="4AB73F72" w14:textId="77777777" w:rsidR="005A2CC9" w:rsidRDefault="005A2CC9" w:rsidP="000B4B16"/>
          <w:p w14:paraId="795FD560" w14:textId="1D290BD2" w:rsidR="005A2CC9" w:rsidRPr="005A2CC9" w:rsidRDefault="005A2CC9" w:rsidP="000B4B16"/>
        </w:tc>
      </w:tr>
      <w:tr w:rsidR="005A2CC9" w:rsidRPr="005A2CC9" w14:paraId="113D22E1" w14:textId="6C89B816" w:rsidTr="003815AC">
        <w:tc>
          <w:tcPr>
            <w:tcW w:w="5807" w:type="dxa"/>
          </w:tcPr>
          <w:p w14:paraId="562CD6E6" w14:textId="77777777" w:rsidR="005A2CC9" w:rsidRPr="005A2CC9" w:rsidRDefault="005A2CC9" w:rsidP="000B4B16">
            <w:r w:rsidRPr="005A2CC9">
              <w:t>providing first aid</w:t>
            </w:r>
          </w:p>
        </w:tc>
        <w:tc>
          <w:tcPr>
            <w:tcW w:w="8141" w:type="dxa"/>
          </w:tcPr>
          <w:p w14:paraId="5A5DFE96" w14:textId="77777777" w:rsidR="005A2CC9" w:rsidRDefault="005A2CC9" w:rsidP="000B4B16"/>
          <w:p w14:paraId="7A6819B4" w14:textId="7309CF2E" w:rsidR="005A2CC9" w:rsidRPr="005A2CC9" w:rsidRDefault="005A2CC9" w:rsidP="000B4B16"/>
        </w:tc>
      </w:tr>
      <w:tr w:rsidR="005A2CC9" w:rsidRPr="005A2CC9" w14:paraId="6801BFBF" w14:textId="06AEF605" w:rsidTr="003815AC">
        <w:tc>
          <w:tcPr>
            <w:tcW w:w="5807" w:type="dxa"/>
          </w:tcPr>
          <w:p w14:paraId="716FC5BC" w14:textId="77777777" w:rsidR="005A2CC9" w:rsidRPr="005A2CC9" w:rsidRDefault="005A2CC9" w:rsidP="000B4B16">
            <w:r w:rsidRPr="005A2CC9">
              <w:t>educational visits</w:t>
            </w:r>
          </w:p>
        </w:tc>
        <w:tc>
          <w:tcPr>
            <w:tcW w:w="8141" w:type="dxa"/>
          </w:tcPr>
          <w:p w14:paraId="11FE266E" w14:textId="77777777" w:rsidR="005A2CC9" w:rsidRDefault="005A2CC9" w:rsidP="000B4B16"/>
          <w:p w14:paraId="0120D963" w14:textId="62FCA977" w:rsidR="005A2CC9" w:rsidRPr="005A2CC9" w:rsidRDefault="005A2CC9" w:rsidP="000B4B16"/>
        </w:tc>
      </w:tr>
      <w:tr w:rsidR="005A2CC9" w:rsidRPr="005A2CC9" w14:paraId="16DD1EF8" w14:textId="64406DF3" w:rsidTr="003815AC">
        <w:tc>
          <w:tcPr>
            <w:tcW w:w="5807" w:type="dxa"/>
          </w:tcPr>
          <w:p w14:paraId="2625E55E" w14:textId="77777777" w:rsidR="005A2CC9" w:rsidRPr="005A2CC9" w:rsidRDefault="005A2CC9" w:rsidP="000B4B16">
            <w:r w:rsidRPr="005A2CC9">
              <w:t>intimate care and emotional well-being</w:t>
            </w:r>
          </w:p>
        </w:tc>
        <w:tc>
          <w:tcPr>
            <w:tcW w:w="8141" w:type="dxa"/>
          </w:tcPr>
          <w:p w14:paraId="67F4F038" w14:textId="77777777" w:rsidR="005A2CC9" w:rsidRDefault="005A2CC9" w:rsidP="000B4B16"/>
          <w:p w14:paraId="16C6EBF5" w14:textId="5E150886" w:rsidR="005A2CC9" w:rsidRPr="005A2CC9" w:rsidRDefault="005A2CC9" w:rsidP="000B4B16"/>
        </w:tc>
      </w:tr>
      <w:tr w:rsidR="005A2CC9" w:rsidRPr="005A2CC9" w14:paraId="77241178" w14:textId="6856CB6D" w:rsidTr="003815AC">
        <w:tc>
          <w:tcPr>
            <w:tcW w:w="5807" w:type="dxa"/>
          </w:tcPr>
          <w:p w14:paraId="3BF9BF13" w14:textId="77777777" w:rsidR="005A2CC9" w:rsidRPr="005A2CC9" w:rsidRDefault="005A2CC9" w:rsidP="000B4B16">
            <w:r w:rsidRPr="005A2CC9">
              <w:t>online safety and associated issues</w:t>
            </w:r>
          </w:p>
        </w:tc>
        <w:tc>
          <w:tcPr>
            <w:tcW w:w="8141" w:type="dxa"/>
          </w:tcPr>
          <w:p w14:paraId="1E040CCD" w14:textId="77777777" w:rsidR="005A2CC9" w:rsidRDefault="005A2CC9" w:rsidP="000B4B16"/>
          <w:p w14:paraId="64C701FE" w14:textId="3AB071A1" w:rsidR="005A2CC9" w:rsidRPr="005A2CC9" w:rsidRDefault="005A2CC9" w:rsidP="000B4B16"/>
        </w:tc>
      </w:tr>
      <w:tr w:rsidR="005A2CC9" w14:paraId="664B515C" w14:textId="41A44E9B" w:rsidTr="003815AC">
        <w:tc>
          <w:tcPr>
            <w:tcW w:w="5807" w:type="dxa"/>
          </w:tcPr>
          <w:p w14:paraId="3DBF1311" w14:textId="06A56D34" w:rsidR="005A2CC9" w:rsidRDefault="005A2CC9" w:rsidP="000B4B16">
            <w:r w:rsidRPr="005A2CC9">
              <w:t xml:space="preserve">appropriate arrangements </w:t>
            </w:r>
            <w:r>
              <w:t>to ensure children’s and learners’ security, taking into account the local context</w:t>
            </w:r>
          </w:p>
        </w:tc>
        <w:tc>
          <w:tcPr>
            <w:tcW w:w="8141" w:type="dxa"/>
          </w:tcPr>
          <w:p w14:paraId="57686846" w14:textId="77777777" w:rsidR="005A2CC9" w:rsidRPr="005A2CC9" w:rsidRDefault="005A2CC9" w:rsidP="000B4B16"/>
        </w:tc>
      </w:tr>
    </w:tbl>
    <w:p w14:paraId="7F28E859" w14:textId="77777777" w:rsidR="00C64C58" w:rsidRDefault="00C64C58" w:rsidP="00C64C58"/>
    <w:p w14:paraId="061B075F" w14:textId="6F9BB031" w:rsidR="00A31D81" w:rsidRPr="00C64C58" w:rsidRDefault="00A31D81" w:rsidP="00C64C58">
      <w:r w:rsidRPr="00C64C58">
        <w:br w:type="page"/>
      </w:r>
    </w:p>
    <w:p w14:paraId="4A9625D0" w14:textId="77777777" w:rsidR="00D4105A" w:rsidRDefault="008C0E50" w:rsidP="008C0E50">
      <w:pPr>
        <w:rPr>
          <w:b/>
          <w:bCs/>
        </w:rPr>
      </w:pPr>
      <w:r w:rsidRPr="008C0E50">
        <w:rPr>
          <w:b/>
          <w:bCs/>
        </w:rPr>
        <w:lastRenderedPageBreak/>
        <w:t>Protected Characteristics/Equality</w:t>
      </w:r>
    </w:p>
    <w:p w14:paraId="5B83B091" w14:textId="6F1514E5" w:rsidR="00D4105A" w:rsidRDefault="00D4105A" w:rsidP="008C0E50">
      <w:pPr>
        <w:rPr>
          <w:b/>
          <w:bCs/>
        </w:rPr>
      </w:pPr>
      <w:r>
        <w:rPr>
          <w:b/>
          <w:bCs/>
        </w:rPr>
        <w:t>‘</w:t>
      </w:r>
      <w:r w:rsidRPr="00D4105A">
        <w:rPr>
          <w:b/>
          <w:bCs/>
        </w:rPr>
        <w:t>Inspecting teaching of the protected characteristics in schools</w:t>
      </w:r>
      <w:r>
        <w:rPr>
          <w:b/>
          <w:bCs/>
        </w:rPr>
        <w:t xml:space="preserve">’ and </w:t>
      </w:r>
      <w:r w:rsidRPr="00D4105A">
        <w:rPr>
          <w:b/>
          <w:bCs/>
        </w:rPr>
        <w:t>how schools can meet their duties</w:t>
      </w:r>
    </w:p>
    <w:p w14:paraId="16CF8E34" w14:textId="08C24B16" w:rsidR="00D4105A" w:rsidRDefault="00D4105A" w:rsidP="008C0E50">
      <w:r w:rsidRPr="00D4105A">
        <w:t>The Public Sector Equality Duty in section 149 of the Equality Act 2010 requires Ofsted to have due regard to the need to:</w:t>
      </w:r>
    </w:p>
    <w:tbl>
      <w:tblPr>
        <w:tblStyle w:val="TableGrid"/>
        <w:tblW w:w="0" w:type="auto"/>
        <w:tblLook w:val="04A0" w:firstRow="1" w:lastRow="0" w:firstColumn="1" w:lastColumn="0" w:noHBand="0" w:noVBand="1"/>
      </w:tblPr>
      <w:tblGrid>
        <w:gridCol w:w="6974"/>
        <w:gridCol w:w="6974"/>
      </w:tblGrid>
      <w:tr w:rsidR="00D4105A" w14:paraId="6CF29FAD" w14:textId="77777777" w:rsidTr="00D4105A">
        <w:tc>
          <w:tcPr>
            <w:tcW w:w="6974" w:type="dxa"/>
          </w:tcPr>
          <w:p w14:paraId="324DD0DD" w14:textId="616A96F0" w:rsidR="00D4105A" w:rsidRPr="0042409C" w:rsidRDefault="00D4105A" w:rsidP="0042409C">
            <w:pPr>
              <w:jc w:val="center"/>
              <w:rPr>
                <w:b/>
                <w:bCs/>
              </w:rPr>
            </w:pPr>
            <w:r w:rsidRPr="0042409C">
              <w:rPr>
                <w:b/>
                <w:bCs/>
              </w:rPr>
              <w:t>We need to show how we...</w:t>
            </w:r>
          </w:p>
        </w:tc>
        <w:tc>
          <w:tcPr>
            <w:tcW w:w="6974" w:type="dxa"/>
          </w:tcPr>
          <w:p w14:paraId="6E5278D6" w14:textId="7C47796A" w:rsidR="00D4105A" w:rsidRDefault="00D4105A" w:rsidP="00D4105A">
            <w:pPr>
              <w:jc w:val="center"/>
              <w:rPr>
                <w:b/>
                <w:bCs/>
              </w:rPr>
            </w:pPr>
            <w:r>
              <w:rPr>
                <w:b/>
                <w:bCs/>
              </w:rPr>
              <w:t>How is our school meeting its duties?</w:t>
            </w:r>
          </w:p>
        </w:tc>
      </w:tr>
      <w:tr w:rsidR="00D4105A" w14:paraId="0464C4FE" w14:textId="77777777" w:rsidTr="00D4105A">
        <w:tc>
          <w:tcPr>
            <w:tcW w:w="6974" w:type="dxa"/>
          </w:tcPr>
          <w:p w14:paraId="1660F705" w14:textId="74769311" w:rsidR="00D4105A" w:rsidRDefault="0042409C" w:rsidP="0042409C">
            <w:r>
              <w:t>E</w:t>
            </w:r>
            <w:r w:rsidR="00D4105A">
              <w:t>liminate discrimination, harassment, victimisation and any other conduct that is prohibited by or under the Equality Act 2010</w:t>
            </w:r>
          </w:p>
          <w:p w14:paraId="5AABBE56" w14:textId="77777777" w:rsidR="00D4105A" w:rsidRDefault="00D4105A" w:rsidP="008C0E50">
            <w:pPr>
              <w:rPr>
                <w:b/>
                <w:bCs/>
              </w:rPr>
            </w:pPr>
          </w:p>
        </w:tc>
        <w:tc>
          <w:tcPr>
            <w:tcW w:w="6974" w:type="dxa"/>
          </w:tcPr>
          <w:p w14:paraId="5209D38B" w14:textId="77777777" w:rsidR="00D4105A" w:rsidRDefault="00D4105A" w:rsidP="008C0E50">
            <w:pPr>
              <w:rPr>
                <w:b/>
                <w:bCs/>
              </w:rPr>
            </w:pPr>
          </w:p>
          <w:p w14:paraId="0D349B17" w14:textId="77777777" w:rsidR="00D4105A" w:rsidRDefault="00D4105A" w:rsidP="008C0E50">
            <w:pPr>
              <w:rPr>
                <w:b/>
                <w:bCs/>
              </w:rPr>
            </w:pPr>
          </w:p>
          <w:p w14:paraId="30E88E2C" w14:textId="77777777" w:rsidR="00D4105A" w:rsidRDefault="00D4105A" w:rsidP="008C0E50">
            <w:pPr>
              <w:rPr>
                <w:b/>
                <w:bCs/>
              </w:rPr>
            </w:pPr>
          </w:p>
          <w:p w14:paraId="09B1C87B" w14:textId="362E7FC6" w:rsidR="00D4105A" w:rsidRDefault="00D4105A" w:rsidP="008C0E50">
            <w:pPr>
              <w:rPr>
                <w:b/>
                <w:bCs/>
              </w:rPr>
            </w:pPr>
          </w:p>
        </w:tc>
      </w:tr>
      <w:tr w:rsidR="00D4105A" w14:paraId="524E9869" w14:textId="77777777" w:rsidTr="00D4105A">
        <w:tc>
          <w:tcPr>
            <w:tcW w:w="6974" w:type="dxa"/>
          </w:tcPr>
          <w:p w14:paraId="41D46C88" w14:textId="05AB9685" w:rsidR="00D4105A" w:rsidRDefault="0042409C" w:rsidP="0042409C">
            <w:r>
              <w:t>A</w:t>
            </w:r>
            <w:r w:rsidR="00D4105A">
              <w:t>dvance equality of opportunity between persons who share a relevant protected characteristic and persons who do not share it</w:t>
            </w:r>
          </w:p>
          <w:p w14:paraId="28E6017E" w14:textId="77777777" w:rsidR="00D4105A" w:rsidRDefault="00D4105A" w:rsidP="008C0E50">
            <w:pPr>
              <w:rPr>
                <w:b/>
                <w:bCs/>
              </w:rPr>
            </w:pPr>
          </w:p>
        </w:tc>
        <w:tc>
          <w:tcPr>
            <w:tcW w:w="6974" w:type="dxa"/>
          </w:tcPr>
          <w:p w14:paraId="5970A95D" w14:textId="77777777" w:rsidR="00D4105A" w:rsidRDefault="00D4105A" w:rsidP="008C0E50">
            <w:pPr>
              <w:rPr>
                <w:b/>
                <w:bCs/>
              </w:rPr>
            </w:pPr>
          </w:p>
          <w:p w14:paraId="6C42B289" w14:textId="77777777" w:rsidR="00D4105A" w:rsidRDefault="00D4105A" w:rsidP="008C0E50">
            <w:pPr>
              <w:rPr>
                <w:b/>
                <w:bCs/>
              </w:rPr>
            </w:pPr>
          </w:p>
          <w:p w14:paraId="783E1CB9" w14:textId="77777777" w:rsidR="00D4105A" w:rsidRDefault="00D4105A" w:rsidP="008C0E50">
            <w:pPr>
              <w:rPr>
                <w:b/>
                <w:bCs/>
              </w:rPr>
            </w:pPr>
          </w:p>
          <w:p w14:paraId="1AD4019D" w14:textId="55C81799" w:rsidR="00D4105A" w:rsidRDefault="00D4105A" w:rsidP="008C0E50">
            <w:pPr>
              <w:rPr>
                <w:b/>
                <w:bCs/>
              </w:rPr>
            </w:pPr>
          </w:p>
        </w:tc>
      </w:tr>
      <w:tr w:rsidR="00D4105A" w14:paraId="3BAA3974" w14:textId="77777777" w:rsidTr="00D4105A">
        <w:tc>
          <w:tcPr>
            <w:tcW w:w="6974" w:type="dxa"/>
          </w:tcPr>
          <w:p w14:paraId="7D1EC530" w14:textId="0DB35F46" w:rsidR="00D4105A" w:rsidRDefault="0042409C" w:rsidP="0042409C">
            <w:r>
              <w:t>F</w:t>
            </w:r>
            <w:r w:rsidR="00D4105A">
              <w:t>oster good relations between persons who share a relevant protected characteristic and persons who do not share it</w:t>
            </w:r>
          </w:p>
          <w:p w14:paraId="495794E9" w14:textId="77777777" w:rsidR="00D4105A" w:rsidRDefault="00D4105A" w:rsidP="00D4105A">
            <w:pPr>
              <w:pStyle w:val="ListParagraph"/>
            </w:pPr>
          </w:p>
        </w:tc>
        <w:tc>
          <w:tcPr>
            <w:tcW w:w="6974" w:type="dxa"/>
          </w:tcPr>
          <w:p w14:paraId="2BB3E022" w14:textId="77777777" w:rsidR="00D4105A" w:rsidRDefault="00D4105A" w:rsidP="008C0E50">
            <w:pPr>
              <w:rPr>
                <w:b/>
                <w:bCs/>
              </w:rPr>
            </w:pPr>
          </w:p>
          <w:p w14:paraId="5334D79C" w14:textId="77777777" w:rsidR="00D4105A" w:rsidRDefault="00D4105A" w:rsidP="008C0E50">
            <w:pPr>
              <w:rPr>
                <w:b/>
                <w:bCs/>
              </w:rPr>
            </w:pPr>
          </w:p>
          <w:p w14:paraId="1981C43A" w14:textId="77777777" w:rsidR="00D4105A" w:rsidRDefault="00D4105A" w:rsidP="008C0E50">
            <w:pPr>
              <w:rPr>
                <w:b/>
                <w:bCs/>
              </w:rPr>
            </w:pPr>
          </w:p>
          <w:p w14:paraId="3FF88244" w14:textId="2D405ECE" w:rsidR="00D4105A" w:rsidRDefault="00D4105A" w:rsidP="008C0E50">
            <w:pPr>
              <w:rPr>
                <w:b/>
                <w:bCs/>
              </w:rPr>
            </w:pPr>
          </w:p>
        </w:tc>
      </w:tr>
    </w:tbl>
    <w:p w14:paraId="332D184E" w14:textId="77777777" w:rsidR="00D4105A" w:rsidRDefault="00D4105A" w:rsidP="008C0E50">
      <w:pPr>
        <w:rPr>
          <w:b/>
          <w:bCs/>
        </w:rPr>
      </w:pPr>
    </w:p>
    <w:p w14:paraId="3F3C20B9" w14:textId="77777777" w:rsidR="00D4105A" w:rsidRDefault="00D4105A" w:rsidP="008C0E50">
      <w:pPr>
        <w:rPr>
          <w:b/>
          <w:bCs/>
        </w:rPr>
      </w:pPr>
      <w:r>
        <w:rPr>
          <w:b/>
          <w:bCs/>
        </w:rPr>
        <w:t>H</w:t>
      </w:r>
      <w:r w:rsidRPr="00D4105A">
        <w:rPr>
          <w:b/>
          <w:bCs/>
        </w:rPr>
        <w:t xml:space="preserve">ow </w:t>
      </w:r>
      <w:r>
        <w:rPr>
          <w:b/>
          <w:bCs/>
        </w:rPr>
        <w:t xml:space="preserve">is our </w:t>
      </w:r>
      <w:r w:rsidRPr="00D4105A">
        <w:rPr>
          <w:b/>
          <w:bCs/>
        </w:rPr>
        <w:t>school promot</w:t>
      </w:r>
      <w:r>
        <w:rPr>
          <w:b/>
          <w:bCs/>
        </w:rPr>
        <w:t>ing</w:t>
      </w:r>
      <w:r w:rsidRPr="00D4105A">
        <w:rPr>
          <w:b/>
          <w:bCs/>
        </w:rPr>
        <w:t xml:space="preserve"> equality and pupils’ understanding of the protected characteristics</w:t>
      </w:r>
      <w:r>
        <w:rPr>
          <w:b/>
          <w:bCs/>
        </w:rPr>
        <w:t>?</w:t>
      </w:r>
    </w:p>
    <w:tbl>
      <w:tblPr>
        <w:tblStyle w:val="TableGrid"/>
        <w:tblW w:w="0" w:type="auto"/>
        <w:tblLook w:val="04A0" w:firstRow="1" w:lastRow="0" w:firstColumn="1" w:lastColumn="0" w:noHBand="0" w:noVBand="1"/>
      </w:tblPr>
      <w:tblGrid>
        <w:gridCol w:w="6974"/>
        <w:gridCol w:w="6974"/>
      </w:tblGrid>
      <w:tr w:rsidR="00E16E82" w14:paraId="5B129F46" w14:textId="77777777" w:rsidTr="00E16E82">
        <w:tc>
          <w:tcPr>
            <w:tcW w:w="6974" w:type="dxa"/>
          </w:tcPr>
          <w:p w14:paraId="0D6CE293" w14:textId="77777777" w:rsidR="00E16E82" w:rsidRDefault="00E16E82" w:rsidP="00262358">
            <w:pPr>
              <w:jc w:val="center"/>
              <w:rPr>
                <w:b/>
                <w:bCs/>
              </w:rPr>
            </w:pPr>
            <w:r>
              <w:rPr>
                <w:b/>
                <w:bCs/>
              </w:rPr>
              <w:t>Ofsted judgements</w:t>
            </w:r>
          </w:p>
          <w:p w14:paraId="37A88377" w14:textId="5FDBC6F7" w:rsidR="00262358" w:rsidRDefault="00262358" w:rsidP="00262358">
            <w:pPr>
              <w:jc w:val="center"/>
              <w:rPr>
                <w:b/>
                <w:bCs/>
              </w:rPr>
            </w:pPr>
          </w:p>
        </w:tc>
        <w:tc>
          <w:tcPr>
            <w:tcW w:w="6974" w:type="dxa"/>
          </w:tcPr>
          <w:p w14:paraId="56C83E80" w14:textId="4F6FD2F5" w:rsidR="00E16E82" w:rsidRDefault="00E16E82" w:rsidP="00262358">
            <w:pPr>
              <w:jc w:val="center"/>
              <w:rPr>
                <w:b/>
                <w:bCs/>
              </w:rPr>
            </w:pPr>
            <w:r>
              <w:rPr>
                <w:b/>
                <w:bCs/>
              </w:rPr>
              <w:t>How is our school</w:t>
            </w:r>
            <w:r w:rsidR="005A2CC9">
              <w:rPr>
                <w:b/>
                <w:bCs/>
              </w:rPr>
              <w:t xml:space="preserve"> </w:t>
            </w:r>
            <w:r w:rsidR="005A2CC9" w:rsidRPr="00D4105A">
              <w:rPr>
                <w:b/>
                <w:bCs/>
              </w:rPr>
              <w:t>promot</w:t>
            </w:r>
            <w:r w:rsidR="005A2CC9">
              <w:rPr>
                <w:b/>
                <w:bCs/>
              </w:rPr>
              <w:t>ing</w:t>
            </w:r>
            <w:r w:rsidR="005A2CC9" w:rsidRPr="00D4105A">
              <w:rPr>
                <w:b/>
                <w:bCs/>
              </w:rPr>
              <w:t xml:space="preserve"> equality and pupils’ understanding of the protected characteristics</w:t>
            </w:r>
            <w:r w:rsidR="005A2CC9">
              <w:rPr>
                <w:b/>
                <w:bCs/>
              </w:rPr>
              <w:t>?</w:t>
            </w:r>
          </w:p>
        </w:tc>
      </w:tr>
      <w:tr w:rsidR="00E16E82" w14:paraId="6BD1C932" w14:textId="77777777" w:rsidTr="00E16E82">
        <w:tc>
          <w:tcPr>
            <w:tcW w:w="6974" w:type="dxa"/>
          </w:tcPr>
          <w:p w14:paraId="24A1FD20" w14:textId="03A699AE" w:rsidR="00E16E82" w:rsidRDefault="0042409C" w:rsidP="0042409C">
            <w:r>
              <w:t>T</w:t>
            </w:r>
            <w:r w:rsidR="00E16E82">
              <w:t>he personal development of pupils</w:t>
            </w:r>
          </w:p>
          <w:p w14:paraId="509231FE" w14:textId="77777777" w:rsidR="00E16E82" w:rsidRDefault="00E16E82" w:rsidP="008C0E50">
            <w:pPr>
              <w:rPr>
                <w:b/>
                <w:bCs/>
              </w:rPr>
            </w:pPr>
          </w:p>
          <w:p w14:paraId="4E5541C5" w14:textId="788F7B84" w:rsidR="00E16E82" w:rsidRDefault="00E16E82" w:rsidP="008C0E50">
            <w:r>
              <w:t>Key areas to ensure are covered:</w:t>
            </w:r>
          </w:p>
          <w:p w14:paraId="338269AB" w14:textId="39F85242" w:rsidR="00E16E82" w:rsidRPr="0042409C" w:rsidRDefault="00E16E82" w:rsidP="00E16E82">
            <w:pPr>
              <w:pStyle w:val="ListParagraph"/>
              <w:numPr>
                <w:ilvl w:val="0"/>
                <w:numId w:val="24"/>
              </w:numPr>
              <w:rPr>
                <w:i/>
                <w:iCs/>
              </w:rPr>
            </w:pPr>
            <w:r w:rsidRPr="0042409C">
              <w:rPr>
                <w:i/>
                <w:iCs/>
              </w:rPr>
              <w:t>demonstrate that no form of discrimination is tolerated</w:t>
            </w:r>
          </w:p>
          <w:p w14:paraId="067875B0" w14:textId="7DE97646" w:rsidR="00E16E82" w:rsidRPr="0042409C" w:rsidRDefault="00E16E82" w:rsidP="00E16E82">
            <w:pPr>
              <w:pStyle w:val="ListParagraph"/>
              <w:numPr>
                <w:ilvl w:val="0"/>
                <w:numId w:val="24"/>
              </w:numPr>
              <w:rPr>
                <w:i/>
                <w:iCs/>
              </w:rPr>
            </w:pPr>
            <w:r w:rsidRPr="0042409C">
              <w:rPr>
                <w:i/>
                <w:iCs/>
              </w:rPr>
              <w:t>pupils show respect for those who share the protected characteristics</w:t>
            </w:r>
          </w:p>
          <w:p w14:paraId="006B592A" w14:textId="28F410BB" w:rsidR="00E16E82" w:rsidRPr="0042409C" w:rsidRDefault="00E16E82" w:rsidP="00E16E82">
            <w:pPr>
              <w:pStyle w:val="ListParagraph"/>
              <w:numPr>
                <w:ilvl w:val="0"/>
                <w:numId w:val="24"/>
              </w:numPr>
              <w:rPr>
                <w:i/>
                <w:iCs/>
              </w:rPr>
            </w:pPr>
            <w:r w:rsidRPr="0042409C">
              <w:rPr>
                <w:i/>
                <w:iCs/>
              </w:rPr>
              <w:t>a general policy of encouraging respect for all people</w:t>
            </w:r>
          </w:p>
          <w:p w14:paraId="36328B82" w14:textId="69AF2241" w:rsidR="00E16E82" w:rsidRPr="0042409C" w:rsidRDefault="00E16E82" w:rsidP="00E16E82">
            <w:pPr>
              <w:pStyle w:val="ListParagraph"/>
              <w:numPr>
                <w:ilvl w:val="0"/>
                <w:numId w:val="24"/>
              </w:numPr>
              <w:rPr>
                <w:i/>
                <w:iCs/>
              </w:rPr>
            </w:pPr>
            <w:r w:rsidRPr="0042409C">
              <w:rPr>
                <w:i/>
                <w:iCs/>
              </w:rPr>
              <w:t>children develop age-appropriate knowledge and understanding</w:t>
            </w:r>
          </w:p>
          <w:p w14:paraId="7EC20E12" w14:textId="0BED40DE" w:rsidR="00E16E82" w:rsidRPr="0042409C" w:rsidRDefault="00E16E82" w:rsidP="00E16E82">
            <w:pPr>
              <w:pStyle w:val="ListParagraph"/>
              <w:numPr>
                <w:ilvl w:val="0"/>
                <w:numId w:val="24"/>
              </w:numPr>
              <w:rPr>
                <w:i/>
                <w:iCs/>
              </w:rPr>
            </w:pPr>
            <w:r w:rsidRPr="0042409C">
              <w:rPr>
                <w:i/>
                <w:iCs/>
              </w:rPr>
              <w:t>age-appropriate knowledge of the protected characteristics of sexual orientation and gender reassignment</w:t>
            </w:r>
          </w:p>
          <w:p w14:paraId="37B84EBA" w14:textId="4CA2A707" w:rsidR="00E16E82" w:rsidRPr="0042409C" w:rsidRDefault="00E16E82" w:rsidP="008C0E50">
            <w:pPr>
              <w:pStyle w:val="ListParagraph"/>
              <w:numPr>
                <w:ilvl w:val="0"/>
                <w:numId w:val="24"/>
              </w:numPr>
            </w:pPr>
            <w:r w:rsidRPr="0042409C">
              <w:rPr>
                <w:i/>
                <w:iCs/>
              </w:rPr>
              <w:lastRenderedPageBreak/>
              <w:t>integrated learning (not one-off lessons)</w:t>
            </w:r>
          </w:p>
          <w:p w14:paraId="7475140C" w14:textId="37C911B0" w:rsidR="00E16E82" w:rsidRDefault="00E16E82" w:rsidP="008C0E50">
            <w:pPr>
              <w:rPr>
                <w:b/>
                <w:bCs/>
              </w:rPr>
            </w:pPr>
          </w:p>
        </w:tc>
        <w:tc>
          <w:tcPr>
            <w:tcW w:w="6974" w:type="dxa"/>
          </w:tcPr>
          <w:p w14:paraId="4A8F0579" w14:textId="77777777" w:rsidR="00E16E82" w:rsidRDefault="00E16E82" w:rsidP="008C0E50">
            <w:pPr>
              <w:rPr>
                <w:b/>
                <w:bCs/>
              </w:rPr>
            </w:pPr>
          </w:p>
        </w:tc>
      </w:tr>
      <w:tr w:rsidR="00E16E82" w14:paraId="17205199" w14:textId="77777777" w:rsidTr="00E16E82">
        <w:tc>
          <w:tcPr>
            <w:tcW w:w="6974" w:type="dxa"/>
          </w:tcPr>
          <w:p w14:paraId="2C578468" w14:textId="271D5A78" w:rsidR="00E16E82" w:rsidRDefault="0042409C" w:rsidP="0042409C">
            <w:r>
              <w:t>T</w:t>
            </w:r>
            <w:r w:rsidR="00E16E82">
              <w:t>he effectiveness of leadership and management: from the start of the summer term 2021, how the school meets the requirements of the Department for Education (DfE)’s statutory guidance on relationships education, relationships and sex education and health education (‘the DfE’s statutory guidance’) will contribute to this</w:t>
            </w:r>
          </w:p>
          <w:p w14:paraId="6A2085FD" w14:textId="77777777" w:rsidR="00E16E82" w:rsidRDefault="00E16E82" w:rsidP="008C0E50">
            <w:pPr>
              <w:rPr>
                <w:b/>
                <w:bCs/>
              </w:rPr>
            </w:pPr>
          </w:p>
        </w:tc>
        <w:tc>
          <w:tcPr>
            <w:tcW w:w="6974" w:type="dxa"/>
          </w:tcPr>
          <w:p w14:paraId="7CC11A71" w14:textId="77777777" w:rsidR="00E16E82" w:rsidRDefault="00E16E82" w:rsidP="008C0E50">
            <w:pPr>
              <w:rPr>
                <w:b/>
                <w:bCs/>
              </w:rPr>
            </w:pPr>
          </w:p>
        </w:tc>
      </w:tr>
      <w:tr w:rsidR="00E16E82" w14:paraId="759C4345" w14:textId="77777777" w:rsidTr="00E16E82">
        <w:tc>
          <w:tcPr>
            <w:tcW w:w="6974" w:type="dxa"/>
          </w:tcPr>
          <w:p w14:paraId="119FD02B" w14:textId="46DE2754" w:rsidR="00E16E82" w:rsidRDefault="0042409C" w:rsidP="0042409C">
            <w:r>
              <w:t>F</w:t>
            </w:r>
            <w:r w:rsidR="00E16E82">
              <w:t>or non-association independent schools, whether the school meets the independent school standards (ISS); this also informs the judgement about the effectiveness of its leadership and management</w:t>
            </w:r>
          </w:p>
          <w:p w14:paraId="4DE70777" w14:textId="77777777" w:rsidR="00E16E82" w:rsidRDefault="00E16E82" w:rsidP="008C0E50">
            <w:pPr>
              <w:rPr>
                <w:b/>
                <w:bCs/>
              </w:rPr>
            </w:pPr>
          </w:p>
        </w:tc>
        <w:tc>
          <w:tcPr>
            <w:tcW w:w="6974" w:type="dxa"/>
          </w:tcPr>
          <w:p w14:paraId="33163281" w14:textId="77777777" w:rsidR="00E16E82" w:rsidRDefault="00E16E82" w:rsidP="008C0E50">
            <w:pPr>
              <w:rPr>
                <w:b/>
                <w:bCs/>
              </w:rPr>
            </w:pPr>
          </w:p>
        </w:tc>
      </w:tr>
    </w:tbl>
    <w:p w14:paraId="5EEABFA3" w14:textId="77777777" w:rsidR="00E16E82" w:rsidRDefault="00E16E82" w:rsidP="008C0E50">
      <w:pPr>
        <w:rPr>
          <w:b/>
          <w:bCs/>
        </w:rPr>
      </w:pPr>
    </w:p>
    <w:p w14:paraId="08C58E0D" w14:textId="77777777" w:rsidR="00E16E82" w:rsidRDefault="00E16E82" w:rsidP="008C0E50">
      <w:pPr>
        <w:rPr>
          <w:b/>
          <w:bCs/>
        </w:rPr>
      </w:pPr>
      <w:r w:rsidRPr="00E16E82">
        <w:rPr>
          <w:b/>
          <w:bCs/>
        </w:rPr>
        <w:t>Requirements in the DfE’s statutory guidance</w:t>
      </w:r>
    </w:p>
    <w:tbl>
      <w:tblPr>
        <w:tblStyle w:val="TableGrid"/>
        <w:tblW w:w="0" w:type="auto"/>
        <w:tblLook w:val="04A0" w:firstRow="1" w:lastRow="0" w:firstColumn="1" w:lastColumn="0" w:noHBand="0" w:noVBand="1"/>
      </w:tblPr>
      <w:tblGrid>
        <w:gridCol w:w="6974"/>
        <w:gridCol w:w="6974"/>
      </w:tblGrid>
      <w:tr w:rsidR="00E16E82" w:rsidRPr="00E16E82" w14:paraId="54B284CF" w14:textId="77777777" w:rsidTr="00E16E82">
        <w:tc>
          <w:tcPr>
            <w:tcW w:w="6974" w:type="dxa"/>
          </w:tcPr>
          <w:p w14:paraId="1CD22D26" w14:textId="77777777" w:rsidR="00E16E82" w:rsidRPr="00E16E82" w:rsidRDefault="00E16E82" w:rsidP="00E16E82">
            <w:pPr>
              <w:jc w:val="center"/>
              <w:rPr>
                <w:b/>
                <w:bCs/>
              </w:rPr>
            </w:pPr>
            <w:r w:rsidRPr="00E16E82">
              <w:rPr>
                <w:b/>
                <w:bCs/>
              </w:rPr>
              <w:t>The DfE’s statutory guidance requires that all schools must:</w:t>
            </w:r>
          </w:p>
          <w:p w14:paraId="6AC04D37" w14:textId="77777777" w:rsidR="00E16E82" w:rsidRPr="00E16E82" w:rsidRDefault="00E16E82" w:rsidP="00E16E82">
            <w:pPr>
              <w:jc w:val="center"/>
              <w:rPr>
                <w:b/>
                <w:bCs/>
              </w:rPr>
            </w:pPr>
          </w:p>
        </w:tc>
        <w:tc>
          <w:tcPr>
            <w:tcW w:w="6974" w:type="dxa"/>
          </w:tcPr>
          <w:p w14:paraId="6E5F2F9D" w14:textId="28A7451D" w:rsidR="00E16E82" w:rsidRPr="00E16E82" w:rsidRDefault="00E16E82" w:rsidP="00E16E82">
            <w:pPr>
              <w:jc w:val="center"/>
              <w:rPr>
                <w:b/>
                <w:bCs/>
              </w:rPr>
            </w:pPr>
            <w:r w:rsidRPr="00E16E82">
              <w:rPr>
                <w:b/>
                <w:bCs/>
              </w:rPr>
              <w:t>How is our school managing this?</w:t>
            </w:r>
          </w:p>
        </w:tc>
      </w:tr>
      <w:tr w:rsidR="00E16E82" w14:paraId="4175B6B1" w14:textId="77777777" w:rsidTr="00E16E82">
        <w:tc>
          <w:tcPr>
            <w:tcW w:w="6974" w:type="dxa"/>
          </w:tcPr>
          <w:p w14:paraId="583DE380" w14:textId="77777777" w:rsidR="00E16E82" w:rsidRDefault="00E16E82" w:rsidP="00E16E82">
            <w:pPr>
              <w:pStyle w:val="ListParagraph"/>
              <w:numPr>
                <w:ilvl w:val="0"/>
                <w:numId w:val="25"/>
              </w:numPr>
            </w:pPr>
            <w:r>
              <w:t>have an up-to-date policy, which is made available to parents and others and consult parents in developing and reviewing that policy in all cases</w:t>
            </w:r>
          </w:p>
          <w:p w14:paraId="5F9DCCE4" w14:textId="77777777" w:rsidR="00E16E82" w:rsidRPr="00E16E82" w:rsidRDefault="00E16E82" w:rsidP="00E16E82">
            <w:pPr>
              <w:pStyle w:val="ListParagraph"/>
              <w:rPr>
                <w:b/>
                <w:bCs/>
              </w:rPr>
            </w:pPr>
          </w:p>
        </w:tc>
        <w:tc>
          <w:tcPr>
            <w:tcW w:w="6974" w:type="dxa"/>
          </w:tcPr>
          <w:p w14:paraId="43CA42E9" w14:textId="77777777" w:rsidR="00E16E82" w:rsidRDefault="00E16E82" w:rsidP="008C0E50">
            <w:pPr>
              <w:rPr>
                <w:b/>
                <w:bCs/>
              </w:rPr>
            </w:pPr>
          </w:p>
        </w:tc>
      </w:tr>
      <w:tr w:rsidR="00E16E82" w14:paraId="61BABD96" w14:textId="77777777" w:rsidTr="00E16E82">
        <w:tc>
          <w:tcPr>
            <w:tcW w:w="6974" w:type="dxa"/>
          </w:tcPr>
          <w:p w14:paraId="22A28A33" w14:textId="77777777" w:rsidR="00E16E82" w:rsidRDefault="00E16E82" w:rsidP="00E16E82">
            <w:pPr>
              <w:pStyle w:val="ListParagraph"/>
              <w:numPr>
                <w:ilvl w:val="0"/>
                <w:numId w:val="25"/>
              </w:numPr>
            </w:pPr>
            <w:r>
              <w:t>take into account the age and religious background of all pupils and ensure that their teaching is appropriate to their age and religious background, to ensure that the topics outlined in the statutory guidance are appropriately handled</w:t>
            </w:r>
          </w:p>
          <w:p w14:paraId="3ECBDCB6" w14:textId="77777777" w:rsidR="00E16E82" w:rsidRDefault="00E16E82" w:rsidP="00E16E82"/>
        </w:tc>
        <w:tc>
          <w:tcPr>
            <w:tcW w:w="6974" w:type="dxa"/>
          </w:tcPr>
          <w:p w14:paraId="2DDF11CD" w14:textId="77777777" w:rsidR="00E16E82" w:rsidRDefault="00E16E82" w:rsidP="008C0E50">
            <w:pPr>
              <w:rPr>
                <w:b/>
                <w:bCs/>
              </w:rPr>
            </w:pPr>
          </w:p>
        </w:tc>
      </w:tr>
      <w:tr w:rsidR="00E16E82" w14:paraId="373BE4E8" w14:textId="77777777" w:rsidTr="00E16E82">
        <w:tc>
          <w:tcPr>
            <w:tcW w:w="6974" w:type="dxa"/>
          </w:tcPr>
          <w:p w14:paraId="33909CE2" w14:textId="77777777" w:rsidR="00E16E82" w:rsidRDefault="00E16E82" w:rsidP="00E16E82">
            <w:pPr>
              <w:pStyle w:val="ListParagraph"/>
              <w:numPr>
                <w:ilvl w:val="0"/>
                <w:numId w:val="25"/>
              </w:numPr>
            </w:pPr>
            <w:r>
              <w:t>comply with the relevant provisions of the Equality Act 2010, including that they:</w:t>
            </w:r>
          </w:p>
          <w:p w14:paraId="4DDF55C7" w14:textId="77777777" w:rsidR="00E16E82" w:rsidRDefault="00E16E82" w:rsidP="00E16E82">
            <w:pPr>
              <w:pStyle w:val="ListParagraph"/>
              <w:numPr>
                <w:ilvl w:val="1"/>
                <w:numId w:val="25"/>
              </w:numPr>
            </w:pPr>
            <w:r>
              <w:t>must not unlawfully discriminate against pupils by treating them less favourably because they have one or more of the protected characteristics</w:t>
            </w:r>
          </w:p>
          <w:p w14:paraId="0BEA9EAB" w14:textId="77777777" w:rsidR="00E16E82" w:rsidRDefault="00E16E82" w:rsidP="00E16E82">
            <w:pPr>
              <w:pStyle w:val="ListParagraph"/>
              <w:numPr>
                <w:ilvl w:val="1"/>
                <w:numId w:val="25"/>
              </w:numPr>
            </w:pPr>
            <w:r>
              <w:t xml:space="preserve">must make reasonable adjustments to alleviate disadvantage, for example by taking positive action to deal </w:t>
            </w:r>
            <w:r>
              <w:lastRenderedPageBreak/>
              <w:t>with particular disadvantages affecting a group because of a protected characteristic. The statutory guidance gives the example of taking positive action to support girls if there is evidence that they are being disproportionately subjected to sexual harassment</w:t>
            </w:r>
          </w:p>
          <w:p w14:paraId="6CDEFD9B" w14:textId="77777777" w:rsidR="00E16E82" w:rsidRDefault="00E16E82" w:rsidP="00E16E82">
            <w:pPr>
              <w:pStyle w:val="ListParagraph"/>
            </w:pPr>
          </w:p>
        </w:tc>
        <w:tc>
          <w:tcPr>
            <w:tcW w:w="6974" w:type="dxa"/>
          </w:tcPr>
          <w:p w14:paraId="41B426A8" w14:textId="77777777" w:rsidR="00E16E82" w:rsidRDefault="00E16E82" w:rsidP="008C0E50">
            <w:pPr>
              <w:rPr>
                <w:b/>
                <w:bCs/>
              </w:rPr>
            </w:pPr>
          </w:p>
        </w:tc>
      </w:tr>
      <w:tr w:rsidR="00E16E82" w14:paraId="137E3EF0" w14:textId="77777777" w:rsidTr="00E16E82">
        <w:tc>
          <w:tcPr>
            <w:tcW w:w="6974" w:type="dxa"/>
          </w:tcPr>
          <w:p w14:paraId="139AF878" w14:textId="77777777" w:rsidR="00E16E82" w:rsidRDefault="00E16E82" w:rsidP="00E16E82">
            <w:pPr>
              <w:pStyle w:val="ListParagraph"/>
              <w:numPr>
                <w:ilvl w:val="0"/>
                <w:numId w:val="25"/>
              </w:numPr>
            </w:pPr>
            <w:r>
              <w:t>make relationships education and/or RSE accessible for all pupils, including those with special educational needs and disabilities</w:t>
            </w:r>
          </w:p>
          <w:p w14:paraId="5BEE7A2B" w14:textId="77777777" w:rsidR="00E16E82" w:rsidRDefault="00E16E82" w:rsidP="008C0E50">
            <w:pPr>
              <w:rPr>
                <w:b/>
                <w:bCs/>
              </w:rPr>
            </w:pPr>
          </w:p>
        </w:tc>
        <w:tc>
          <w:tcPr>
            <w:tcW w:w="6974" w:type="dxa"/>
          </w:tcPr>
          <w:p w14:paraId="66D1A39A" w14:textId="77777777" w:rsidR="00E16E82" w:rsidRDefault="00E16E82" w:rsidP="008C0E50">
            <w:pPr>
              <w:rPr>
                <w:b/>
                <w:bCs/>
              </w:rPr>
            </w:pPr>
          </w:p>
        </w:tc>
      </w:tr>
      <w:tr w:rsidR="00E16E82" w14:paraId="01155272" w14:textId="77777777" w:rsidTr="00E16E82">
        <w:tc>
          <w:tcPr>
            <w:tcW w:w="6974" w:type="dxa"/>
          </w:tcPr>
          <w:p w14:paraId="3F451E40" w14:textId="77777777" w:rsidR="00E16E82" w:rsidRDefault="00E16E82" w:rsidP="00E16E82">
            <w:pPr>
              <w:pStyle w:val="ListParagraph"/>
              <w:numPr>
                <w:ilvl w:val="0"/>
                <w:numId w:val="25"/>
              </w:numPr>
            </w:pPr>
            <w:r>
              <w:t>ensure that teaching reflects the law (including the Equality Act 2010) as it applies to relationships, so that young people clearly understand what the law allows and does not allow, and the wider implications of decisions they may make</w:t>
            </w:r>
          </w:p>
          <w:p w14:paraId="6D41378E" w14:textId="77777777" w:rsidR="00E16E82" w:rsidRDefault="00E16E82" w:rsidP="008C0E50">
            <w:pPr>
              <w:rPr>
                <w:b/>
                <w:bCs/>
              </w:rPr>
            </w:pPr>
          </w:p>
        </w:tc>
        <w:tc>
          <w:tcPr>
            <w:tcW w:w="6974" w:type="dxa"/>
          </w:tcPr>
          <w:p w14:paraId="79FD2F87" w14:textId="77777777" w:rsidR="00E16E82" w:rsidRDefault="00E16E82" w:rsidP="008C0E50">
            <w:pPr>
              <w:rPr>
                <w:b/>
                <w:bCs/>
              </w:rPr>
            </w:pPr>
          </w:p>
        </w:tc>
      </w:tr>
      <w:tr w:rsidR="00E16E82" w14:paraId="199DFB95" w14:textId="77777777" w:rsidTr="00E16E82">
        <w:tc>
          <w:tcPr>
            <w:tcW w:w="6974" w:type="dxa"/>
          </w:tcPr>
          <w:p w14:paraId="4BBC0560" w14:textId="77777777" w:rsidR="00E16E82" w:rsidRDefault="00E16E82" w:rsidP="00E16E82">
            <w:pPr>
              <w:pStyle w:val="ListParagraph"/>
              <w:numPr>
                <w:ilvl w:val="0"/>
                <w:numId w:val="25"/>
              </w:numPr>
            </w:pPr>
            <w:r>
              <w:t>ensure that the materials used to support teaching are appropriate for the age and maturity of pupils and sensitive to their needs</w:t>
            </w:r>
          </w:p>
          <w:p w14:paraId="2A089165" w14:textId="77777777" w:rsidR="00E16E82" w:rsidRDefault="00E16E82" w:rsidP="008C0E50">
            <w:pPr>
              <w:rPr>
                <w:b/>
                <w:bCs/>
              </w:rPr>
            </w:pPr>
          </w:p>
        </w:tc>
        <w:tc>
          <w:tcPr>
            <w:tcW w:w="6974" w:type="dxa"/>
          </w:tcPr>
          <w:p w14:paraId="25BE8917" w14:textId="77777777" w:rsidR="00E16E82" w:rsidRDefault="00E16E82" w:rsidP="008C0E50">
            <w:pPr>
              <w:rPr>
                <w:b/>
                <w:bCs/>
              </w:rPr>
            </w:pPr>
          </w:p>
        </w:tc>
      </w:tr>
      <w:tr w:rsidR="00E16E82" w14:paraId="60683F1D" w14:textId="77777777" w:rsidTr="00E16E82">
        <w:tc>
          <w:tcPr>
            <w:tcW w:w="6974" w:type="dxa"/>
          </w:tcPr>
          <w:p w14:paraId="146A6B76" w14:textId="77777777" w:rsidR="00E16E82" w:rsidRDefault="00E16E82" w:rsidP="00E16E82">
            <w:pPr>
              <w:pStyle w:val="ListParagraph"/>
              <w:numPr>
                <w:ilvl w:val="0"/>
                <w:numId w:val="25"/>
              </w:numPr>
            </w:pPr>
            <w:r>
              <w:t>ensure that the needs of all pupils are appropriately met, and all pupils understand the importance of equality and respect</w:t>
            </w:r>
          </w:p>
          <w:p w14:paraId="5CC93225" w14:textId="77777777" w:rsidR="00E16E82" w:rsidRDefault="00E16E82" w:rsidP="008C0E50">
            <w:pPr>
              <w:rPr>
                <w:b/>
                <w:bCs/>
              </w:rPr>
            </w:pPr>
          </w:p>
        </w:tc>
        <w:tc>
          <w:tcPr>
            <w:tcW w:w="6974" w:type="dxa"/>
          </w:tcPr>
          <w:p w14:paraId="2D95A1AD" w14:textId="77777777" w:rsidR="00E16E82" w:rsidRDefault="00E16E82" w:rsidP="008C0E50">
            <w:pPr>
              <w:rPr>
                <w:b/>
                <w:bCs/>
              </w:rPr>
            </w:pPr>
          </w:p>
        </w:tc>
      </w:tr>
      <w:tr w:rsidR="00E16E82" w14:paraId="6DF8F1AB" w14:textId="77777777" w:rsidTr="00E16E82">
        <w:tc>
          <w:tcPr>
            <w:tcW w:w="6974" w:type="dxa"/>
          </w:tcPr>
          <w:p w14:paraId="73278F4D" w14:textId="77777777" w:rsidR="00E16E82" w:rsidRDefault="00E16E82" w:rsidP="00E16E82">
            <w:pPr>
              <w:pStyle w:val="ListParagraph"/>
              <w:numPr>
                <w:ilvl w:val="0"/>
                <w:numId w:val="25"/>
              </w:numPr>
            </w:pPr>
            <w:r>
              <w:t>ensure that teaching is sensitive and age-appropriate in approach and content</w:t>
            </w:r>
          </w:p>
          <w:p w14:paraId="1A4A3080" w14:textId="77777777" w:rsidR="00E16E82" w:rsidRDefault="00E16E82" w:rsidP="008C0E50">
            <w:pPr>
              <w:rPr>
                <w:b/>
                <w:bCs/>
              </w:rPr>
            </w:pPr>
          </w:p>
        </w:tc>
        <w:tc>
          <w:tcPr>
            <w:tcW w:w="6974" w:type="dxa"/>
          </w:tcPr>
          <w:p w14:paraId="2B3366BC" w14:textId="77777777" w:rsidR="00E16E82" w:rsidRDefault="00E16E82" w:rsidP="008C0E50">
            <w:pPr>
              <w:rPr>
                <w:b/>
                <w:bCs/>
              </w:rPr>
            </w:pPr>
          </w:p>
        </w:tc>
      </w:tr>
      <w:tr w:rsidR="00E16E82" w14:paraId="63849AC1" w14:textId="77777777" w:rsidTr="00E16E82">
        <w:tc>
          <w:tcPr>
            <w:tcW w:w="6974" w:type="dxa"/>
          </w:tcPr>
          <w:p w14:paraId="093415EA" w14:textId="77777777" w:rsidR="00E16E82" w:rsidRDefault="00E16E82" w:rsidP="00E16E82">
            <w:pPr>
              <w:pStyle w:val="ListParagraph"/>
              <w:numPr>
                <w:ilvl w:val="0"/>
                <w:numId w:val="25"/>
              </w:numPr>
            </w:pPr>
            <w:r>
              <w:t>work closely with parents in all cases when planning and delivering the subjects, ensuring that parents know what will be taught and when, and clearly communicate the fact that parents have the right to request that the child be withdrawn from some or all of sex education delivered as part of statutory RSE</w:t>
            </w:r>
          </w:p>
          <w:p w14:paraId="025C0FE1" w14:textId="77777777" w:rsidR="00E16E82" w:rsidRDefault="00E16E82" w:rsidP="008C0E50">
            <w:pPr>
              <w:rPr>
                <w:b/>
                <w:bCs/>
              </w:rPr>
            </w:pPr>
          </w:p>
        </w:tc>
        <w:tc>
          <w:tcPr>
            <w:tcW w:w="6974" w:type="dxa"/>
          </w:tcPr>
          <w:p w14:paraId="20D9EDCD" w14:textId="77777777" w:rsidR="00E16E82" w:rsidRDefault="00E16E82" w:rsidP="008C0E50">
            <w:pPr>
              <w:rPr>
                <w:b/>
                <w:bCs/>
              </w:rPr>
            </w:pPr>
          </w:p>
        </w:tc>
      </w:tr>
      <w:tr w:rsidR="00E16E82" w14:paraId="569977CF" w14:textId="77777777" w:rsidTr="00E16E82">
        <w:tc>
          <w:tcPr>
            <w:tcW w:w="6974" w:type="dxa"/>
          </w:tcPr>
          <w:p w14:paraId="61019C76" w14:textId="77777777" w:rsidR="00E16E82" w:rsidRDefault="00E16E82" w:rsidP="00E16E82">
            <w:r>
              <w:t>The DfE expects secondary schools, state-funded or independent, to deliver teaching on LGBT relationships and encourages primary schools to do so.</w:t>
            </w:r>
          </w:p>
          <w:p w14:paraId="1EECBABA" w14:textId="77777777" w:rsidR="00E16E82" w:rsidRDefault="00E16E82" w:rsidP="00E16E82"/>
        </w:tc>
        <w:tc>
          <w:tcPr>
            <w:tcW w:w="6974" w:type="dxa"/>
          </w:tcPr>
          <w:p w14:paraId="7AC4450A" w14:textId="77777777" w:rsidR="00E16E82" w:rsidRDefault="00E16E82" w:rsidP="008C0E50">
            <w:pPr>
              <w:rPr>
                <w:b/>
                <w:bCs/>
              </w:rPr>
            </w:pPr>
          </w:p>
        </w:tc>
      </w:tr>
      <w:tr w:rsidR="00E16E82" w14:paraId="474B0552" w14:textId="77777777" w:rsidTr="00E16E82">
        <w:tc>
          <w:tcPr>
            <w:tcW w:w="6974" w:type="dxa"/>
          </w:tcPr>
          <w:p w14:paraId="7F1E946B" w14:textId="77777777" w:rsidR="00E16E82" w:rsidRDefault="00E16E82" w:rsidP="00E16E82">
            <w:r>
              <w:lastRenderedPageBreak/>
              <w:t>Schools are at liberty to teach the tenets of any faith on the protected characteristics. For example, they may explain that same-sex relationships and gender reassignment are not permitted by a particular religion. However, if they do so, they must also explain the legal rights LGBT people have under UK law, and that this and LGBT people must be respected.</w:t>
            </w:r>
          </w:p>
          <w:p w14:paraId="74633C2D" w14:textId="77777777" w:rsidR="00E16E82" w:rsidRDefault="00E16E82" w:rsidP="00E16E82"/>
        </w:tc>
        <w:tc>
          <w:tcPr>
            <w:tcW w:w="6974" w:type="dxa"/>
          </w:tcPr>
          <w:p w14:paraId="1E088109" w14:textId="77777777" w:rsidR="00E16E82" w:rsidRDefault="00E16E82" w:rsidP="008C0E50">
            <w:pPr>
              <w:rPr>
                <w:b/>
                <w:bCs/>
              </w:rPr>
            </w:pPr>
          </w:p>
        </w:tc>
      </w:tr>
    </w:tbl>
    <w:p w14:paraId="38119128" w14:textId="0DE0EBDF" w:rsidR="009A00DA" w:rsidRPr="008C0E50" w:rsidRDefault="009A00DA" w:rsidP="008C0E50">
      <w:pPr>
        <w:rPr>
          <w:b/>
          <w:bCs/>
        </w:rPr>
      </w:pPr>
      <w:r w:rsidRPr="008C0E50">
        <w:rPr>
          <w:b/>
          <w:bCs/>
        </w:rPr>
        <w:br w:type="page"/>
      </w:r>
    </w:p>
    <w:p w14:paraId="5B762E23" w14:textId="0C672D73" w:rsidR="00525E81" w:rsidRDefault="009A00DA">
      <w:pPr>
        <w:rPr>
          <w:b/>
          <w:bCs/>
          <w:sz w:val="32"/>
          <w:szCs w:val="32"/>
        </w:rPr>
      </w:pPr>
      <w:r w:rsidRPr="002F6EA5">
        <w:rPr>
          <w:b/>
          <w:bCs/>
          <w:sz w:val="32"/>
          <w:szCs w:val="32"/>
        </w:rPr>
        <w:lastRenderedPageBreak/>
        <w:t xml:space="preserve">Action Plan </w:t>
      </w:r>
    </w:p>
    <w:p w14:paraId="19A03282" w14:textId="77777777" w:rsidR="005A2CC9" w:rsidRDefault="005A2CC9" w:rsidP="005A2CC9">
      <w:r>
        <w:t xml:space="preserve">This action plan serves to gather your intentions in one place, and provide a framework from which you can develop and improve. </w:t>
      </w:r>
    </w:p>
    <w:p w14:paraId="26ADD106" w14:textId="31BE7194" w:rsidR="005A2CC9" w:rsidRDefault="005A2CC9" w:rsidP="005A2CC9">
      <w:r>
        <w:t xml:space="preserve">Ensure that your actions are SMART: </w:t>
      </w:r>
      <w:r w:rsidRPr="005A2CC9">
        <w:t>Specific, Measurable, Attainable, Realistic/Relevant and Time</w:t>
      </w:r>
      <w:r>
        <w:t>-</w:t>
      </w:r>
      <w:r w:rsidRPr="005A2CC9">
        <w:t>Bound</w:t>
      </w:r>
      <w:r>
        <w:t>.</w:t>
      </w:r>
    </w:p>
    <w:tbl>
      <w:tblPr>
        <w:tblStyle w:val="TableGrid"/>
        <w:tblW w:w="0" w:type="auto"/>
        <w:tblLook w:val="04A0" w:firstRow="1" w:lastRow="0" w:firstColumn="1" w:lastColumn="0" w:noHBand="0" w:noVBand="1"/>
      </w:tblPr>
      <w:tblGrid>
        <w:gridCol w:w="2588"/>
        <w:gridCol w:w="2277"/>
        <w:gridCol w:w="3327"/>
        <w:gridCol w:w="1796"/>
        <w:gridCol w:w="1685"/>
        <w:gridCol w:w="2275"/>
      </w:tblGrid>
      <w:tr w:rsidR="009A00DA" w:rsidRPr="002F6EA5" w14:paraId="68F396E9" w14:textId="77777777" w:rsidTr="006F6622">
        <w:tc>
          <w:tcPr>
            <w:tcW w:w="2588" w:type="dxa"/>
            <w:shd w:val="clear" w:color="auto" w:fill="F2F2F2" w:themeFill="background1" w:themeFillShade="F2"/>
          </w:tcPr>
          <w:p w14:paraId="51E23C1E" w14:textId="29FBA732" w:rsidR="009A00DA" w:rsidRPr="002F6EA5" w:rsidRDefault="009A00DA" w:rsidP="009A00DA">
            <w:pPr>
              <w:jc w:val="center"/>
              <w:rPr>
                <w:b/>
                <w:bCs/>
                <w:sz w:val="24"/>
                <w:szCs w:val="24"/>
              </w:rPr>
            </w:pPr>
            <w:r w:rsidRPr="002F6EA5">
              <w:rPr>
                <w:b/>
                <w:bCs/>
                <w:sz w:val="24"/>
                <w:szCs w:val="24"/>
              </w:rPr>
              <w:t>Focus</w:t>
            </w:r>
          </w:p>
        </w:tc>
        <w:tc>
          <w:tcPr>
            <w:tcW w:w="2277" w:type="dxa"/>
            <w:shd w:val="clear" w:color="auto" w:fill="F2F2F2" w:themeFill="background1" w:themeFillShade="F2"/>
          </w:tcPr>
          <w:p w14:paraId="6F2929C1" w14:textId="7366A6DA" w:rsidR="009A00DA" w:rsidRPr="002F6EA5" w:rsidRDefault="009A00DA" w:rsidP="009A00DA">
            <w:pPr>
              <w:jc w:val="center"/>
              <w:rPr>
                <w:b/>
                <w:bCs/>
                <w:sz w:val="24"/>
                <w:szCs w:val="24"/>
              </w:rPr>
            </w:pPr>
            <w:r w:rsidRPr="002F6EA5">
              <w:rPr>
                <w:b/>
                <w:bCs/>
                <w:sz w:val="24"/>
                <w:szCs w:val="24"/>
              </w:rPr>
              <w:t>Review Summary</w:t>
            </w:r>
          </w:p>
        </w:tc>
        <w:tc>
          <w:tcPr>
            <w:tcW w:w="3327" w:type="dxa"/>
            <w:shd w:val="clear" w:color="auto" w:fill="F2F2F2" w:themeFill="background1" w:themeFillShade="F2"/>
          </w:tcPr>
          <w:p w14:paraId="1933CFAB" w14:textId="2C051ADB" w:rsidR="009A00DA" w:rsidRPr="002F6EA5" w:rsidRDefault="009A00DA" w:rsidP="009A00DA">
            <w:pPr>
              <w:jc w:val="center"/>
              <w:rPr>
                <w:b/>
                <w:bCs/>
                <w:sz w:val="24"/>
                <w:szCs w:val="24"/>
              </w:rPr>
            </w:pPr>
            <w:r w:rsidRPr="002F6EA5">
              <w:rPr>
                <w:b/>
                <w:bCs/>
                <w:sz w:val="24"/>
                <w:szCs w:val="24"/>
              </w:rPr>
              <w:t>Actions</w:t>
            </w:r>
          </w:p>
        </w:tc>
        <w:tc>
          <w:tcPr>
            <w:tcW w:w="1796" w:type="dxa"/>
            <w:shd w:val="clear" w:color="auto" w:fill="F2F2F2" w:themeFill="background1" w:themeFillShade="F2"/>
          </w:tcPr>
          <w:p w14:paraId="73B2A504" w14:textId="724FADA8" w:rsidR="009A00DA" w:rsidRPr="002F6EA5" w:rsidRDefault="009A00DA" w:rsidP="009A00DA">
            <w:pPr>
              <w:jc w:val="center"/>
              <w:rPr>
                <w:b/>
                <w:bCs/>
                <w:sz w:val="24"/>
                <w:szCs w:val="24"/>
              </w:rPr>
            </w:pPr>
            <w:r w:rsidRPr="002F6EA5">
              <w:rPr>
                <w:b/>
                <w:bCs/>
                <w:sz w:val="24"/>
                <w:szCs w:val="24"/>
              </w:rPr>
              <w:t>Who</w:t>
            </w:r>
          </w:p>
        </w:tc>
        <w:tc>
          <w:tcPr>
            <w:tcW w:w="1685" w:type="dxa"/>
            <w:shd w:val="clear" w:color="auto" w:fill="F2F2F2" w:themeFill="background1" w:themeFillShade="F2"/>
          </w:tcPr>
          <w:p w14:paraId="277178C0" w14:textId="059C43D4" w:rsidR="009A00DA" w:rsidRPr="002F6EA5" w:rsidRDefault="009A00DA" w:rsidP="009A00DA">
            <w:pPr>
              <w:jc w:val="center"/>
              <w:rPr>
                <w:b/>
                <w:bCs/>
                <w:sz w:val="24"/>
                <w:szCs w:val="24"/>
              </w:rPr>
            </w:pPr>
            <w:r w:rsidRPr="002F6EA5">
              <w:rPr>
                <w:b/>
                <w:bCs/>
                <w:sz w:val="24"/>
                <w:szCs w:val="24"/>
              </w:rPr>
              <w:t>Timescale</w:t>
            </w:r>
          </w:p>
        </w:tc>
        <w:tc>
          <w:tcPr>
            <w:tcW w:w="2275" w:type="dxa"/>
            <w:shd w:val="clear" w:color="auto" w:fill="F2F2F2" w:themeFill="background1" w:themeFillShade="F2"/>
          </w:tcPr>
          <w:p w14:paraId="47321F9D" w14:textId="4C86716C" w:rsidR="009A00DA" w:rsidRPr="002F6EA5" w:rsidRDefault="009A00DA" w:rsidP="009A00DA">
            <w:pPr>
              <w:jc w:val="center"/>
              <w:rPr>
                <w:b/>
                <w:bCs/>
                <w:sz w:val="24"/>
                <w:szCs w:val="24"/>
              </w:rPr>
            </w:pPr>
            <w:r w:rsidRPr="002F6EA5">
              <w:rPr>
                <w:b/>
                <w:bCs/>
                <w:sz w:val="24"/>
                <w:szCs w:val="24"/>
              </w:rPr>
              <w:t>Evidence of success</w:t>
            </w:r>
          </w:p>
        </w:tc>
      </w:tr>
      <w:tr w:rsidR="002F55B6" w:rsidRPr="002F6EA5" w14:paraId="3BE6E316" w14:textId="77777777" w:rsidTr="006F6622">
        <w:tc>
          <w:tcPr>
            <w:tcW w:w="2588" w:type="dxa"/>
            <w:vMerge w:val="restart"/>
          </w:tcPr>
          <w:p w14:paraId="63F1506B" w14:textId="61D14789" w:rsidR="002F55B6" w:rsidRPr="002F6EA5" w:rsidRDefault="002F55B6">
            <w:pPr>
              <w:rPr>
                <w:b/>
                <w:bCs/>
                <w:sz w:val="24"/>
                <w:szCs w:val="24"/>
              </w:rPr>
            </w:pPr>
            <w:r w:rsidRPr="002F6EA5">
              <w:rPr>
                <w:b/>
                <w:bCs/>
                <w:sz w:val="24"/>
                <w:szCs w:val="24"/>
              </w:rPr>
              <w:t>Leadership and Management</w:t>
            </w:r>
          </w:p>
        </w:tc>
        <w:tc>
          <w:tcPr>
            <w:tcW w:w="2277" w:type="dxa"/>
            <w:vMerge w:val="restart"/>
          </w:tcPr>
          <w:p w14:paraId="3BA708AA" w14:textId="77777777" w:rsidR="002F55B6" w:rsidRPr="002F6EA5" w:rsidRDefault="002F55B6">
            <w:pPr>
              <w:rPr>
                <w:b/>
                <w:bCs/>
                <w:sz w:val="24"/>
                <w:szCs w:val="24"/>
              </w:rPr>
            </w:pPr>
          </w:p>
        </w:tc>
        <w:tc>
          <w:tcPr>
            <w:tcW w:w="3327" w:type="dxa"/>
          </w:tcPr>
          <w:p w14:paraId="12043BE6" w14:textId="77777777" w:rsidR="002F55B6" w:rsidRPr="002F6EA5" w:rsidRDefault="002F55B6">
            <w:pPr>
              <w:rPr>
                <w:b/>
                <w:bCs/>
                <w:sz w:val="24"/>
                <w:szCs w:val="24"/>
              </w:rPr>
            </w:pPr>
          </w:p>
        </w:tc>
        <w:tc>
          <w:tcPr>
            <w:tcW w:w="1796" w:type="dxa"/>
          </w:tcPr>
          <w:p w14:paraId="477AADBD" w14:textId="77777777" w:rsidR="002F55B6" w:rsidRPr="002F6EA5" w:rsidRDefault="002F55B6">
            <w:pPr>
              <w:rPr>
                <w:b/>
                <w:bCs/>
                <w:sz w:val="24"/>
                <w:szCs w:val="24"/>
              </w:rPr>
            </w:pPr>
          </w:p>
        </w:tc>
        <w:tc>
          <w:tcPr>
            <w:tcW w:w="1685" w:type="dxa"/>
          </w:tcPr>
          <w:p w14:paraId="4867F491" w14:textId="77777777" w:rsidR="002F55B6" w:rsidRPr="002F6EA5" w:rsidRDefault="002F55B6">
            <w:pPr>
              <w:rPr>
                <w:b/>
                <w:bCs/>
                <w:sz w:val="24"/>
                <w:szCs w:val="24"/>
              </w:rPr>
            </w:pPr>
          </w:p>
        </w:tc>
        <w:tc>
          <w:tcPr>
            <w:tcW w:w="2275" w:type="dxa"/>
          </w:tcPr>
          <w:p w14:paraId="571E2E66" w14:textId="77777777" w:rsidR="002F55B6" w:rsidRPr="002F6EA5" w:rsidRDefault="002F55B6">
            <w:pPr>
              <w:rPr>
                <w:b/>
                <w:bCs/>
                <w:sz w:val="24"/>
                <w:szCs w:val="24"/>
              </w:rPr>
            </w:pPr>
          </w:p>
        </w:tc>
      </w:tr>
      <w:tr w:rsidR="002F55B6" w:rsidRPr="002F6EA5" w14:paraId="105F7B75" w14:textId="77777777" w:rsidTr="006F6622">
        <w:tc>
          <w:tcPr>
            <w:tcW w:w="2588" w:type="dxa"/>
            <w:vMerge/>
          </w:tcPr>
          <w:p w14:paraId="12D1F423" w14:textId="77777777" w:rsidR="002F55B6" w:rsidRPr="002F6EA5" w:rsidRDefault="002F55B6">
            <w:pPr>
              <w:rPr>
                <w:b/>
                <w:bCs/>
                <w:sz w:val="24"/>
                <w:szCs w:val="24"/>
              </w:rPr>
            </w:pPr>
          </w:p>
        </w:tc>
        <w:tc>
          <w:tcPr>
            <w:tcW w:w="2277" w:type="dxa"/>
            <w:vMerge/>
          </w:tcPr>
          <w:p w14:paraId="1B8F9F8F" w14:textId="77777777" w:rsidR="002F55B6" w:rsidRPr="002F6EA5" w:rsidRDefault="002F55B6">
            <w:pPr>
              <w:rPr>
                <w:b/>
                <w:bCs/>
                <w:sz w:val="24"/>
                <w:szCs w:val="24"/>
              </w:rPr>
            </w:pPr>
          </w:p>
        </w:tc>
        <w:tc>
          <w:tcPr>
            <w:tcW w:w="3327" w:type="dxa"/>
          </w:tcPr>
          <w:p w14:paraId="6FE8F74E" w14:textId="77777777" w:rsidR="002F55B6" w:rsidRPr="002F6EA5" w:rsidRDefault="002F55B6">
            <w:pPr>
              <w:rPr>
                <w:b/>
                <w:bCs/>
                <w:sz w:val="24"/>
                <w:szCs w:val="24"/>
              </w:rPr>
            </w:pPr>
          </w:p>
        </w:tc>
        <w:tc>
          <w:tcPr>
            <w:tcW w:w="1796" w:type="dxa"/>
          </w:tcPr>
          <w:p w14:paraId="57645AAE" w14:textId="77777777" w:rsidR="002F55B6" w:rsidRPr="002F6EA5" w:rsidRDefault="002F55B6">
            <w:pPr>
              <w:rPr>
                <w:b/>
                <w:bCs/>
                <w:sz w:val="24"/>
                <w:szCs w:val="24"/>
              </w:rPr>
            </w:pPr>
          </w:p>
        </w:tc>
        <w:tc>
          <w:tcPr>
            <w:tcW w:w="1685" w:type="dxa"/>
          </w:tcPr>
          <w:p w14:paraId="3FF79C0E" w14:textId="77777777" w:rsidR="002F55B6" w:rsidRPr="002F6EA5" w:rsidRDefault="002F55B6">
            <w:pPr>
              <w:rPr>
                <w:b/>
                <w:bCs/>
                <w:sz w:val="24"/>
                <w:szCs w:val="24"/>
              </w:rPr>
            </w:pPr>
          </w:p>
        </w:tc>
        <w:tc>
          <w:tcPr>
            <w:tcW w:w="2275" w:type="dxa"/>
          </w:tcPr>
          <w:p w14:paraId="192A8C92" w14:textId="77777777" w:rsidR="002F55B6" w:rsidRPr="002F6EA5" w:rsidRDefault="002F55B6">
            <w:pPr>
              <w:rPr>
                <w:b/>
                <w:bCs/>
                <w:sz w:val="24"/>
                <w:szCs w:val="24"/>
              </w:rPr>
            </w:pPr>
          </w:p>
        </w:tc>
      </w:tr>
      <w:tr w:rsidR="002F55B6" w:rsidRPr="002F6EA5" w14:paraId="1C0B2AA3" w14:textId="77777777" w:rsidTr="006F6622">
        <w:tc>
          <w:tcPr>
            <w:tcW w:w="2588" w:type="dxa"/>
            <w:vMerge/>
          </w:tcPr>
          <w:p w14:paraId="564C1A5C" w14:textId="77777777" w:rsidR="002F55B6" w:rsidRPr="002F6EA5" w:rsidRDefault="002F55B6">
            <w:pPr>
              <w:rPr>
                <w:b/>
                <w:bCs/>
                <w:sz w:val="24"/>
                <w:szCs w:val="24"/>
              </w:rPr>
            </w:pPr>
          </w:p>
        </w:tc>
        <w:tc>
          <w:tcPr>
            <w:tcW w:w="2277" w:type="dxa"/>
            <w:vMerge/>
          </w:tcPr>
          <w:p w14:paraId="409C1CA4" w14:textId="77777777" w:rsidR="002F55B6" w:rsidRPr="002F6EA5" w:rsidRDefault="002F55B6">
            <w:pPr>
              <w:rPr>
                <w:b/>
                <w:bCs/>
                <w:sz w:val="24"/>
                <w:szCs w:val="24"/>
              </w:rPr>
            </w:pPr>
          </w:p>
        </w:tc>
        <w:tc>
          <w:tcPr>
            <w:tcW w:w="3327" w:type="dxa"/>
          </w:tcPr>
          <w:p w14:paraId="4003A03C" w14:textId="77777777" w:rsidR="002F55B6" w:rsidRPr="002F6EA5" w:rsidRDefault="002F55B6">
            <w:pPr>
              <w:rPr>
                <w:b/>
                <w:bCs/>
                <w:sz w:val="24"/>
                <w:szCs w:val="24"/>
              </w:rPr>
            </w:pPr>
          </w:p>
        </w:tc>
        <w:tc>
          <w:tcPr>
            <w:tcW w:w="1796" w:type="dxa"/>
          </w:tcPr>
          <w:p w14:paraId="662703C6" w14:textId="77777777" w:rsidR="002F55B6" w:rsidRPr="002F6EA5" w:rsidRDefault="002F55B6">
            <w:pPr>
              <w:rPr>
                <w:b/>
                <w:bCs/>
                <w:sz w:val="24"/>
                <w:szCs w:val="24"/>
              </w:rPr>
            </w:pPr>
          </w:p>
        </w:tc>
        <w:tc>
          <w:tcPr>
            <w:tcW w:w="1685" w:type="dxa"/>
          </w:tcPr>
          <w:p w14:paraId="01C8A4F1" w14:textId="77777777" w:rsidR="002F55B6" w:rsidRPr="002F6EA5" w:rsidRDefault="002F55B6">
            <w:pPr>
              <w:rPr>
                <w:b/>
                <w:bCs/>
                <w:sz w:val="24"/>
                <w:szCs w:val="24"/>
              </w:rPr>
            </w:pPr>
          </w:p>
        </w:tc>
        <w:tc>
          <w:tcPr>
            <w:tcW w:w="2275" w:type="dxa"/>
          </w:tcPr>
          <w:p w14:paraId="096C5525" w14:textId="77777777" w:rsidR="002F55B6" w:rsidRPr="002F6EA5" w:rsidRDefault="002F55B6">
            <w:pPr>
              <w:rPr>
                <w:b/>
                <w:bCs/>
                <w:sz w:val="24"/>
                <w:szCs w:val="24"/>
              </w:rPr>
            </w:pPr>
          </w:p>
        </w:tc>
      </w:tr>
      <w:tr w:rsidR="002F55B6" w:rsidRPr="002F6EA5" w14:paraId="1FB32B29" w14:textId="77777777" w:rsidTr="006F6622">
        <w:tc>
          <w:tcPr>
            <w:tcW w:w="2588" w:type="dxa"/>
            <w:vMerge/>
          </w:tcPr>
          <w:p w14:paraId="5465C0C3" w14:textId="77777777" w:rsidR="002F55B6" w:rsidRPr="002F6EA5" w:rsidRDefault="002F55B6">
            <w:pPr>
              <w:rPr>
                <w:b/>
                <w:bCs/>
                <w:sz w:val="24"/>
                <w:szCs w:val="24"/>
              </w:rPr>
            </w:pPr>
          </w:p>
        </w:tc>
        <w:tc>
          <w:tcPr>
            <w:tcW w:w="2277" w:type="dxa"/>
            <w:vMerge/>
          </w:tcPr>
          <w:p w14:paraId="5EA0CA83" w14:textId="77777777" w:rsidR="002F55B6" w:rsidRPr="002F6EA5" w:rsidRDefault="002F55B6">
            <w:pPr>
              <w:rPr>
                <w:b/>
                <w:bCs/>
                <w:sz w:val="24"/>
                <w:szCs w:val="24"/>
              </w:rPr>
            </w:pPr>
          </w:p>
        </w:tc>
        <w:tc>
          <w:tcPr>
            <w:tcW w:w="3327" w:type="dxa"/>
          </w:tcPr>
          <w:p w14:paraId="5985DCFA" w14:textId="77777777" w:rsidR="002F55B6" w:rsidRPr="002F6EA5" w:rsidRDefault="002F55B6">
            <w:pPr>
              <w:rPr>
                <w:b/>
                <w:bCs/>
                <w:sz w:val="24"/>
                <w:szCs w:val="24"/>
              </w:rPr>
            </w:pPr>
          </w:p>
        </w:tc>
        <w:tc>
          <w:tcPr>
            <w:tcW w:w="1796" w:type="dxa"/>
          </w:tcPr>
          <w:p w14:paraId="7F7B5768" w14:textId="77777777" w:rsidR="002F55B6" w:rsidRPr="002F6EA5" w:rsidRDefault="002F55B6">
            <w:pPr>
              <w:rPr>
                <w:b/>
                <w:bCs/>
                <w:sz w:val="24"/>
                <w:szCs w:val="24"/>
              </w:rPr>
            </w:pPr>
          </w:p>
        </w:tc>
        <w:tc>
          <w:tcPr>
            <w:tcW w:w="1685" w:type="dxa"/>
          </w:tcPr>
          <w:p w14:paraId="39D522E6" w14:textId="77777777" w:rsidR="002F55B6" w:rsidRPr="002F6EA5" w:rsidRDefault="002F55B6">
            <w:pPr>
              <w:rPr>
                <w:b/>
                <w:bCs/>
                <w:sz w:val="24"/>
                <w:szCs w:val="24"/>
              </w:rPr>
            </w:pPr>
          </w:p>
        </w:tc>
        <w:tc>
          <w:tcPr>
            <w:tcW w:w="2275" w:type="dxa"/>
          </w:tcPr>
          <w:p w14:paraId="40A89D9B" w14:textId="77777777" w:rsidR="002F55B6" w:rsidRPr="002F6EA5" w:rsidRDefault="002F55B6">
            <w:pPr>
              <w:rPr>
                <w:b/>
                <w:bCs/>
                <w:sz w:val="24"/>
                <w:szCs w:val="24"/>
              </w:rPr>
            </w:pPr>
          </w:p>
        </w:tc>
      </w:tr>
      <w:tr w:rsidR="002F55B6" w:rsidRPr="002F6EA5" w14:paraId="00A8407B" w14:textId="77777777" w:rsidTr="006F6622">
        <w:tc>
          <w:tcPr>
            <w:tcW w:w="2588" w:type="dxa"/>
            <w:vMerge w:val="restart"/>
          </w:tcPr>
          <w:p w14:paraId="23A28947" w14:textId="77439554" w:rsidR="002F55B6" w:rsidRPr="002F6EA5" w:rsidRDefault="00764FB7">
            <w:pPr>
              <w:rPr>
                <w:b/>
                <w:bCs/>
                <w:sz w:val="24"/>
                <w:szCs w:val="24"/>
              </w:rPr>
            </w:pPr>
            <w:r w:rsidRPr="002F6EA5">
              <w:rPr>
                <w:b/>
                <w:bCs/>
                <w:sz w:val="24"/>
                <w:szCs w:val="24"/>
              </w:rPr>
              <w:t>The Teaching Team</w:t>
            </w:r>
          </w:p>
        </w:tc>
        <w:tc>
          <w:tcPr>
            <w:tcW w:w="2277" w:type="dxa"/>
            <w:vMerge w:val="restart"/>
          </w:tcPr>
          <w:p w14:paraId="2D792ACE" w14:textId="77777777" w:rsidR="002F55B6" w:rsidRPr="002F6EA5" w:rsidRDefault="002F55B6">
            <w:pPr>
              <w:rPr>
                <w:b/>
                <w:bCs/>
                <w:sz w:val="24"/>
                <w:szCs w:val="24"/>
              </w:rPr>
            </w:pPr>
          </w:p>
        </w:tc>
        <w:tc>
          <w:tcPr>
            <w:tcW w:w="3327" w:type="dxa"/>
          </w:tcPr>
          <w:p w14:paraId="1C6BFBA7" w14:textId="77777777" w:rsidR="002F55B6" w:rsidRPr="002F6EA5" w:rsidRDefault="002F55B6">
            <w:pPr>
              <w:rPr>
                <w:b/>
                <w:bCs/>
                <w:sz w:val="24"/>
                <w:szCs w:val="24"/>
              </w:rPr>
            </w:pPr>
          </w:p>
        </w:tc>
        <w:tc>
          <w:tcPr>
            <w:tcW w:w="1796" w:type="dxa"/>
          </w:tcPr>
          <w:p w14:paraId="75A1EED6" w14:textId="77777777" w:rsidR="002F55B6" w:rsidRPr="002F6EA5" w:rsidRDefault="002F55B6">
            <w:pPr>
              <w:rPr>
                <w:b/>
                <w:bCs/>
                <w:sz w:val="24"/>
                <w:szCs w:val="24"/>
              </w:rPr>
            </w:pPr>
          </w:p>
        </w:tc>
        <w:tc>
          <w:tcPr>
            <w:tcW w:w="1685" w:type="dxa"/>
          </w:tcPr>
          <w:p w14:paraId="60547848" w14:textId="77777777" w:rsidR="002F55B6" w:rsidRPr="002F6EA5" w:rsidRDefault="002F55B6">
            <w:pPr>
              <w:rPr>
                <w:b/>
                <w:bCs/>
                <w:sz w:val="24"/>
                <w:szCs w:val="24"/>
              </w:rPr>
            </w:pPr>
          </w:p>
        </w:tc>
        <w:tc>
          <w:tcPr>
            <w:tcW w:w="2275" w:type="dxa"/>
          </w:tcPr>
          <w:p w14:paraId="23975BC4" w14:textId="77777777" w:rsidR="002F55B6" w:rsidRPr="002F6EA5" w:rsidRDefault="002F55B6">
            <w:pPr>
              <w:rPr>
                <w:b/>
                <w:bCs/>
                <w:sz w:val="24"/>
                <w:szCs w:val="24"/>
              </w:rPr>
            </w:pPr>
          </w:p>
        </w:tc>
      </w:tr>
      <w:tr w:rsidR="002F55B6" w:rsidRPr="002F6EA5" w14:paraId="576CF714" w14:textId="77777777" w:rsidTr="006F6622">
        <w:tc>
          <w:tcPr>
            <w:tcW w:w="2588" w:type="dxa"/>
            <w:vMerge/>
          </w:tcPr>
          <w:p w14:paraId="40E0CEEA" w14:textId="77777777" w:rsidR="002F55B6" w:rsidRPr="002F6EA5" w:rsidRDefault="002F55B6">
            <w:pPr>
              <w:rPr>
                <w:b/>
                <w:bCs/>
                <w:sz w:val="24"/>
                <w:szCs w:val="24"/>
              </w:rPr>
            </w:pPr>
          </w:p>
        </w:tc>
        <w:tc>
          <w:tcPr>
            <w:tcW w:w="2277" w:type="dxa"/>
            <w:vMerge/>
          </w:tcPr>
          <w:p w14:paraId="0B6EBE4E" w14:textId="77777777" w:rsidR="002F55B6" w:rsidRPr="002F6EA5" w:rsidRDefault="002F55B6">
            <w:pPr>
              <w:rPr>
                <w:b/>
                <w:bCs/>
                <w:sz w:val="24"/>
                <w:szCs w:val="24"/>
              </w:rPr>
            </w:pPr>
          </w:p>
        </w:tc>
        <w:tc>
          <w:tcPr>
            <w:tcW w:w="3327" w:type="dxa"/>
          </w:tcPr>
          <w:p w14:paraId="32875AE7" w14:textId="77777777" w:rsidR="002F55B6" w:rsidRPr="002F6EA5" w:rsidRDefault="002F55B6">
            <w:pPr>
              <w:rPr>
                <w:b/>
                <w:bCs/>
                <w:sz w:val="24"/>
                <w:szCs w:val="24"/>
              </w:rPr>
            </w:pPr>
          </w:p>
        </w:tc>
        <w:tc>
          <w:tcPr>
            <w:tcW w:w="1796" w:type="dxa"/>
          </w:tcPr>
          <w:p w14:paraId="0DB71BF9" w14:textId="77777777" w:rsidR="002F55B6" w:rsidRPr="002F6EA5" w:rsidRDefault="002F55B6">
            <w:pPr>
              <w:rPr>
                <w:b/>
                <w:bCs/>
                <w:sz w:val="24"/>
                <w:szCs w:val="24"/>
              </w:rPr>
            </w:pPr>
          </w:p>
        </w:tc>
        <w:tc>
          <w:tcPr>
            <w:tcW w:w="1685" w:type="dxa"/>
          </w:tcPr>
          <w:p w14:paraId="44B8E0F2" w14:textId="77777777" w:rsidR="002F55B6" w:rsidRPr="002F6EA5" w:rsidRDefault="002F55B6">
            <w:pPr>
              <w:rPr>
                <w:b/>
                <w:bCs/>
                <w:sz w:val="24"/>
                <w:szCs w:val="24"/>
              </w:rPr>
            </w:pPr>
          </w:p>
        </w:tc>
        <w:tc>
          <w:tcPr>
            <w:tcW w:w="2275" w:type="dxa"/>
          </w:tcPr>
          <w:p w14:paraId="039A7451" w14:textId="77777777" w:rsidR="002F55B6" w:rsidRPr="002F6EA5" w:rsidRDefault="002F55B6">
            <w:pPr>
              <w:rPr>
                <w:b/>
                <w:bCs/>
                <w:sz w:val="24"/>
                <w:szCs w:val="24"/>
              </w:rPr>
            </w:pPr>
          </w:p>
        </w:tc>
      </w:tr>
      <w:tr w:rsidR="002F55B6" w:rsidRPr="002F6EA5" w14:paraId="4827DAAC" w14:textId="77777777" w:rsidTr="006F6622">
        <w:tc>
          <w:tcPr>
            <w:tcW w:w="2588" w:type="dxa"/>
            <w:vMerge/>
          </w:tcPr>
          <w:p w14:paraId="2DF58211" w14:textId="77777777" w:rsidR="002F55B6" w:rsidRPr="002F6EA5" w:rsidRDefault="002F55B6">
            <w:pPr>
              <w:rPr>
                <w:b/>
                <w:bCs/>
                <w:sz w:val="24"/>
                <w:szCs w:val="24"/>
              </w:rPr>
            </w:pPr>
          </w:p>
        </w:tc>
        <w:tc>
          <w:tcPr>
            <w:tcW w:w="2277" w:type="dxa"/>
            <w:vMerge/>
          </w:tcPr>
          <w:p w14:paraId="3E8B91A1" w14:textId="77777777" w:rsidR="002F55B6" w:rsidRPr="002F6EA5" w:rsidRDefault="002F55B6">
            <w:pPr>
              <w:rPr>
                <w:b/>
                <w:bCs/>
                <w:sz w:val="24"/>
                <w:szCs w:val="24"/>
              </w:rPr>
            </w:pPr>
          </w:p>
        </w:tc>
        <w:tc>
          <w:tcPr>
            <w:tcW w:w="3327" w:type="dxa"/>
          </w:tcPr>
          <w:p w14:paraId="0B5EA3F6" w14:textId="77777777" w:rsidR="002F55B6" w:rsidRPr="002F6EA5" w:rsidRDefault="002F55B6">
            <w:pPr>
              <w:rPr>
                <w:b/>
                <w:bCs/>
                <w:sz w:val="24"/>
                <w:szCs w:val="24"/>
              </w:rPr>
            </w:pPr>
          </w:p>
        </w:tc>
        <w:tc>
          <w:tcPr>
            <w:tcW w:w="1796" w:type="dxa"/>
          </w:tcPr>
          <w:p w14:paraId="48C4B902" w14:textId="77777777" w:rsidR="002F55B6" w:rsidRPr="002F6EA5" w:rsidRDefault="002F55B6">
            <w:pPr>
              <w:rPr>
                <w:b/>
                <w:bCs/>
                <w:sz w:val="24"/>
                <w:szCs w:val="24"/>
              </w:rPr>
            </w:pPr>
          </w:p>
        </w:tc>
        <w:tc>
          <w:tcPr>
            <w:tcW w:w="1685" w:type="dxa"/>
          </w:tcPr>
          <w:p w14:paraId="3DFA54BF" w14:textId="77777777" w:rsidR="002F55B6" w:rsidRPr="002F6EA5" w:rsidRDefault="002F55B6">
            <w:pPr>
              <w:rPr>
                <w:b/>
                <w:bCs/>
                <w:sz w:val="24"/>
                <w:szCs w:val="24"/>
              </w:rPr>
            </w:pPr>
          </w:p>
        </w:tc>
        <w:tc>
          <w:tcPr>
            <w:tcW w:w="2275" w:type="dxa"/>
          </w:tcPr>
          <w:p w14:paraId="4792071E" w14:textId="77777777" w:rsidR="002F55B6" w:rsidRPr="002F6EA5" w:rsidRDefault="002F55B6">
            <w:pPr>
              <w:rPr>
                <w:b/>
                <w:bCs/>
                <w:sz w:val="24"/>
                <w:szCs w:val="24"/>
              </w:rPr>
            </w:pPr>
          </w:p>
        </w:tc>
      </w:tr>
      <w:tr w:rsidR="002F55B6" w:rsidRPr="002F6EA5" w14:paraId="11D287CA" w14:textId="77777777" w:rsidTr="006F6622">
        <w:tc>
          <w:tcPr>
            <w:tcW w:w="2588" w:type="dxa"/>
            <w:vMerge/>
          </w:tcPr>
          <w:p w14:paraId="5A6DC301" w14:textId="77777777" w:rsidR="002F55B6" w:rsidRPr="002F6EA5" w:rsidRDefault="002F55B6">
            <w:pPr>
              <w:rPr>
                <w:b/>
                <w:bCs/>
                <w:sz w:val="24"/>
                <w:szCs w:val="24"/>
              </w:rPr>
            </w:pPr>
          </w:p>
        </w:tc>
        <w:tc>
          <w:tcPr>
            <w:tcW w:w="2277" w:type="dxa"/>
            <w:vMerge/>
          </w:tcPr>
          <w:p w14:paraId="3FDEF5EC" w14:textId="77777777" w:rsidR="002F55B6" w:rsidRPr="002F6EA5" w:rsidRDefault="002F55B6">
            <w:pPr>
              <w:rPr>
                <w:b/>
                <w:bCs/>
                <w:sz w:val="24"/>
                <w:szCs w:val="24"/>
              </w:rPr>
            </w:pPr>
          </w:p>
        </w:tc>
        <w:tc>
          <w:tcPr>
            <w:tcW w:w="3327" w:type="dxa"/>
          </w:tcPr>
          <w:p w14:paraId="678D4289" w14:textId="77777777" w:rsidR="002F55B6" w:rsidRPr="002F6EA5" w:rsidRDefault="002F55B6">
            <w:pPr>
              <w:rPr>
                <w:b/>
                <w:bCs/>
                <w:sz w:val="24"/>
                <w:szCs w:val="24"/>
              </w:rPr>
            </w:pPr>
          </w:p>
        </w:tc>
        <w:tc>
          <w:tcPr>
            <w:tcW w:w="1796" w:type="dxa"/>
          </w:tcPr>
          <w:p w14:paraId="313E7FE0" w14:textId="77777777" w:rsidR="002F55B6" w:rsidRPr="002F6EA5" w:rsidRDefault="002F55B6">
            <w:pPr>
              <w:rPr>
                <w:b/>
                <w:bCs/>
                <w:sz w:val="24"/>
                <w:szCs w:val="24"/>
              </w:rPr>
            </w:pPr>
          </w:p>
        </w:tc>
        <w:tc>
          <w:tcPr>
            <w:tcW w:w="1685" w:type="dxa"/>
          </w:tcPr>
          <w:p w14:paraId="45BC82C0" w14:textId="77777777" w:rsidR="002F55B6" w:rsidRPr="002F6EA5" w:rsidRDefault="002F55B6">
            <w:pPr>
              <w:rPr>
                <w:b/>
                <w:bCs/>
                <w:sz w:val="24"/>
                <w:szCs w:val="24"/>
              </w:rPr>
            </w:pPr>
          </w:p>
        </w:tc>
        <w:tc>
          <w:tcPr>
            <w:tcW w:w="2275" w:type="dxa"/>
          </w:tcPr>
          <w:p w14:paraId="6BF0D970" w14:textId="77777777" w:rsidR="002F55B6" w:rsidRPr="002F6EA5" w:rsidRDefault="002F55B6">
            <w:pPr>
              <w:rPr>
                <w:b/>
                <w:bCs/>
                <w:sz w:val="24"/>
                <w:szCs w:val="24"/>
              </w:rPr>
            </w:pPr>
          </w:p>
        </w:tc>
      </w:tr>
      <w:tr w:rsidR="00764FB7" w:rsidRPr="002F6EA5" w14:paraId="776AF987" w14:textId="77777777" w:rsidTr="006F6622">
        <w:tc>
          <w:tcPr>
            <w:tcW w:w="2588" w:type="dxa"/>
            <w:vMerge w:val="restart"/>
          </w:tcPr>
          <w:p w14:paraId="51BE4CBB" w14:textId="7740C50B" w:rsidR="00764FB7" w:rsidRPr="002F6EA5" w:rsidRDefault="00764FB7" w:rsidP="00764FB7">
            <w:pPr>
              <w:rPr>
                <w:b/>
                <w:bCs/>
                <w:sz w:val="24"/>
                <w:szCs w:val="24"/>
              </w:rPr>
            </w:pPr>
            <w:r w:rsidRPr="002F6EA5">
              <w:rPr>
                <w:b/>
                <w:bCs/>
                <w:sz w:val="24"/>
                <w:szCs w:val="24"/>
              </w:rPr>
              <w:t>Learning and Teaching</w:t>
            </w:r>
          </w:p>
        </w:tc>
        <w:tc>
          <w:tcPr>
            <w:tcW w:w="2277" w:type="dxa"/>
            <w:vMerge w:val="restart"/>
          </w:tcPr>
          <w:p w14:paraId="0C92758F" w14:textId="77777777" w:rsidR="00764FB7" w:rsidRPr="002F6EA5" w:rsidRDefault="00764FB7" w:rsidP="00764FB7">
            <w:pPr>
              <w:rPr>
                <w:b/>
                <w:bCs/>
                <w:sz w:val="24"/>
                <w:szCs w:val="24"/>
              </w:rPr>
            </w:pPr>
          </w:p>
        </w:tc>
        <w:tc>
          <w:tcPr>
            <w:tcW w:w="3327" w:type="dxa"/>
          </w:tcPr>
          <w:p w14:paraId="69B4A2CC" w14:textId="77777777" w:rsidR="00764FB7" w:rsidRPr="002F6EA5" w:rsidRDefault="00764FB7" w:rsidP="00764FB7">
            <w:pPr>
              <w:rPr>
                <w:b/>
                <w:bCs/>
                <w:sz w:val="24"/>
                <w:szCs w:val="24"/>
              </w:rPr>
            </w:pPr>
          </w:p>
        </w:tc>
        <w:tc>
          <w:tcPr>
            <w:tcW w:w="1796" w:type="dxa"/>
          </w:tcPr>
          <w:p w14:paraId="51D6609F" w14:textId="77777777" w:rsidR="00764FB7" w:rsidRPr="002F6EA5" w:rsidRDefault="00764FB7" w:rsidP="00764FB7">
            <w:pPr>
              <w:rPr>
                <w:b/>
                <w:bCs/>
                <w:sz w:val="24"/>
                <w:szCs w:val="24"/>
              </w:rPr>
            </w:pPr>
          </w:p>
        </w:tc>
        <w:tc>
          <w:tcPr>
            <w:tcW w:w="1685" w:type="dxa"/>
          </w:tcPr>
          <w:p w14:paraId="28459EE9" w14:textId="77777777" w:rsidR="00764FB7" w:rsidRPr="002F6EA5" w:rsidRDefault="00764FB7" w:rsidP="00764FB7">
            <w:pPr>
              <w:rPr>
                <w:b/>
                <w:bCs/>
                <w:sz w:val="24"/>
                <w:szCs w:val="24"/>
              </w:rPr>
            </w:pPr>
          </w:p>
        </w:tc>
        <w:tc>
          <w:tcPr>
            <w:tcW w:w="2275" w:type="dxa"/>
          </w:tcPr>
          <w:p w14:paraId="11EE20BF" w14:textId="77777777" w:rsidR="00764FB7" w:rsidRPr="002F6EA5" w:rsidRDefault="00764FB7" w:rsidP="00764FB7">
            <w:pPr>
              <w:rPr>
                <w:b/>
                <w:bCs/>
                <w:sz w:val="24"/>
                <w:szCs w:val="24"/>
              </w:rPr>
            </w:pPr>
          </w:p>
        </w:tc>
      </w:tr>
      <w:tr w:rsidR="00764FB7" w:rsidRPr="002F6EA5" w14:paraId="718C1600" w14:textId="77777777" w:rsidTr="006F6622">
        <w:tc>
          <w:tcPr>
            <w:tcW w:w="2588" w:type="dxa"/>
            <w:vMerge/>
          </w:tcPr>
          <w:p w14:paraId="7A9C5E7C" w14:textId="77777777" w:rsidR="00764FB7" w:rsidRPr="002F6EA5" w:rsidRDefault="00764FB7" w:rsidP="00764FB7">
            <w:pPr>
              <w:rPr>
                <w:b/>
                <w:bCs/>
                <w:sz w:val="24"/>
                <w:szCs w:val="24"/>
              </w:rPr>
            </w:pPr>
          </w:p>
        </w:tc>
        <w:tc>
          <w:tcPr>
            <w:tcW w:w="2277" w:type="dxa"/>
            <w:vMerge/>
          </w:tcPr>
          <w:p w14:paraId="5BE1A3B8" w14:textId="77777777" w:rsidR="00764FB7" w:rsidRPr="002F6EA5" w:rsidRDefault="00764FB7" w:rsidP="00764FB7">
            <w:pPr>
              <w:rPr>
                <w:b/>
                <w:bCs/>
                <w:sz w:val="24"/>
                <w:szCs w:val="24"/>
              </w:rPr>
            </w:pPr>
          </w:p>
        </w:tc>
        <w:tc>
          <w:tcPr>
            <w:tcW w:w="3327" w:type="dxa"/>
          </w:tcPr>
          <w:p w14:paraId="7A52C09A" w14:textId="77777777" w:rsidR="00764FB7" w:rsidRPr="002F6EA5" w:rsidRDefault="00764FB7" w:rsidP="00764FB7">
            <w:pPr>
              <w:rPr>
                <w:b/>
                <w:bCs/>
                <w:sz w:val="24"/>
                <w:szCs w:val="24"/>
              </w:rPr>
            </w:pPr>
          </w:p>
        </w:tc>
        <w:tc>
          <w:tcPr>
            <w:tcW w:w="1796" w:type="dxa"/>
          </w:tcPr>
          <w:p w14:paraId="53B3D053" w14:textId="77777777" w:rsidR="00764FB7" w:rsidRPr="002F6EA5" w:rsidRDefault="00764FB7" w:rsidP="00764FB7">
            <w:pPr>
              <w:rPr>
                <w:b/>
                <w:bCs/>
                <w:sz w:val="24"/>
                <w:szCs w:val="24"/>
              </w:rPr>
            </w:pPr>
          </w:p>
        </w:tc>
        <w:tc>
          <w:tcPr>
            <w:tcW w:w="1685" w:type="dxa"/>
          </w:tcPr>
          <w:p w14:paraId="344BEE13" w14:textId="77777777" w:rsidR="00764FB7" w:rsidRPr="002F6EA5" w:rsidRDefault="00764FB7" w:rsidP="00764FB7">
            <w:pPr>
              <w:rPr>
                <w:b/>
                <w:bCs/>
                <w:sz w:val="24"/>
                <w:szCs w:val="24"/>
              </w:rPr>
            </w:pPr>
          </w:p>
        </w:tc>
        <w:tc>
          <w:tcPr>
            <w:tcW w:w="2275" w:type="dxa"/>
          </w:tcPr>
          <w:p w14:paraId="5FF91449" w14:textId="77777777" w:rsidR="00764FB7" w:rsidRPr="002F6EA5" w:rsidRDefault="00764FB7" w:rsidP="00764FB7">
            <w:pPr>
              <w:rPr>
                <w:b/>
                <w:bCs/>
                <w:sz w:val="24"/>
                <w:szCs w:val="24"/>
              </w:rPr>
            </w:pPr>
          </w:p>
        </w:tc>
      </w:tr>
      <w:tr w:rsidR="00764FB7" w:rsidRPr="002F6EA5" w14:paraId="09BBFE5A" w14:textId="77777777" w:rsidTr="006F6622">
        <w:tc>
          <w:tcPr>
            <w:tcW w:w="2588" w:type="dxa"/>
            <w:vMerge/>
          </w:tcPr>
          <w:p w14:paraId="0A6BC23A" w14:textId="77777777" w:rsidR="00764FB7" w:rsidRPr="002F6EA5" w:rsidRDefault="00764FB7" w:rsidP="00764FB7">
            <w:pPr>
              <w:rPr>
                <w:b/>
                <w:bCs/>
                <w:sz w:val="24"/>
                <w:szCs w:val="24"/>
              </w:rPr>
            </w:pPr>
          </w:p>
        </w:tc>
        <w:tc>
          <w:tcPr>
            <w:tcW w:w="2277" w:type="dxa"/>
            <w:vMerge/>
          </w:tcPr>
          <w:p w14:paraId="6306DADF" w14:textId="77777777" w:rsidR="00764FB7" w:rsidRPr="002F6EA5" w:rsidRDefault="00764FB7" w:rsidP="00764FB7">
            <w:pPr>
              <w:rPr>
                <w:b/>
                <w:bCs/>
                <w:sz w:val="24"/>
                <w:szCs w:val="24"/>
              </w:rPr>
            </w:pPr>
          </w:p>
        </w:tc>
        <w:tc>
          <w:tcPr>
            <w:tcW w:w="3327" w:type="dxa"/>
          </w:tcPr>
          <w:p w14:paraId="190798DF" w14:textId="77777777" w:rsidR="00764FB7" w:rsidRPr="002F6EA5" w:rsidRDefault="00764FB7" w:rsidP="00764FB7">
            <w:pPr>
              <w:rPr>
                <w:b/>
                <w:bCs/>
                <w:sz w:val="24"/>
                <w:szCs w:val="24"/>
              </w:rPr>
            </w:pPr>
          </w:p>
        </w:tc>
        <w:tc>
          <w:tcPr>
            <w:tcW w:w="1796" w:type="dxa"/>
          </w:tcPr>
          <w:p w14:paraId="53806027" w14:textId="77777777" w:rsidR="00764FB7" w:rsidRPr="002F6EA5" w:rsidRDefault="00764FB7" w:rsidP="00764FB7">
            <w:pPr>
              <w:rPr>
                <w:b/>
                <w:bCs/>
                <w:sz w:val="24"/>
                <w:szCs w:val="24"/>
              </w:rPr>
            </w:pPr>
          </w:p>
        </w:tc>
        <w:tc>
          <w:tcPr>
            <w:tcW w:w="1685" w:type="dxa"/>
          </w:tcPr>
          <w:p w14:paraId="7EF59A65" w14:textId="77777777" w:rsidR="00764FB7" w:rsidRPr="002F6EA5" w:rsidRDefault="00764FB7" w:rsidP="00764FB7">
            <w:pPr>
              <w:rPr>
                <w:b/>
                <w:bCs/>
                <w:sz w:val="24"/>
                <w:szCs w:val="24"/>
              </w:rPr>
            </w:pPr>
          </w:p>
        </w:tc>
        <w:tc>
          <w:tcPr>
            <w:tcW w:w="2275" w:type="dxa"/>
          </w:tcPr>
          <w:p w14:paraId="2F3119EA" w14:textId="77777777" w:rsidR="00764FB7" w:rsidRPr="002F6EA5" w:rsidRDefault="00764FB7" w:rsidP="00764FB7">
            <w:pPr>
              <w:rPr>
                <w:b/>
                <w:bCs/>
                <w:sz w:val="24"/>
                <w:szCs w:val="24"/>
              </w:rPr>
            </w:pPr>
          </w:p>
        </w:tc>
      </w:tr>
      <w:tr w:rsidR="00764FB7" w:rsidRPr="002F6EA5" w14:paraId="4F26E6A9" w14:textId="77777777" w:rsidTr="006F6622">
        <w:tc>
          <w:tcPr>
            <w:tcW w:w="2588" w:type="dxa"/>
            <w:vMerge/>
          </w:tcPr>
          <w:p w14:paraId="25B17826" w14:textId="77777777" w:rsidR="00764FB7" w:rsidRPr="002F6EA5" w:rsidRDefault="00764FB7" w:rsidP="00764FB7">
            <w:pPr>
              <w:rPr>
                <w:b/>
                <w:bCs/>
                <w:sz w:val="24"/>
                <w:szCs w:val="24"/>
              </w:rPr>
            </w:pPr>
          </w:p>
        </w:tc>
        <w:tc>
          <w:tcPr>
            <w:tcW w:w="2277" w:type="dxa"/>
            <w:vMerge/>
          </w:tcPr>
          <w:p w14:paraId="245B19E8" w14:textId="77777777" w:rsidR="00764FB7" w:rsidRPr="002F6EA5" w:rsidRDefault="00764FB7" w:rsidP="00764FB7">
            <w:pPr>
              <w:rPr>
                <w:b/>
                <w:bCs/>
                <w:sz w:val="24"/>
                <w:szCs w:val="24"/>
              </w:rPr>
            </w:pPr>
          </w:p>
        </w:tc>
        <w:tc>
          <w:tcPr>
            <w:tcW w:w="3327" w:type="dxa"/>
          </w:tcPr>
          <w:p w14:paraId="55FD936D" w14:textId="77777777" w:rsidR="00764FB7" w:rsidRPr="002F6EA5" w:rsidRDefault="00764FB7" w:rsidP="00764FB7">
            <w:pPr>
              <w:rPr>
                <w:b/>
                <w:bCs/>
                <w:sz w:val="24"/>
                <w:szCs w:val="24"/>
              </w:rPr>
            </w:pPr>
          </w:p>
        </w:tc>
        <w:tc>
          <w:tcPr>
            <w:tcW w:w="1796" w:type="dxa"/>
          </w:tcPr>
          <w:p w14:paraId="7C0D94A3" w14:textId="77777777" w:rsidR="00764FB7" w:rsidRPr="002F6EA5" w:rsidRDefault="00764FB7" w:rsidP="00764FB7">
            <w:pPr>
              <w:rPr>
                <w:b/>
                <w:bCs/>
                <w:sz w:val="24"/>
                <w:szCs w:val="24"/>
              </w:rPr>
            </w:pPr>
          </w:p>
        </w:tc>
        <w:tc>
          <w:tcPr>
            <w:tcW w:w="1685" w:type="dxa"/>
          </w:tcPr>
          <w:p w14:paraId="300C1B77" w14:textId="77777777" w:rsidR="00764FB7" w:rsidRPr="002F6EA5" w:rsidRDefault="00764FB7" w:rsidP="00764FB7">
            <w:pPr>
              <w:rPr>
                <w:b/>
                <w:bCs/>
                <w:sz w:val="24"/>
                <w:szCs w:val="24"/>
              </w:rPr>
            </w:pPr>
          </w:p>
        </w:tc>
        <w:tc>
          <w:tcPr>
            <w:tcW w:w="2275" w:type="dxa"/>
          </w:tcPr>
          <w:p w14:paraId="5B866D95" w14:textId="77777777" w:rsidR="00764FB7" w:rsidRPr="002F6EA5" w:rsidRDefault="00764FB7" w:rsidP="00764FB7">
            <w:pPr>
              <w:rPr>
                <w:b/>
                <w:bCs/>
                <w:sz w:val="24"/>
                <w:szCs w:val="24"/>
              </w:rPr>
            </w:pPr>
          </w:p>
        </w:tc>
      </w:tr>
      <w:tr w:rsidR="00764FB7" w:rsidRPr="002F6EA5" w14:paraId="5B01AD99" w14:textId="77777777" w:rsidTr="006F6622">
        <w:tc>
          <w:tcPr>
            <w:tcW w:w="2588" w:type="dxa"/>
            <w:vMerge w:val="restart"/>
          </w:tcPr>
          <w:p w14:paraId="5DF3AE72" w14:textId="0AD4364E" w:rsidR="00764FB7" w:rsidRPr="002F6EA5" w:rsidRDefault="00764FB7" w:rsidP="00764FB7">
            <w:pPr>
              <w:rPr>
                <w:b/>
                <w:bCs/>
                <w:sz w:val="24"/>
                <w:szCs w:val="24"/>
              </w:rPr>
            </w:pPr>
            <w:r w:rsidRPr="002F6EA5">
              <w:rPr>
                <w:b/>
                <w:bCs/>
                <w:sz w:val="24"/>
                <w:szCs w:val="24"/>
              </w:rPr>
              <w:t>The Learning Community</w:t>
            </w:r>
          </w:p>
        </w:tc>
        <w:tc>
          <w:tcPr>
            <w:tcW w:w="2277" w:type="dxa"/>
            <w:vMerge w:val="restart"/>
          </w:tcPr>
          <w:p w14:paraId="687835BC" w14:textId="77777777" w:rsidR="00764FB7" w:rsidRPr="002F6EA5" w:rsidRDefault="00764FB7" w:rsidP="00764FB7">
            <w:pPr>
              <w:rPr>
                <w:b/>
                <w:bCs/>
                <w:sz w:val="24"/>
                <w:szCs w:val="24"/>
              </w:rPr>
            </w:pPr>
          </w:p>
        </w:tc>
        <w:tc>
          <w:tcPr>
            <w:tcW w:w="3327" w:type="dxa"/>
          </w:tcPr>
          <w:p w14:paraId="66B263D5" w14:textId="77777777" w:rsidR="00764FB7" w:rsidRPr="002F6EA5" w:rsidRDefault="00764FB7" w:rsidP="00764FB7">
            <w:pPr>
              <w:rPr>
                <w:b/>
                <w:bCs/>
                <w:sz w:val="24"/>
                <w:szCs w:val="24"/>
              </w:rPr>
            </w:pPr>
          </w:p>
        </w:tc>
        <w:tc>
          <w:tcPr>
            <w:tcW w:w="1796" w:type="dxa"/>
          </w:tcPr>
          <w:p w14:paraId="64ACC9DA" w14:textId="77777777" w:rsidR="00764FB7" w:rsidRPr="002F6EA5" w:rsidRDefault="00764FB7" w:rsidP="00764FB7">
            <w:pPr>
              <w:rPr>
                <w:b/>
                <w:bCs/>
                <w:sz w:val="24"/>
                <w:szCs w:val="24"/>
              </w:rPr>
            </w:pPr>
          </w:p>
        </w:tc>
        <w:tc>
          <w:tcPr>
            <w:tcW w:w="1685" w:type="dxa"/>
          </w:tcPr>
          <w:p w14:paraId="53C8AA7A" w14:textId="77777777" w:rsidR="00764FB7" w:rsidRPr="002F6EA5" w:rsidRDefault="00764FB7" w:rsidP="00764FB7">
            <w:pPr>
              <w:rPr>
                <w:b/>
                <w:bCs/>
                <w:sz w:val="24"/>
                <w:szCs w:val="24"/>
              </w:rPr>
            </w:pPr>
          </w:p>
        </w:tc>
        <w:tc>
          <w:tcPr>
            <w:tcW w:w="2275" w:type="dxa"/>
          </w:tcPr>
          <w:p w14:paraId="5440F4F1" w14:textId="77777777" w:rsidR="00764FB7" w:rsidRPr="002F6EA5" w:rsidRDefault="00764FB7" w:rsidP="00764FB7">
            <w:pPr>
              <w:rPr>
                <w:b/>
                <w:bCs/>
                <w:sz w:val="24"/>
                <w:szCs w:val="24"/>
              </w:rPr>
            </w:pPr>
          </w:p>
        </w:tc>
      </w:tr>
      <w:tr w:rsidR="00764FB7" w:rsidRPr="002F6EA5" w14:paraId="46E8DCF4" w14:textId="77777777" w:rsidTr="006F6622">
        <w:tc>
          <w:tcPr>
            <w:tcW w:w="2588" w:type="dxa"/>
            <w:vMerge/>
          </w:tcPr>
          <w:p w14:paraId="554CD1FB" w14:textId="77777777" w:rsidR="00764FB7" w:rsidRPr="002F6EA5" w:rsidRDefault="00764FB7" w:rsidP="00764FB7">
            <w:pPr>
              <w:rPr>
                <w:b/>
                <w:bCs/>
                <w:sz w:val="24"/>
                <w:szCs w:val="24"/>
              </w:rPr>
            </w:pPr>
          </w:p>
        </w:tc>
        <w:tc>
          <w:tcPr>
            <w:tcW w:w="2277" w:type="dxa"/>
            <w:vMerge/>
          </w:tcPr>
          <w:p w14:paraId="7F205F39" w14:textId="77777777" w:rsidR="00764FB7" w:rsidRPr="002F6EA5" w:rsidRDefault="00764FB7" w:rsidP="00764FB7">
            <w:pPr>
              <w:rPr>
                <w:b/>
                <w:bCs/>
                <w:sz w:val="24"/>
                <w:szCs w:val="24"/>
              </w:rPr>
            </w:pPr>
          </w:p>
        </w:tc>
        <w:tc>
          <w:tcPr>
            <w:tcW w:w="3327" w:type="dxa"/>
          </w:tcPr>
          <w:p w14:paraId="17F21422" w14:textId="77777777" w:rsidR="00764FB7" w:rsidRPr="002F6EA5" w:rsidRDefault="00764FB7" w:rsidP="00764FB7">
            <w:pPr>
              <w:rPr>
                <w:b/>
                <w:bCs/>
                <w:sz w:val="24"/>
                <w:szCs w:val="24"/>
              </w:rPr>
            </w:pPr>
          </w:p>
        </w:tc>
        <w:tc>
          <w:tcPr>
            <w:tcW w:w="1796" w:type="dxa"/>
          </w:tcPr>
          <w:p w14:paraId="3CFB0ABC" w14:textId="77777777" w:rsidR="00764FB7" w:rsidRPr="002F6EA5" w:rsidRDefault="00764FB7" w:rsidP="00764FB7">
            <w:pPr>
              <w:rPr>
                <w:b/>
                <w:bCs/>
                <w:sz w:val="24"/>
                <w:szCs w:val="24"/>
              </w:rPr>
            </w:pPr>
          </w:p>
        </w:tc>
        <w:tc>
          <w:tcPr>
            <w:tcW w:w="1685" w:type="dxa"/>
          </w:tcPr>
          <w:p w14:paraId="05D7927C" w14:textId="77777777" w:rsidR="00764FB7" w:rsidRPr="002F6EA5" w:rsidRDefault="00764FB7" w:rsidP="00764FB7">
            <w:pPr>
              <w:rPr>
                <w:b/>
                <w:bCs/>
                <w:sz w:val="24"/>
                <w:szCs w:val="24"/>
              </w:rPr>
            </w:pPr>
          </w:p>
        </w:tc>
        <w:tc>
          <w:tcPr>
            <w:tcW w:w="2275" w:type="dxa"/>
          </w:tcPr>
          <w:p w14:paraId="3A1B5DC3" w14:textId="77777777" w:rsidR="00764FB7" w:rsidRPr="002F6EA5" w:rsidRDefault="00764FB7" w:rsidP="00764FB7">
            <w:pPr>
              <w:rPr>
                <w:b/>
                <w:bCs/>
                <w:sz w:val="24"/>
                <w:szCs w:val="24"/>
              </w:rPr>
            </w:pPr>
          </w:p>
        </w:tc>
      </w:tr>
      <w:tr w:rsidR="00764FB7" w:rsidRPr="002F6EA5" w14:paraId="5F49EFBE" w14:textId="77777777" w:rsidTr="006F6622">
        <w:tc>
          <w:tcPr>
            <w:tcW w:w="2588" w:type="dxa"/>
            <w:vMerge/>
          </w:tcPr>
          <w:p w14:paraId="46356A36" w14:textId="77777777" w:rsidR="00764FB7" w:rsidRPr="002F6EA5" w:rsidRDefault="00764FB7" w:rsidP="00764FB7">
            <w:pPr>
              <w:rPr>
                <w:b/>
                <w:bCs/>
                <w:sz w:val="24"/>
                <w:szCs w:val="24"/>
              </w:rPr>
            </w:pPr>
          </w:p>
        </w:tc>
        <w:tc>
          <w:tcPr>
            <w:tcW w:w="2277" w:type="dxa"/>
            <w:vMerge/>
          </w:tcPr>
          <w:p w14:paraId="0A387987" w14:textId="77777777" w:rsidR="00764FB7" w:rsidRPr="002F6EA5" w:rsidRDefault="00764FB7" w:rsidP="00764FB7">
            <w:pPr>
              <w:rPr>
                <w:b/>
                <w:bCs/>
                <w:sz w:val="24"/>
                <w:szCs w:val="24"/>
              </w:rPr>
            </w:pPr>
          </w:p>
        </w:tc>
        <w:tc>
          <w:tcPr>
            <w:tcW w:w="3327" w:type="dxa"/>
          </w:tcPr>
          <w:p w14:paraId="339AF6B4" w14:textId="77777777" w:rsidR="00764FB7" w:rsidRPr="002F6EA5" w:rsidRDefault="00764FB7" w:rsidP="00764FB7">
            <w:pPr>
              <w:rPr>
                <w:b/>
                <w:bCs/>
                <w:sz w:val="24"/>
                <w:szCs w:val="24"/>
              </w:rPr>
            </w:pPr>
          </w:p>
        </w:tc>
        <w:tc>
          <w:tcPr>
            <w:tcW w:w="1796" w:type="dxa"/>
          </w:tcPr>
          <w:p w14:paraId="5AF715E1" w14:textId="77777777" w:rsidR="00764FB7" w:rsidRPr="002F6EA5" w:rsidRDefault="00764FB7" w:rsidP="00764FB7">
            <w:pPr>
              <w:rPr>
                <w:b/>
                <w:bCs/>
                <w:sz w:val="24"/>
                <w:szCs w:val="24"/>
              </w:rPr>
            </w:pPr>
          </w:p>
        </w:tc>
        <w:tc>
          <w:tcPr>
            <w:tcW w:w="1685" w:type="dxa"/>
          </w:tcPr>
          <w:p w14:paraId="540F454F" w14:textId="77777777" w:rsidR="00764FB7" w:rsidRPr="002F6EA5" w:rsidRDefault="00764FB7" w:rsidP="00764FB7">
            <w:pPr>
              <w:rPr>
                <w:b/>
                <w:bCs/>
                <w:sz w:val="24"/>
                <w:szCs w:val="24"/>
              </w:rPr>
            </w:pPr>
          </w:p>
        </w:tc>
        <w:tc>
          <w:tcPr>
            <w:tcW w:w="2275" w:type="dxa"/>
          </w:tcPr>
          <w:p w14:paraId="68E2C91B" w14:textId="77777777" w:rsidR="00764FB7" w:rsidRPr="002F6EA5" w:rsidRDefault="00764FB7" w:rsidP="00764FB7">
            <w:pPr>
              <w:rPr>
                <w:b/>
                <w:bCs/>
                <w:sz w:val="24"/>
                <w:szCs w:val="24"/>
              </w:rPr>
            </w:pPr>
          </w:p>
        </w:tc>
      </w:tr>
      <w:tr w:rsidR="00764FB7" w:rsidRPr="002F6EA5" w14:paraId="272CAD14" w14:textId="77777777" w:rsidTr="006F6622">
        <w:tc>
          <w:tcPr>
            <w:tcW w:w="2588" w:type="dxa"/>
            <w:vMerge/>
          </w:tcPr>
          <w:p w14:paraId="2363EEDF" w14:textId="77777777" w:rsidR="00764FB7" w:rsidRPr="002F6EA5" w:rsidRDefault="00764FB7" w:rsidP="00764FB7">
            <w:pPr>
              <w:rPr>
                <w:b/>
                <w:bCs/>
                <w:sz w:val="24"/>
                <w:szCs w:val="24"/>
              </w:rPr>
            </w:pPr>
          </w:p>
        </w:tc>
        <w:tc>
          <w:tcPr>
            <w:tcW w:w="2277" w:type="dxa"/>
            <w:vMerge/>
          </w:tcPr>
          <w:p w14:paraId="4BCFB5C1" w14:textId="77777777" w:rsidR="00764FB7" w:rsidRPr="002F6EA5" w:rsidRDefault="00764FB7" w:rsidP="00764FB7">
            <w:pPr>
              <w:rPr>
                <w:b/>
                <w:bCs/>
                <w:sz w:val="24"/>
                <w:szCs w:val="24"/>
              </w:rPr>
            </w:pPr>
          </w:p>
        </w:tc>
        <w:tc>
          <w:tcPr>
            <w:tcW w:w="3327" w:type="dxa"/>
          </w:tcPr>
          <w:p w14:paraId="7A7C97A8" w14:textId="77777777" w:rsidR="00764FB7" w:rsidRPr="002F6EA5" w:rsidRDefault="00764FB7" w:rsidP="00764FB7">
            <w:pPr>
              <w:rPr>
                <w:b/>
                <w:bCs/>
                <w:sz w:val="24"/>
                <w:szCs w:val="24"/>
              </w:rPr>
            </w:pPr>
          </w:p>
        </w:tc>
        <w:tc>
          <w:tcPr>
            <w:tcW w:w="1796" w:type="dxa"/>
          </w:tcPr>
          <w:p w14:paraId="18D3137A" w14:textId="77777777" w:rsidR="00764FB7" w:rsidRPr="002F6EA5" w:rsidRDefault="00764FB7" w:rsidP="00764FB7">
            <w:pPr>
              <w:rPr>
                <w:b/>
                <w:bCs/>
                <w:sz w:val="24"/>
                <w:szCs w:val="24"/>
              </w:rPr>
            </w:pPr>
          </w:p>
        </w:tc>
        <w:tc>
          <w:tcPr>
            <w:tcW w:w="1685" w:type="dxa"/>
          </w:tcPr>
          <w:p w14:paraId="749EE424" w14:textId="77777777" w:rsidR="00764FB7" w:rsidRPr="002F6EA5" w:rsidRDefault="00764FB7" w:rsidP="00764FB7">
            <w:pPr>
              <w:rPr>
                <w:b/>
                <w:bCs/>
                <w:sz w:val="24"/>
                <w:szCs w:val="24"/>
              </w:rPr>
            </w:pPr>
          </w:p>
        </w:tc>
        <w:tc>
          <w:tcPr>
            <w:tcW w:w="2275" w:type="dxa"/>
          </w:tcPr>
          <w:p w14:paraId="0EA33B75" w14:textId="77777777" w:rsidR="00764FB7" w:rsidRPr="002F6EA5" w:rsidRDefault="00764FB7" w:rsidP="00764FB7">
            <w:pPr>
              <w:rPr>
                <w:b/>
                <w:bCs/>
                <w:sz w:val="24"/>
                <w:szCs w:val="24"/>
              </w:rPr>
            </w:pPr>
          </w:p>
        </w:tc>
      </w:tr>
      <w:tr w:rsidR="00764FB7" w:rsidRPr="00764FB7" w14:paraId="6D00BA96" w14:textId="77777777" w:rsidTr="006F6622">
        <w:tc>
          <w:tcPr>
            <w:tcW w:w="2588" w:type="dxa"/>
            <w:vMerge w:val="restart"/>
          </w:tcPr>
          <w:p w14:paraId="1503EB4C" w14:textId="0A33F2D4" w:rsidR="00764FB7" w:rsidRPr="00764FB7" w:rsidRDefault="00764FB7" w:rsidP="00764FB7">
            <w:pPr>
              <w:rPr>
                <w:b/>
                <w:bCs/>
                <w:sz w:val="24"/>
                <w:szCs w:val="24"/>
              </w:rPr>
            </w:pPr>
            <w:r w:rsidRPr="002F6EA5">
              <w:rPr>
                <w:b/>
                <w:bCs/>
                <w:sz w:val="24"/>
                <w:szCs w:val="24"/>
              </w:rPr>
              <w:t>Content</w:t>
            </w:r>
          </w:p>
        </w:tc>
        <w:tc>
          <w:tcPr>
            <w:tcW w:w="2277" w:type="dxa"/>
            <w:vMerge w:val="restart"/>
          </w:tcPr>
          <w:p w14:paraId="526681EC" w14:textId="77777777" w:rsidR="00764FB7" w:rsidRPr="00764FB7" w:rsidRDefault="00764FB7" w:rsidP="00764FB7">
            <w:pPr>
              <w:rPr>
                <w:b/>
                <w:bCs/>
                <w:sz w:val="24"/>
                <w:szCs w:val="24"/>
              </w:rPr>
            </w:pPr>
          </w:p>
        </w:tc>
        <w:tc>
          <w:tcPr>
            <w:tcW w:w="3327" w:type="dxa"/>
          </w:tcPr>
          <w:p w14:paraId="4193273B" w14:textId="77777777" w:rsidR="00764FB7" w:rsidRPr="00764FB7" w:rsidRDefault="00764FB7" w:rsidP="00764FB7">
            <w:pPr>
              <w:rPr>
                <w:b/>
                <w:bCs/>
                <w:sz w:val="24"/>
                <w:szCs w:val="24"/>
              </w:rPr>
            </w:pPr>
          </w:p>
        </w:tc>
        <w:tc>
          <w:tcPr>
            <w:tcW w:w="1796" w:type="dxa"/>
          </w:tcPr>
          <w:p w14:paraId="4554DCDF" w14:textId="77777777" w:rsidR="00764FB7" w:rsidRPr="00764FB7" w:rsidRDefault="00764FB7" w:rsidP="00764FB7">
            <w:pPr>
              <w:rPr>
                <w:b/>
                <w:bCs/>
                <w:sz w:val="24"/>
                <w:szCs w:val="24"/>
              </w:rPr>
            </w:pPr>
          </w:p>
        </w:tc>
        <w:tc>
          <w:tcPr>
            <w:tcW w:w="1685" w:type="dxa"/>
          </w:tcPr>
          <w:p w14:paraId="63AA3A11" w14:textId="77777777" w:rsidR="00764FB7" w:rsidRPr="00764FB7" w:rsidRDefault="00764FB7" w:rsidP="00764FB7">
            <w:pPr>
              <w:rPr>
                <w:b/>
                <w:bCs/>
                <w:sz w:val="24"/>
                <w:szCs w:val="24"/>
              </w:rPr>
            </w:pPr>
          </w:p>
        </w:tc>
        <w:tc>
          <w:tcPr>
            <w:tcW w:w="2275" w:type="dxa"/>
          </w:tcPr>
          <w:p w14:paraId="14827CF7" w14:textId="77777777" w:rsidR="00764FB7" w:rsidRPr="00764FB7" w:rsidRDefault="00764FB7" w:rsidP="00764FB7">
            <w:pPr>
              <w:rPr>
                <w:b/>
                <w:bCs/>
                <w:sz w:val="24"/>
                <w:szCs w:val="24"/>
              </w:rPr>
            </w:pPr>
          </w:p>
        </w:tc>
      </w:tr>
      <w:tr w:rsidR="0044439F" w:rsidRPr="00764FB7" w14:paraId="55331D98" w14:textId="77777777" w:rsidTr="006F6622">
        <w:tc>
          <w:tcPr>
            <w:tcW w:w="2588" w:type="dxa"/>
            <w:vMerge/>
          </w:tcPr>
          <w:p w14:paraId="231A7EC2" w14:textId="77777777" w:rsidR="0044439F" w:rsidRPr="00764FB7" w:rsidRDefault="0044439F" w:rsidP="00764FB7">
            <w:pPr>
              <w:rPr>
                <w:b/>
                <w:bCs/>
                <w:sz w:val="24"/>
                <w:szCs w:val="24"/>
              </w:rPr>
            </w:pPr>
          </w:p>
        </w:tc>
        <w:tc>
          <w:tcPr>
            <w:tcW w:w="2277" w:type="dxa"/>
            <w:vMerge/>
          </w:tcPr>
          <w:p w14:paraId="4A7DA906" w14:textId="77777777" w:rsidR="0044439F" w:rsidRPr="00764FB7" w:rsidRDefault="0044439F" w:rsidP="00764FB7">
            <w:pPr>
              <w:rPr>
                <w:b/>
                <w:bCs/>
                <w:sz w:val="24"/>
                <w:szCs w:val="24"/>
              </w:rPr>
            </w:pPr>
          </w:p>
        </w:tc>
        <w:tc>
          <w:tcPr>
            <w:tcW w:w="3327" w:type="dxa"/>
          </w:tcPr>
          <w:p w14:paraId="51CA2F22" w14:textId="77777777" w:rsidR="0044439F" w:rsidRPr="00764FB7" w:rsidRDefault="0044439F" w:rsidP="00764FB7">
            <w:pPr>
              <w:rPr>
                <w:b/>
                <w:bCs/>
                <w:sz w:val="24"/>
                <w:szCs w:val="24"/>
              </w:rPr>
            </w:pPr>
          </w:p>
        </w:tc>
        <w:tc>
          <w:tcPr>
            <w:tcW w:w="1796" w:type="dxa"/>
          </w:tcPr>
          <w:p w14:paraId="547F1107" w14:textId="77777777" w:rsidR="0044439F" w:rsidRPr="00764FB7" w:rsidRDefault="0044439F" w:rsidP="00764FB7">
            <w:pPr>
              <w:rPr>
                <w:b/>
                <w:bCs/>
                <w:sz w:val="24"/>
                <w:szCs w:val="24"/>
              </w:rPr>
            </w:pPr>
          </w:p>
        </w:tc>
        <w:tc>
          <w:tcPr>
            <w:tcW w:w="1685" w:type="dxa"/>
          </w:tcPr>
          <w:p w14:paraId="29BD260A" w14:textId="77777777" w:rsidR="0044439F" w:rsidRPr="00764FB7" w:rsidRDefault="0044439F" w:rsidP="00764FB7">
            <w:pPr>
              <w:rPr>
                <w:b/>
                <w:bCs/>
                <w:sz w:val="24"/>
                <w:szCs w:val="24"/>
              </w:rPr>
            </w:pPr>
          </w:p>
        </w:tc>
        <w:tc>
          <w:tcPr>
            <w:tcW w:w="2275" w:type="dxa"/>
          </w:tcPr>
          <w:p w14:paraId="58692812" w14:textId="77777777" w:rsidR="0044439F" w:rsidRPr="00764FB7" w:rsidRDefault="0044439F" w:rsidP="00764FB7">
            <w:pPr>
              <w:rPr>
                <w:b/>
                <w:bCs/>
                <w:sz w:val="24"/>
                <w:szCs w:val="24"/>
              </w:rPr>
            </w:pPr>
          </w:p>
        </w:tc>
      </w:tr>
      <w:tr w:rsidR="00764FB7" w:rsidRPr="00764FB7" w14:paraId="3686FEEE" w14:textId="77777777" w:rsidTr="006F6622">
        <w:tc>
          <w:tcPr>
            <w:tcW w:w="2588" w:type="dxa"/>
            <w:vMerge/>
          </w:tcPr>
          <w:p w14:paraId="3899B445" w14:textId="77777777" w:rsidR="00764FB7" w:rsidRPr="00764FB7" w:rsidRDefault="00764FB7" w:rsidP="00764FB7">
            <w:pPr>
              <w:rPr>
                <w:b/>
                <w:bCs/>
                <w:sz w:val="24"/>
                <w:szCs w:val="24"/>
              </w:rPr>
            </w:pPr>
          </w:p>
        </w:tc>
        <w:tc>
          <w:tcPr>
            <w:tcW w:w="2277" w:type="dxa"/>
            <w:vMerge/>
          </w:tcPr>
          <w:p w14:paraId="7BA58F82" w14:textId="77777777" w:rsidR="00764FB7" w:rsidRPr="00764FB7" w:rsidRDefault="00764FB7" w:rsidP="00764FB7">
            <w:pPr>
              <w:rPr>
                <w:b/>
                <w:bCs/>
                <w:sz w:val="24"/>
                <w:szCs w:val="24"/>
              </w:rPr>
            </w:pPr>
          </w:p>
        </w:tc>
        <w:tc>
          <w:tcPr>
            <w:tcW w:w="3327" w:type="dxa"/>
          </w:tcPr>
          <w:p w14:paraId="197F6344" w14:textId="77777777" w:rsidR="00764FB7" w:rsidRPr="00764FB7" w:rsidRDefault="00764FB7" w:rsidP="00764FB7">
            <w:pPr>
              <w:rPr>
                <w:b/>
                <w:bCs/>
                <w:sz w:val="24"/>
                <w:szCs w:val="24"/>
              </w:rPr>
            </w:pPr>
          </w:p>
        </w:tc>
        <w:tc>
          <w:tcPr>
            <w:tcW w:w="1796" w:type="dxa"/>
          </w:tcPr>
          <w:p w14:paraId="470FF70D" w14:textId="77777777" w:rsidR="00764FB7" w:rsidRPr="00764FB7" w:rsidRDefault="00764FB7" w:rsidP="00764FB7">
            <w:pPr>
              <w:rPr>
                <w:b/>
                <w:bCs/>
                <w:sz w:val="24"/>
                <w:szCs w:val="24"/>
              </w:rPr>
            </w:pPr>
          </w:p>
        </w:tc>
        <w:tc>
          <w:tcPr>
            <w:tcW w:w="1685" w:type="dxa"/>
          </w:tcPr>
          <w:p w14:paraId="4A859546" w14:textId="77777777" w:rsidR="00764FB7" w:rsidRPr="00764FB7" w:rsidRDefault="00764FB7" w:rsidP="00764FB7">
            <w:pPr>
              <w:rPr>
                <w:b/>
                <w:bCs/>
                <w:sz w:val="24"/>
                <w:szCs w:val="24"/>
              </w:rPr>
            </w:pPr>
          </w:p>
        </w:tc>
        <w:tc>
          <w:tcPr>
            <w:tcW w:w="2275" w:type="dxa"/>
          </w:tcPr>
          <w:p w14:paraId="01BC7952" w14:textId="77777777" w:rsidR="00764FB7" w:rsidRPr="00764FB7" w:rsidRDefault="00764FB7" w:rsidP="00764FB7">
            <w:pPr>
              <w:rPr>
                <w:b/>
                <w:bCs/>
                <w:sz w:val="24"/>
                <w:szCs w:val="24"/>
              </w:rPr>
            </w:pPr>
          </w:p>
        </w:tc>
      </w:tr>
      <w:tr w:rsidR="00764FB7" w:rsidRPr="00764FB7" w14:paraId="3EB2E901" w14:textId="77777777" w:rsidTr="006F6622">
        <w:tc>
          <w:tcPr>
            <w:tcW w:w="2588" w:type="dxa"/>
            <w:vMerge/>
          </w:tcPr>
          <w:p w14:paraId="646144A2" w14:textId="77777777" w:rsidR="00764FB7" w:rsidRPr="00764FB7" w:rsidRDefault="00764FB7" w:rsidP="00764FB7">
            <w:pPr>
              <w:rPr>
                <w:b/>
                <w:bCs/>
                <w:sz w:val="24"/>
                <w:szCs w:val="24"/>
              </w:rPr>
            </w:pPr>
          </w:p>
        </w:tc>
        <w:tc>
          <w:tcPr>
            <w:tcW w:w="2277" w:type="dxa"/>
            <w:vMerge/>
          </w:tcPr>
          <w:p w14:paraId="0292E75A" w14:textId="77777777" w:rsidR="00764FB7" w:rsidRPr="00764FB7" w:rsidRDefault="00764FB7" w:rsidP="00764FB7">
            <w:pPr>
              <w:rPr>
                <w:b/>
                <w:bCs/>
                <w:sz w:val="24"/>
                <w:szCs w:val="24"/>
              </w:rPr>
            </w:pPr>
          </w:p>
        </w:tc>
        <w:tc>
          <w:tcPr>
            <w:tcW w:w="3327" w:type="dxa"/>
          </w:tcPr>
          <w:p w14:paraId="58C21BC5" w14:textId="77777777" w:rsidR="00764FB7" w:rsidRPr="00764FB7" w:rsidRDefault="00764FB7" w:rsidP="00764FB7">
            <w:pPr>
              <w:rPr>
                <w:b/>
                <w:bCs/>
                <w:sz w:val="24"/>
                <w:szCs w:val="24"/>
              </w:rPr>
            </w:pPr>
          </w:p>
        </w:tc>
        <w:tc>
          <w:tcPr>
            <w:tcW w:w="1796" w:type="dxa"/>
          </w:tcPr>
          <w:p w14:paraId="29B037A0" w14:textId="77777777" w:rsidR="00764FB7" w:rsidRPr="00764FB7" w:rsidRDefault="00764FB7" w:rsidP="00764FB7">
            <w:pPr>
              <w:rPr>
                <w:b/>
                <w:bCs/>
                <w:sz w:val="24"/>
                <w:szCs w:val="24"/>
              </w:rPr>
            </w:pPr>
          </w:p>
        </w:tc>
        <w:tc>
          <w:tcPr>
            <w:tcW w:w="1685" w:type="dxa"/>
          </w:tcPr>
          <w:p w14:paraId="6852C48C" w14:textId="77777777" w:rsidR="00764FB7" w:rsidRPr="00764FB7" w:rsidRDefault="00764FB7" w:rsidP="00764FB7">
            <w:pPr>
              <w:rPr>
                <w:b/>
                <w:bCs/>
                <w:sz w:val="24"/>
                <w:szCs w:val="24"/>
              </w:rPr>
            </w:pPr>
          </w:p>
        </w:tc>
        <w:tc>
          <w:tcPr>
            <w:tcW w:w="2275" w:type="dxa"/>
          </w:tcPr>
          <w:p w14:paraId="4A4B1D61" w14:textId="77777777" w:rsidR="00764FB7" w:rsidRPr="00764FB7" w:rsidRDefault="00764FB7" w:rsidP="00764FB7">
            <w:pPr>
              <w:rPr>
                <w:b/>
                <w:bCs/>
                <w:sz w:val="24"/>
                <w:szCs w:val="24"/>
              </w:rPr>
            </w:pPr>
          </w:p>
        </w:tc>
      </w:tr>
      <w:tr w:rsidR="00764FB7" w:rsidRPr="00764FB7" w14:paraId="5E719CF4" w14:textId="77777777" w:rsidTr="006F6622">
        <w:tc>
          <w:tcPr>
            <w:tcW w:w="2588" w:type="dxa"/>
            <w:vMerge/>
          </w:tcPr>
          <w:p w14:paraId="6DF50532" w14:textId="77777777" w:rsidR="00764FB7" w:rsidRPr="00764FB7" w:rsidRDefault="00764FB7" w:rsidP="00764FB7">
            <w:pPr>
              <w:rPr>
                <w:b/>
                <w:bCs/>
                <w:sz w:val="24"/>
                <w:szCs w:val="24"/>
              </w:rPr>
            </w:pPr>
          </w:p>
        </w:tc>
        <w:tc>
          <w:tcPr>
            <w:tcW w:w="2277" w:type="dxa"/>
            <w:vMerge/>
          </w:tcPr>
          <w:p w14:paraId="6BD54F4A" w14:textId="77777777" w:rsidR="00764FB7" w:rsidRPr="00764FB7" w:rsidRDefault="00764FB7" w:rsidP="00764FB7">
            <w:pPr>
              <w:rPr>
                <w:b/>
                <w:bCs/>
                <w:sz w:val="24"/>
                <w:szCs w:val="24"/>
              </w:rPr>
            </w:pPr>
          </w:p>
        </w:tc>
        <w:tc>
          <w:tcPr>
            <w:tcW w:w="3327" w:type="dxa"/>
          </w:tcPr>
          <w:p w14:paraId="714FBB19" w14:textId="77777777" w:rsidR="00764FB7" w:rsidRPr="00764FB7" w:rsidRDefault="00764FB7" w:rsidP="00764FB7">
            <w:pPr>
              <w:rPr>
                <w:b/>
                <w:bCs/>
                <w:sz w:val="24"/>
                <w:szCs w:val="24"/>
              </w:rPr>
            </w:pPr>
          </w:p>
        </w:tc>
        <w:tc>
          <w:tcPr>
            <w:tcW w:w="1796" w:type="dxa"/>
          </w:tcPr>
          <w:p w14:paraId="1AC9999B" w14:textId="77777777" w:rsidR="00764FB7" w:rsidRPr="00764FB7" w:rsidRDefault="00764FB7" w:rsidP="00764FB7">
            <w:pPr>
              <w:rPr>
                <w:b/>
                <w:bCs/>
                <w:sz w:val="24"/>
                <w:szCs w:val="24"/>
              </w:rPr>
            </w:pPr>
          </w:p>
        </w:tc>
        <w:tc>
          <w:tcPr>
            <w:tcW w:w="1685" w:type="dxa"/>
          </w:tcPr>
          <w:p w14:paraId="43169BF6" w14:textId="77777777" w:rsidR="00764FB7" w:rsidRPr="00764FB7" w:rsidRDefault="00764FB7" w:rsidP="00764FB7">
            <w:pPr>
              <w:rPr>
                <w:b/>
                <w:bCs/>
                <w:sz w:val="24"/>
                <w:szCs w:val="24"/>
              </w:rPr>
            </w:pPr>
          </w:p>
        </w:tc>
        <w:tc>
          <w:tcPr>
            <w:tcW w:w="2275" w:type="dxa"/>
          </w:tcPr>
          <w:p w14:paraId="5569FF3D" w14:textId="77777777" w:rsidR="00764FB7" w:rsidRPr="00764FB7" w:rsidRDefault="00764FB7" w:rsidP="00764FB7">
            <w:pPr>
              <w:rPr>
                <w:b/>
                <w:bCs/>
                <w:sz w:val="24"/>
                <w:szCs w:val="24"/>
              </w:rPr>
            </w:pPr>
          </w:p>
        </w:tc>
      </w:tr>
      <w:tr w:rsidR="006F6622" w:rsidRPr="00764FB7" w14:paraId="1FF83C6C" w14:textId="77777777" w:rsidTr="006F6622">
        <w:tc>
          <w:tcPr>
            <w:tcW w:w="2588" w:type="dxa"/>
            <w:vMerge w:val="restart"/>
          </w:tcPr>
          <w:p w14:paraId="260C71A1" w14:textId="5344B577" w:rsidR="006F6622" w:rsidRPr="00764FB7" w:rsidRDefault="006F6622" w:rsidP="00764FB7">
            <w:pPr>
              <w:rPr>
                <w:b/>
                <w:bCs/>
                <w:sz w:val="24"/>
                <w:szCs w:val="24"/>
              </w:rPr>
            </w:pPr>
            <w:r>
              <w:rPr>
                <w:b/>
                <w:bCs/>
                <w:sz w:val="24"/>
                <w:szCs w:val="24"/>
              </w:rPr>
              <w:t>SMSC</w:t>
            </w:r>
          </w:p>
        </w:tc>
        <w:tc>
          <w:tcPr>
            <w:tcW w:w="2277" w:type="dxa"/>
            <w:vMerge w:val="restart"/>
          </w:tcPr>
          <w:p w14:paraId="46700468" w14:textId="77777777" w:rsidR="006F6622" w:rsidRPr="00764FB7" w:rsidRDefault="006F6622" w:rsidP="00764FB7">
            <w:pPr>
              <w:rPr>
                <w:b/>
                <w:bCs/>
                <w:sz w:val="24"/>
                <w:szCs w:val="24"/>
              </w:rPr>
            </w:pPr>
          </w:p>
        </w:tc>
        <w:tc>
          <w:tcPr>
            <w:tcW w:w="3327" w:type="dxa"/>
          </w:tcPr>
          <w:p w14:paraId="5265D83B" w14:textId="77777777" w:rsidR="006F6622" w:rsidRPr="00764FB7" w:rsidRDefault="006F6622" w:rsidP="00764FB7">
            <w:pPr>
              <w:rPr>
                <w:b/>
                <w:bCs/>
                <w:sz w:val="24"/>
                <w:szCs w:val="24"/>
              </w:rPr>
            </w:pPr>
          </w:p>
        </w:tc>
        <w:tc>
          <w:tcPr>
            <w:tcW w:w="1796" w:type="dxa"/>
          </w:tcPr>
          <w:p w14:paraId="28253018" w14:textId="77777777" w:rsidR="006F6622" w:rsidRPr="00764FB7" w:rsidRDefault="006F6622" w:rsidP="00764FB7">
            <w:pPr>
              <w:rPr>
                <w:b/>
                <w:bCs/>
                <w:sz w:val="24"/>
                <w:szCs w:val="24"/>
              </w:rPr>
            </w:pPr>
          </w:p>
        </w:tc>
        <w:tc>
          <w:tcPr>
            <w:tcW w:w="1685" w:type="dxa"/>
          </w:tcPr>
          <w:p w14:paraId="35B2C855" w14:textId="77777777" w:rsidR="006F6622" w:rsidRPr="00764FB7" w:rsidRDefault="006F6622" w:rsidP="00764FB7">
            <w:pPr>
              <w:rPr>
                <w:b/>
                <w:bCs/>
                <w:sz w:val="24"/>
                <w:szCs w:val="24"/>
              </w:rPr>
            </w:pPr>
          </w:p>
        </w:tc>
        <w:tc>
          <w:tcPr>
            <w:tcW w:w="2275" w:type="dxa"/>
          </w:tcPr>
          <w:p w14:paraId="26BC46E3" w14:textId="77777777" w:rsidR="006F6622" w:rsidRPr="00764FB7" w:rsidRDefault="006F6622" w:rsidP="00764FB7">
            <w:pPr>
              <w:rPr>
                <w:b/>
                <w:bCs/>
                <w:sz w:val="24"/>
                <w:szCs w:val="24"/>
              </w:rPr>
            </w:pPr>
          </w:p>
        </w:tc>
      </w:tr>
      <w:tr w:rsidR="006F6622" w:rsidRPr="00764FB7" w14:paraId="30B04829" w14:textId="77777777" w:rsidTr="006F6622">
        <w:tc>
          <w:tcPr>
            <w:tcW w:w="2588" w:type="dxa"/>
            <w:vMerge/>
          </w:tcPr>
          <w:p w14:paraId="415E2FB2" w14:textId="77777777" w:rsidR="006F6622" w:rsidRDefault="006F6622" w:rsidP="00764FB7">
            <w:pPr>
              <w:rPr>
                <w:b/>
                <w:bCs/>
                <w:sz w:val="24"/>
                <w:szCs w:val="24"/>
              </w:rPr>
            </w:pPr>
          </w:p>
        </w:tc>
        <w:tc>
          <w:tcPr>
            <w:tcW w:w="2277" w:type="dxa"/>
            <w:vMerge/>
          </w:tcPr>
          <w:p w14:paraId="55588C2A" w14:textId="77777777" w:rsidR="006F6622" w:rsidRPr="00764FB7" w:rsidRDefault="006F6622" w:rsidP="00764FB7">
            <w:pPr>
              <w:rPr>
                <w:b/>
                <w:bCs/>
                <w:sz w:val="24"/>
                <w:szCs w:val="24"/>
              </w:rPr>
            </w:pPr>
          </w:p>
        </w:tc>
        <w:tc>
          <w:tcPr>
            <w:tcW w:w="3327" w:type="dxa"/>
          </w:tcPr>
          <w:p w14:paraId="4106128E" w14:textId="77777777" w:rsidR="006F6622" w:rsidRPr="00764FB7" w:rsidRDefault="006F6622" w:rsidP="00764FB7">
            <w:pPr>
              <w:rPr>
                <w:b/>
                <w:bCs/>
                <w:sz w:val="24"/>
                <w:szCs w:val="24"/>
              </w:rPr>
            </w:pPr>
          </w:p>
        </w:tc>
        <w:tc>
          <w:tcPr>
            <w:tcW w:w="1796" w:type="dxa"/>
          </w:tcPr>
          <w:p w14:paraId="2102AFA0" w14:textId="77777777" w:rsidR="006F6622" w:rsidRPr="00764FB7" w:rsidRDefault="006F6622" w:rsidP="00764FB7">
            <w:pPr>
              <w:rPr>
                <w:b/>
                <w:bCs/>
                <w:sz w:val="24"/>
                <w:szCs w:val="24"/>
              </w:rPr>
            </w:pPr>
          </w:p>
        </w:tc>
        <w:tc>
          <w:tcPr>
            <w:tcW w:w="1685" w:type="dxa"/>
          </w:tcPr>
          <w:p w14:paraId="7F183F06" w14:textId="77777777" w:rsidR="006F6622" w:rsidRPr="00764FB7" w:rsidRDefault="006F6622" w:rsidP="00764FB7">
            <w:pPr>
              <w:rPr>
                <w:b/>
                <w:bCs/>
                <w:sz w:val="24"/>
                <w:szCs w:val="24"/>
              </w:rPr>
            </w:pPr>
          </w:p>
        </w:tc>
        <w:tc>
          <w:tcPr>
            <w:tcW w:w="2275" w:type="dxa"/>
          </w:tcPr>
          <w:p w14:paraId="6036C855" w14:textId="77777777" w:rsidR="006F6622" w:rsidRPr="00764FB7" w:rsidRDefault="006F6622" w:rsidP="00764FB7">
            <w:pPr>
              <w:rPr>
                <w:b/>
                <w:bCs/>
                <w:sz w:val="24"/>
                <w:szCs w:val="24"/>
              </w:rPr>
            </w:pPr>
          </w:p>
        </w:tc>
      </w:tr>
      <w:tr w:rsidR="006F6622" w:rsidRPr="00764FB7" w14:paraId="05EB012C" w14:textId="77777777" w:rsidTr="006F6622">
        <w:tc>
          <w:tcPr>
            <w:tcW w:w="2588" w:type="dxa"/>
            <w:vMerge/>
          </w:tcPr>
          <w:p w14:paraId="2DC0B982" w14:textId="77777777" w:rsidR="006F6622" w:rsidRDefault="006F6622" w:rsidP="00764FB7">
            <w:pPr>
              <w:rPr>
                <w:b/>
                <w:bCs/>
                <w:sz w:val="24"/>
                <w:szCs w:val="24"/>
              </w:rPr>
            </w:pPr>
          </w:p>
        </w:tc>
        <w:tc>
          <w:tcPr>
            <w:tcW w:w="2277" w:type="dxa"/>
            <w:vMerge/>
          </w:tcPr>
          <w:p w14:paraId="55998EAC" w14:textId="77777777" w:rsidR="006F6622" w:rsidRPr="00764FB7" w:rsidRDefault="006F6622" w:rsidP="00764FB7">
            <w:pPr>
              <w:rPr>
                <w:b/>
                <w:bCs/>
                <w:sz w:val="24"/>
                <w:szCs w:val="24"/>
              </w:rPr>
            </w:pPr>
          </w:p>
        </w:tc>
        <w:tc>
          <w:tcPr>
            <w:tcW w:w="3327" w:type="dxa"/>
          </w:tcPr>
          <w:p w14:paraId="7F0347E4" w14:textId="77777777" w:rsidR="006F6622" w:rsidRPr="00764FB7" w:rsidRDefault="006F6622" w:rsidP="00764FB7">
            <w:pPr>
              <w:rPr>
                <w:b/>
                <w:bCs/>
                <w:sz w:val="24"/>
                <w:szCs w:val="24"/>
              </w:rPr>
            </w:pPr>
          </w:p>
        </w:tc>
        <w:tc>
          <w:tcPr>
            <w:tcW w:w="1796" w:type="dxa"/>
          </w:tcPr>
          <w:p w14:paraId="3BE9F176" w14:textId="77777777" w:rsidR="006F6622" w:rsidRPr="00764FB7" w:rsidRDefault="006F6622" w:rsidP="00764FB7">
            <w:pPr>
              <w:rPr>
                <w:b/>
                <w:bCs/>
                <w:sz w:val="24"/>
                <w:szCs w:val="24"/>
              </w:rPr>
            </w:pPr>
          </w:p>
        </w:tc>
        <w:tc>
          <w:tcPr>
            <w:tcW w:w="1685" w:type="dxa"/>
          </w:tcPr>
          <w:p w14:paraId="18E10A9F" w14:textId="77777777" w:rsidR="006F6622" w:rsidRPr="00764FB7" w:rsidRDefault="006F6622" w:rsidP="00764FB7">
            <w:pPr>
              <w:rPr>
                <w:b/>
                <w:bCs/>
                <w:sz w:val="24"/>
                <w:szCs w:val="24"/>
              </w:rPr>
            </w:pPr>
          </w:p>
        </w:tc>
        <w:tc>
          <w:tcPr>
            <w:tcW w:w="2275" w:type="dxa"/>
          </w:tcPr>
          <w:p w14:paraId="0C612592" w14:textId="77777777" w:rsidR="006F6622" w:rsidRPr="00764FB7" w:rsidRDefault="006F6622" w:rsidP="00764FB7">
            <w:pPr>
              <w:rPr>
                <w:b/>
                <w:bCs/>
                <w:sz w:val="24"/>
                <w:szCs w:val="24"/>
              </w:rPr>
            </w:pPr>
          </w:p>
        </w:tc>
      </w:tr>
      <w:tr w:rsidR="006F6622" w:rsidRPr="00764FB7" w14:paraId="3ED7310E" w14:textId="77777777" w:rsidTr="006F6622">
        <w:tc>
          <w:tcPr>
            <w:tcW w:w="2588" w:type="dxa"/>
            <w:vMerge/>
          </w:tcPr>
          <w:p w14:paraId="397C80CE" w14:textId="77777777" w:rsidR="006F6622" w:rsidRDefault="006F6622" w:rsidP="00764FB7">
            <w:pPr>
              <w:rPr>
                <w:b/>
                <w:bCs/>
                <w:sz w:val="24"/>
                <w:szCs w:val="24"/>
              </w:rPr>
            </w:pPr>
          </w:p>
        </w:tc>
        <w:tc>
          <w:tcPr>
            <w:tcW w:w="2277" w:type="dxa"/>
            <w:vMerge/>
          </w:tcPr>
          <w:p w14:paraId="786632AD" w14:textId="77777777" w:rsidR="006F6622" w:rsidRPr="00764FB7" w:rsidRDefault="006F6622" w:rsidP="00764FB7">
            <w:pPr>
              <w:rPr>
                <w:b/>
                <w:bCs/>
                <w:sz w:val="24"/>
                <w:szCs w:val="24"/>
              </w:rPr>
            </w:pPr>
          </w:p>
        </w:tc>
        <w:tc>
          <w:tcPr>
            <w:tcW w:w="3327" w:type="dxa"/>
          </w:tcPr>
          <w:p w14:paraId="03B320DF" w14:textId="77777777" w:rsidR="006F6622" w:rsidRPr="00764FB7" w:rsidRDefault="006F6622" w:rsidP="00764FB7">
            <w:pPr>
              <w:rPr>
                <w:b/>
                <w:bCs/>
                <w:sz w:val="24"/>
                <w:szCs w:val="24"/>
              </w:rPr>
            </w:pPr>
          </w:p>
        </w:tc>
        <w:tc>
          <w:tcPr>
            <w:tcW w:w="1796" w:type="dxa"/>
          </w:tcPr>
          <w:p w14:paraId="0A00AE9B" w14:textId="77777777" w:rsidR="006F6622" w:rsidRPr="00764FB7" w:rsidRDefault="006F6622" w:rsidP="00764FB7">
            <w:pPr>
              <w:rPr>
                <w:b/>
                <w:bCs/>
                <w:sz w:val="24"/>
                <w:szCs w:val="24"/>
              </w:rPr>
            </w:pPr>
          </w:p>
        </w:tc>
        <w:tc>
          <w:tcPr>
            <w:tcW w:w="1685" w:type="dxa"/>
          </w:tcPr>
          <w:p w14:paraId="57372E7F" w14:textId="77777777" w:rsidR="006F6622" w:rsidRPr="00764FB7" w:rsidRDefault="006F6622" w:rsidP="00764FB7">
            <w:pPr>
              <w:rPr>
                <w:b/>
                <w:bCs/>
                <w:sz w:val="24"/>
                <w:szCs w:val="24"/>
              </w:rPr>
            </w:pPr>
          </w:p>
        </w:tc>
        <w:tc>
          <w:tcPr>
            <w:tcW w:w="2275" w:type="dxa"/>
          </w:tcPr>
          <w:p w14:paraId="7AFFB532" w14:textId="77777777" w:rsidR="006F6622" w:rsidRPr="00764FB7" w:rsidRDefault="006F6622" w:rsidP="00764FB7">
            <w:pPr>
              <w:rPr>
                <w:b/>
                <w:bCs/>
                <w:sz w:val="24"/>
                <w:szCs w:val="24"/>
              </w:rPr>
            </w:pPr>
          </w:p>
        </w:tc>
      </w:tr>
      <w:tr w:rsidR="006F6622" w:rsidRPr="00764FB7" w14:paraId="5EFF66D4" w14:textId="77777777" w:rsidTr="006F6622">
        <w:tc>
          <w:tcPr>
            <w:tcW w:w="2588" w:type="dxa"/>
            <w:vMerge w:val="restart"/>
          </w:tcPr>
          <w:p w14:paraId="14DF4E1C" w14:textId="082DCE3F" w:rsidR="006F6622" w:rsidRPr="00764FB7" w:rsidRDefault="006F6622" w:rsidP="00764FB7">
            <w:pPr>
              <w:rPr>
                <w:b/>
                <w:bCs/>
                <w:sz w:val="24"/>
                <w:szCs w:val="24"/>
              </w:rPr>
            </w:pPr>
            <w:r>
              <w:rPr>
                <w:b/>
                <w:bCs/>
                <w:sz w:val="24"/>
                <w:szCs w:val="24"/>
              </w:rPr>
              <w:t>Safeguarding</w:t>
            </w:r>
          </w:p>
        </w:tc>
        <w:tc>
          <w:tcPr>
            <w:tcW w:w="2277" w:type="dxa"/>
            <w:vMerge w:val="restart"/>
          </w:tcPr>
          <w:p w14:paraId="55C44457" w14:textId="77777777" w:rsidR="006F6622" w:rsidRPr="00764FB7" w:rsidRDefault="006F6622" w:rsidP="00764FB7">
            <w:pPr>
              <w:rPr>
                <w:b/>
                <w:bCs/>
                <w:sz w:val="24"/>
                <w:szCs w:val="24"/>
              </w:rPr>
            </w:pPr>
          </w:p>
        </w:tc>
        <w:tc>
          <w:tcPr>
            <w:tcW w:w="3327" w:type="dxa"/>
          </w:tcPr>
          <w:p w14:paraId="657E91F9" w14:textId="77777777" w:rsidR="006F6622" w:rsidRPr="00764FB7" w:rsidRDefault="006F6622" w:rsidP="00764FB7">
            <w:pPr>
              <w:rPr>
                <w:b/>
                <w:bCs/>
                <w:sz w:val="24"/>
                <w:szCs w:val="24"/>
              </w:rPr>
            </w:pPr>
          </w:p>
        </w:tc>
        <w:tc>
          <w:tcPr>
            <w:tcW w:w="1796" w:type="dxa"/>
          </w:tcPr>
          <w:p w14:paraId="43B2EB87" w14:textId="77777777" w:rsidR="006F6622" w:rsidRPr="00764FB7" w:rsidRDefault="006F6622" w:rsidP="00764FB7">
            <w:pPr>
              <w:rPr>
                <w:b/>
                <w:bCs/>
                <w:sz w:val="24"/>
                <w:szCs w:val="24"/>
              </w:rPr>
            </w:pPr>
          </w:p>
        </w:tc>
        <w:tc>
          <w:tcPr>
            <w:tcW w:w="1685" w:type="dxa"/>
          </w:tcPr>
          <w:p w14:paraId="42026D5D" w14:textId="77777777" w:rsidR="006F6622" w:rsidRPr="00764FB7" w:rsidRDefault="006F6622" w:rsidP="00764FB7">
            <w:pPr>
              <w:rPr>
                <w:b/>
                <w:bCs/>
                <w:sz w:val="24"/>
                <w:szCs w:val="24"/>
              </w:rPr>
            </w:pPr>
          </w:p>
        </w:tc>
        <w:tc>
          <w:tcPr>
            <w:tcW w:w="2275" w:type="dxa"/>
          </w:tcPr>
          <w:p w14:paraId="722A6206" w14:textId="77777777" w:rsidR="006F6622" w:rsidRPr="00764FB7" w:rsidRDefault="006F6622" w:rsidP="00764FB7">
            <w:pPr>
              <w:rPr>
                <w:b/>
                <w:bCs/>
                <w:sz w:val="24"/>
                <w:szCs w:val="24"/>
              </w:rPr>
            </w:pPr>
          </w:p>
        </w:tc>
      </w:tr>
      <w:tr w:rsidR="006F6622" w:rsidRPr="00764FB7" w14:paraId="383AB9CA" w14:textId="77777777" w:rsidTr="006F6622">
        <w:tc>
          <w:tcPr>
            <w:tcW w:w="2588" w:type="dxa"/>
            <w:vMerge/>
          </w:tcPr>
          <w:p w14:paraId="6FF03DCA" w14:textId="77777777" w:rsidR="006F6622" w:rsidRDefault="006F6622" w:rsidP="00764FB7">
            <w:pPr>
              <w:rPr>
                <w:b/>
                <w:bCs/>
                <w:sz w:val="24"/>
                <w:szCs w:val="24"/>
              </w:rPr>
            </w:pPr>
          </w:p>
        </w:tc>
        <w:tc>
          <w:tcPr>
            <w:tcW w:w="2277" w:type="dxa"/>
            <w:vMerge/>
          </w:tcPr>
          <w:p w14:paraId="6E7F71CE" w14:textId="77777777" w:rsidR="006F6622" w:rsidRPr="00764FB7" w:rsidRDefault="006F6622" w:rsidP="00764FB7">
            <w:pPr>
              <w:rPr>
                <w:b/>
                <w:bCs/>
                <w:sz w:val="24"/>
                <w:szCs w:val="24"/>
              </w:rPr>
            </w:pPr>
          </w:p>
        </w:tc>
        <w:tc>
          <w:tcPr>
            <w:tcW w:w="3327" w:type="dxa"/>
          </w:tcPr>
          <w:p w14:paraId="2A3DDCC1" w14:textId="77777777" w:rsidR="006F6622" w:rsidRPr="00764FB7" w:rsidRDefault="006F6622" w:rsidP="00764FB7">
            <w:pPr>
              <w:rPr>
                <w:b/>
                <w:bCs/>
                <w:sz w:val="24"/>
                <w:szCs w:val="24"/>
              </w:rPr>
            </w:pPr>
          </w:p>
        </w:tc>
        <w:tc>
          <w:tcPr>
            <w:tcW w:w="1796" w:type="dxa"/>
          </w:tcPr>
          <w:p w14:paraId="224AA7C4" w14:textId="77777777" w:rsidR="006F6622" w:rsidRPr="00764FB7" w:rsidRDefault="006F6622" w:rsidP="00764FB7">
            <w:pPr>
              <w:rPr>
                <w:b/>
                <w:bCs/>
                <w:sz w:val="24"/>
                <w:szCs w:val="24"/>
              </w:rPr>
            </w:pPr>
          </w:p>
        </w:tc>
        <w:tc>
          <w:tcPr>
            <w:tcW w:w="1685" w:type="dxa"/>
          </w:tcPr>
          <w:p w14:paraId="2512C0E7" w14:textId="77777777" w:rsidR="006F6622" w:rsidRPr="00764FB7" w:rsidRDefault="006F6622" w:rsidP="00764FB7">
            <w:pPr>
              <w:rPr>
                <w:b/>
                <w:bCs/>
                <w:sz w:val="24"/>
                <w:szCs w:val="24"/>
              </w:rPr>
            </w:pPr>
          </w:p>
        </w:tc>
        <w:tc>
          <w:tcPr>
            <w:tcW w:w="2275" w:type="dxa"/>
          </w:tcPr>
          <w:p w14:paraId="5B7F2852" w14:textId="77777777" w:rsidR="006F6622" w:rsidRPr="00764FB7" w:rsidRDefault="006F6622" w:rsidP="00764FB7">
            <w:pPr>
              <w:rPr>
                <w:b/>
                <w:bCs/>
                <w:sz w:val="24"/>
                <w:szCs w:val="24"/>
              </w:rPr>
            </w:pPr>
          </w:p>
        </w:tc>
      </w:tr>
      <w:tr w:rsidR="006F6622" w:rsidRPr="00764FB7" w14:paraId="2FF75B46" w14:textId="77777777" w:rsidTr="006F6622">
        <w:tc>
          <w:tcPr>
            <w:tcW w:w="2588" w:type="dxa"/>
            <w:vMerge/>
          </w:tcPr>
          <w:p w14:paraId="0AE1B1A5" w14:textId="77777777" w:rsidR="006F6622" w:rsidRDefault="006F6622" w:rsidP="00764FB7">
            <w:pPr>
              <w:rPr>
                <w:b/>
                <w:bCs/>
                <w:sz w:val="24"/>
                <w:szCs w:val="24"/>
              </w:rPr>
            </w:pPr>
          </w:p>
        </w:tc>
        <w:tc>
          <w:tcPr>
            <w:tcW w:w="2277" w:type="dxa"/>
            <w:vMerge/>
          </w:tcPr>
          <w:p w14:paraId="0F68B70C" w14:textId="77777777" w:rsidR="006F6622" w:rsidRPr="00764FB7" w:rsidRDefault="006F6622" w:rsidP="00764FB7">
            <w:pPr>
              <w:rPr>
                <w:b/>
                <w:bCs/>
                <w:sz w:val="24"/>
                <w:szCs w:val="24"/>
              </w:rPr>
            </w:pPr>
          </w:p>
        </w:tc>
        <w:tc>
          <w:tcPr>
            <w:tcW w:w="3327" w:type="dxa"/>
          </w:tcPr>
          <w:p w14:paraId="3F43125D" w14:textId="77777777" w:rsidR="006F6622" w:rsidRPr="00764FB7" w:rsidRDefault="006F6622" w:rsidP="00764FB7">
            <w:pPr>
              <w:rPr>
                <w:b/>
                <w:bCs/>
                <w:sz w:val="24"/>
                <w:szCs w:val="24"/>
              </w:rPr>
            </w:pPr>
          </w:p>
        </w:tc>
        <w:tc>
          <w:tcPr>
            <w:tcW w:w="1796" w:type="dxa"/>
          </w:tcPr>
          <w:p w14:paraId="0B244CCF" w14:textId="77777777" w:rsidR="006F6622" w:rsidRPr="00764FB7" w:rsidRDefault="006F6622" w:rsidP="00764FB7">
            <w:pPr>
              <w:rPr>
                <w:b/>
                <w:bCs/>
                <w:sz w:val="24"/>
                <w:szCs w:val="24"/>
              </w:rPr>
            </w:pPr>
          </w:p>
        </w:tc>
        <w:tc>
          <w:tcPr>
            <w:tcW w:w="1685" w:type="dxa"/>
          </w:tcPr>
          <w:p w14:paraId="0AA35E92" w14:textId="77777777" w:rsidR="006F6622" w:rsidRPr="00764FB7" w:rsidRDefault="006F6622" w:rsidP="00764FB7">
            <w:pPr>
              <w:rPr>
                <w:b/>
                <w:bCs/>
                <w:sz w:val="24"/>
                <w:szCs w:val="24"/>
              </w:rPr>
            </w:pPr>
          </w:p>
        </w:tc>
        <w:tc>
          <w:tcPr>
            <w:tcW w:w="2275" w:type="dxa"/>
          </w:tcPr>
          <w:p w14:paraId="386FB173" w14:textId="77777777" w:rsidR="006F6622" w:rsidRPr="00764FB7" w:rsidRDefault="006F6622" w:rsidP="00764FB7">
            <w:pPr>
              <w:rPr>
                <w:b/>
                <w:bCs/>
                <w:sz w:val="24"/>
                <w:szCs w:val="24"/>
              </w:rPr>
            </w:pPr>
          </w:p>
        </w:tc>
      </w:tr>
      <w:tr w:rsidR="006F6622" w:rsidRPr="00764FB7" w14:paraId="3AADCE91" w14:textId="77777777" w:rsidTr="006F6622">
        <w:tc>
          <w:tcPr>
            <w:tcW w:w="2588" w:type="dxa"/>
            <w:vMerge/>
          </w:tcPr>
          <w:p w14:paraId="095057E2" w14:textId="77777777" w:rsidR="006F6622" w:rsidRDefault="006F6622" w:rsidP="00764FB7">
            <w:pPr>
              <w:rPr>
                <w:b/>
                <w:bCs/>
                <w:sz w:val="24"/>
                <w:szCs w:val="24"/>
              </w:rPr>
            </w:pPr>
          </w:p>
        </w:tc>
        <w:tc>
          <w:tcPr>
            <w:tcW w:w="2277" w:type="dxa"/>
            <w:vMerge/>
          </w:tcPr>
          <w:p w14:paraId="6A481F3D" w14:textId="77777777" w:rsidR="006F6622" w:rsidRPr="00764FB7" w:rsidRDefault="006F6622" w:rsidP="00764FB7">
            <w:pPr>
              <w:rPr>
                <w:b/>
                <w:bCs/>
                <w:sz w:val="24"/>
                <w:szCs w:val="24"/>
              </w:rPr>
            </w:pPr>
          </w:p>
        </w:tc>
        <w:tc>
          <w:tcPr>
            <w:tcW w:w="3327" w:type="dxa"/>
          </w:tcPr>
          <w:p w14:paraId="6BE35275" w14:textId="77777777" w:rsidR="006F6622" w:rsidRPr="00764FB7" w:rsidRDefault="006F6622" w:rsidP="00764FB7">
            <w:pPr>
              <w:rPr>
                <w:b/>
                <w:bCs/>
                <w:sz w:val="24"/>
                <w:szCs w:val="24"/>
              </w:rPr>
            </w:pPr>
          </w:p>
        </w:tc>
        <w:tc>
          <w:tcPr>
            <w:tcW w:w="1796" w:type="dxa"/>
          </w:tcPr>
          <w:p w14:paraId="0ADF308B" w14:textId="77777777" w:rsidR="006F6622" w:rsidRPr="00764FB7" w:rsidRDefault="006F6622" w:rsidP="00764FB7">
            <w:pPr>
              <w:rPr>
                <w:b/>
                <w:bCs/>
                <w:sz w:val="24"/>
                <w:szCs w:val="24"/>
              </w:rPr>
            </w:pPr>
          </w:p>
        </w:tc>
        <w:tc>
          <w:tcPr>
            <w:tcW w:w="1685" w:type="dxa"/>
          </w:tcPr>
          <w:p w14:paraId="2F55F67A" w14:textId="77777777" w:rsidR="006F6622" w:rsidRPr="00764FB7" w:rsidRDefault="006F6622" w:rsidP="00764FB7">
            <w:pPr>
              <w:rPr>
                <w:b/>
                <w:bCs/>
                <w:sz w:val="24"/>
                <w:szCs w:val="24"/>
              </w:rPr>
            </w:pPr>
          </w:p>
        </w:tc>
        <w:tc>
          <w:tcPr>
            <w:tcW w:w="2275" w:type="dxa"/>
          </w:tcPr>
          <w:p w14:paraId="0FDD5FB8" w14:textId="77777777" w:rsidR="006F6622" w:rsidRPr="00764FB7" w:rsidRDefault="006F6622" w:rsidP="00764FB7">
            <w:pPr>
              <w:rPr>
                <w:b/>
                <w:bCs/>
                <w:sz w:val="24"/>
                <w:szCs w:val="24"/>
              </w:rPr>
            </w:pPr>
          </w:p>
        </w:tc>
      </w:tr>
      <w:tr w:rsidR="006F6622" w:rsidRPr="00764FB7" w14:paraId="36CB7FA0" w14:textId="77777777" w:rsidTr="006F6622">
        <w:tc>
          <w:tcPr>
            <w:tcW w:w="2588" w:type="dxa"/>
            <w:vMerge w:val="restart"/>
          </w:tcPr>
          <w:p w14:paraId="5ACC1CF9" w14:textId="16D3BA31" w:rsidR="006F6622" w:rsidRPr="00764FB7" w:rsidRDefault="006F6622" w:rsidP="00764FB7">
            <w:pPr>
              <w:rPr>
                <w:b/>
                <w:bCs/>
                <w:sz w:val="24"/>
                <w:szCs w:val="24"/>
              </w:rPr>
            </w:pPr>
            <w:r>
              <w:rPr>
                <w:b/>
                <w:bCs/>
                <w:sz w:val="24"/>
                <w:szCs w:val="24"/>
              </w:rPr>
              <w:t>Protected Characteristics/Equality Act</w:t>
            </w:r>
          </w:p>
        </w:tc>
        <w:tc>
          <w:tcPr>
            <w:tcW w:w="2277" w:type="dxa"/>
            <w:vMerge w:val="restart"/>
          </w:tcPr>
          <w:p w14:paraId="638072EB" w14:textId="77777777" w:rsidR="006F6622" w:rsidRPr="00764FB7" w:rsidRDefault="006F6622" w:rsidP="00764FB7">
            <w:pPr>
              <w:rPr>
                <w:b/>
                <w:bCs/>
                <w:sz w:val="24"/>
                <w:szCs w:val="24"/>
              </w:rPr>
            </w:pPr>
          </w:p>
        </w:tc>
        <w:tc>
          <w:tcPr>
            <w:tcW w:w="3327" w:type="dxa"/>
          </w:tcPr>
          <w:p w14:paraId="51C581E1" w14:textId="77777777" w:rsidR="006F6622" w:rsidRPr="00764FB7" w:rsidRDefault="006F6622" w:rsidP="00764FB7">
            <w:pPr>
              <w:rPr>
                <w:b/>
                <w:bCs/>
                <w:sz w:val="24"/>
                <w:szCs w:val="24"/>
              </w:rPr>
            </w:pPr>
          </w:p>
        </w:tc>
        <w:tc>
          <w:tcPr>
            <w:tcW w:w="1796" w:type="dxa"/>
          </w:tcPr>
          <w:p w14:paraId="21146CC8" w14:textId="77777777" w:rsidR="006F6622" w:rsidRPr="00764FB7" w:rsidRDefault="006F6622" w:rsidP="00764FB7">
            <w:pPr>
              <w:rPr>
                <w:b/>
                <w:bCs/>
                <w:sz w:val="24"/>
                <w:szCs w:val="24"/>
              </w:rPr>
            </w:pPr>
          </w:p>
        </w:tc>
        <w:tc>
          <w:tcPr>
            <w:tcW w:w="1685" w:type="dxa"/>
          </w:tcPr>
          <w:p w14:paraId="279DF88B" w14:textId="77777777" w:rsidR="006F6622" w:rsidRPr="00764FB7" w:rsidRDefault="006F6622" w:rsidP="00764FB7">
            <w:pPr>
              <w:rPr>
                <w:b/>
                <w:bCs/>
                <w:sz w:val="24"/>
                <w:szCs w:val="24"/>
              </w:rPr>
            </w:pPr>
          </w:p>
        </w:tc>
        <w:tc>
          <w:tcPr>
            <w:tcW w:w="2275" w:type="dxa"/>
          </w:tcPr>
          <w:p w14:paraId="7254B5B3" w14:textId="77777777" w:rsidR="006F6622" w:rsidRPr="00764FB7" w:rsidRDefault="006F6622" w:rsidP="00764FB7">
            <w:pPr>
              <w:rPr>
                <w:b/>
                <w:bCs/>
                <w:sz w:val="24"/>
                <w:szCs w:val="24"/>
              </w:rPr>
            </w:pPr>
          </w:p>
        </w:tc>
      </w:tr>
      <w:tr w:rsidR="006F6622" w:rsidRPr="00764FB7" w14:paraId="60B70BD0" w14:textId="77777777" w:rsidTr="006F6622">
        <w:tc>
          <w:tcPr>
            <w:tcW w:w="2588" w:type="dxa"/>
            <w:vMerge/>
          </w:tcPr>
          <w:p w14:paraId="3968857D" w14:textId="77777777" w:rsidR="006F6622" w:rsidRDefault="006F6622" w:rsidP="00764FB7">
            <w:pPr>
              <w:rPr>
                <w:b/>
                <w:bCs/>
                <w:sz w:val="24"/>
                <w:szCs w:val="24"/>
              </w:rPr>
            </w:pPr>
          </w:p>
        </w:tc>
        <w:tc>
          <w:tcPr>
            <w:tcW w:w="2277" w:type="dxa"/>
            <w:vMerge/>
          </w:tcPr>
          <w:p w14:paraId="79D5EBCB" w14:textId="77777777" w:rsidR="006F6622" w:rsidRPr="00764FB7" w:rsidRDefault="006F6622" w:rsidP="00764FB7">
            <w:pPr>
              <w:rPr>
                <w:b/>
                <w:bCs/>
                <w:sz w:val="24"/>
                <w:szCs w:val="24"/>
              </w:rPr>
            </w:pPr>
          </w:p>
        </w:tc>
        <w:tc>
          <w:tcPr>
            <w:tcW w:w="3327" w:type="dxa"/>
          </w:tcPr>
          <w:p w14:paraId="1EC3C45B" w14:textId="77777777" w:rsidR="006F6622" w:rsidRPr="00764FB7" w:rsidRDefault="006F6622" w:rsidP="00764FB7">
            <w:pPr>
              <w:rPr>
                <w:b/>
                <w:bCs/>
                <w:sz w:val="24"/>
                <w:szCs w:val="24"/>
              </w:rPr>
            </w:pPr>
          </w:p>
        </w:tc>
        <w:tc>
          <w:tcPr>
            <w:tcW w:w="1796" w:type="dxa"/>
          </w:tcPr>
          <w:p w14:paraId="5750A967" w14:textId="77777777" w:rsidR="006F6622" w:rsidRPr="00764FB7" w:rsidRDefault="006F6622" w:rsidP="00764FB7">
            <w:pPr>
              <w:rPr>
                <w:b/>
                <w:bCs/>
                <w:sz w:val="24"/>
                <w:szCs w:val="24"/>
              </w:rPr>
            </w:pPr>
          </w:p>
        </w:tc>
        <w:tc>
          <w:tcPr>
            <w:tcW w:w="1685" w:type="dxa"/>
          </w:tcPr>
          <w:p w14:paraId="4C7FC629" w14:textId="77777777" w:rsidR="006F6622" w:rsidRPr="00764FB7" w:rsidRDefault="006F6622" w:rsidP="00764FB7">
            <w:pPr>
              <w:rPr>
                <w:b/>
                <w:bCs/>
                <w:sz w:val="24"/>
                <w:szCs w:val="24"/>
              </w:rPr>
            </w:pPr>
          </w:p>
        </w:tc>
        <w:tc>
          <w:tcPr>
            <w:tcW w:w="2275" w:type="dxa"/>
          </w:tcPr>
          <w:p w14:paraId="5CE1E264" w14:textId="77777777" w:rsidR="006F6622" w:rsidRPr="00764FB7" w:rsidRDefault="006F6622" w:rsidP="00764FB7">
            <w:pPr>
              <w:rPr>
                <w:b/>
                <w:bCs/>
                <w:sz w:val="24"/>
                <w:szCs w:val="24"/>
              </w:rPr>
            </w:pPr>
          </w:p>
        </w:tc>
      </w:tr>
      <w:tr w:rsidR="006F6622" w:rsidRPr="00764FB7" w14:paraId="3BD851A2" w14:textId="77777777" w:rsidTr="006F6622">
        <w:tc>
          <w:tcPr>
            <w:tcW w:w="2588" w:type="dxa"/>
            <w:vMerge/>
          </w:tcPr>
          <w:p w14:paraId="6B1CE935" w14:textId="77777777" w:rsidR="006F6622" w:rsidRDefault="006F6622" w:rsidP="00764FB7">
            <w:pPr>
              <w:rPr>
                <w:b/>
                <w:bCs/>
                <w:sz w:val="24"/>
                <w:szCs w:val="24"/>
              </w:rPr>
            </w:pPr>
          </w:p>
        </w:tc>
        <w:tc>
          <w:tcPr>
            <w:tcW w:w="2277" w:type="dxa"/>
            <w:vMerge/>
          </w:tcPr>
          <w:p w14:paraId="4F2B8DFD" w14:textId="77777777" w:rsidR="006F6622" w:rsidRPr="00764FB7" w:rsidRDefault="006F6622" w:rsidP="00764FB7">
            <w:pPr>
              <w:rPr>
                <w:b/>
                <w:bCs/>
                <w:sz w:val="24"/>
                <w:szCs w:val="24"/>
              </w:rPr>
            </w:pPr>
          </w:p>
        </w:tc>
        <w:tc>
          <w:tcPr>
            <w:tcW w:w="3327" w:type="dxa"/>
          </w:tcPr>
          <w:p w14:paraId="54F306F0" w14:textId="77777777" w:rsidR="006F6622" w:rsidRPr="00764FB7" w:rsidRDefault="006F6622" w:rsidP="00764FB7">
            <w:pPr>
              <w:rPr>
                <w:b/>
                <w:bCs/>
                <w:sz w:val="24"/>
                <w:szCs w:val="24"/>
              </w:rPr>
            </w:pPr>
          </w:p>
        </w:tc>
        <w:tc>
          <w:tcPr>
            <w:tcW w:w="1796" w:type="dxa"/>
          </w:tcPr>
          <w:p w14:paraId="0A5E11D6" w14:textId="77777777" w:rsidR="006F6622" w:rsidRPr="00764FB7" w:rsidRDefault="006F6622" w:rsidP="00764FB7">
            <w:pPr>
              <w:rPr>
                <w:b/>
                <w:bCs/>
                <w:sz w:val="24"/>
                <w:szCs w:val="24"/>
              </w:rPr>
            </w:pPr>
          </w:p>
        </w:tc>
        <w:tc>
          <w:tcPr>
            <w:tcW w:w="1685" w:type="dxa"/>
          </w:tcPr>
          <w:p w14:paraId="55DF00C1" w14:textId="77777777" w:rsidR="006F6622" w:rsidRPr="00764FB7" w:rsidRDefault="006F6622" w:rsidP="00764FB7">
            <w:pPr>
              <w:rPr>
                <w:b/>
                <w:bCs/>
                <w:sz w:val="24"/>
                <w:szCs w:val="24"/>
              </w:rPr>
            </w:pPr>
          </w:p>
        </w:tc>
        <w:tc>
          <w:tcPr>
            <w:tcW w:w="2275" w:type="dxa"/>
          </w:tcPr>
          <w:p w14:paraId="672CC6ED" w14:textId="77777777" w:rsidR="006F6622" w:rsidRPr="00764FB7" w:rsidRDefault="006F6622" w:rsidP="00764FB7">
            <w:pPr>
              <w:rPr>
                <w:b/>
                <w:bCs/>
                <w:sz w:val="24"/>
                <w:szCs w:val="24"/>
              </w:rPr>
            </w:pPr>
          </w:p>
        </w:tc>
      </w:tr>
      <w:tr w:rsidR="006F6622" w:rsidRPr="00764FB7" w14:paraId="27E547EB" w14:textId="77777777" w:rsidTr="006F6622">
        <w:tc>
          <w:tcPr>
            <w:tcW w:w="2588" w:type="dxa"/>
            <w:vMerge/>
          </w:tcPr>
          <w:p w14:paraId="62894F6F" w14:textId="77777777" w:rsidR="006F6622" w:rsidRDefault="006F6622" w:rsidP="00764FB7">
            <w:pPr>
              <w:rPr>
                <w:b/>
                <w:bCs/>
                <w:sz w:val="24"/>
                <w:szCs w:val="24"/>
              </w:rPr>
            </w:pPr>
          </w:p>
        </w:tc>
        <w:tc>
          <w:tcPr>
            <w:tcW w:w="2277" w:type="dxa"/>
            <w:vMerge/>
          </w:tcPr>
          <w:p w14:paraId="48B93B27" w14:textId="77777777" w:rsidR="006F6622" w:rsidRPr="00764FB7" w:rsidRDefault="006F6622" w:rsidP="00764FB7">
            <w:pPr>
              <w:rPr>
                <w:b/>
                <w:bCs/>
                <w:sz w:val="24"/>
                <w:szCs w:val="24"/>
              </w:rPr>
            </w:pPr>
          </w:p>
        </w:tc>
        <w:tc>
          <w:tcPr>
            <w:tcW w:w="3327" w:type="dxa"/>
          </w:tcPr>
          <w:p w14:paraId="051F1B3E" w14:textId="77777777" w:rsidR="006F6622" w:rsidRPr="00764FB7" w:rsidRDefault="006F6622" w:rsidP="00764FB7">
            <w:pPr>
              <w:rPr>
                <w:b/>
                <w:bCs/>
                <w:sz w:val="24"/>
                <w:szCs w:val="24"/>
              </w:rPr>
            </w:pPr>
          </w:p>
        </w:tc>
        <w:tc>
          <w:tcPr>
            <w:tcW w:w="1796" w:type="dxa"/>
          </w:tcPr>
          <w:p w14:paraId="1564C55C" w14:textId="77777777" w:rsidR="006F6622" w:rsidRPr="00764FB7" w:rsidRDefault="006F6622" w:rsidP="00764FB7">
            <w:pPr>
              <w:rPr>
                <w:b/>
                <w:bCs/>
                <w:sz w:val="24"/>
                <w:szCs w:val="24"/>
              </w:rPr>
            </w:pPr>
          </w:p>
        </w:tc>
        <w:tc>
          <w:tcPr>
            <w:tcW w:w="1685" w:type="dxa"/>
          </w:tcPr>
          <w:p w14:paraId="55F417DD" w14:textId="77777777" w:rsidR="006F6622" w:rsidRPr="00764FB7" w:rsidRDefault="006F6622" w:rsidP="00764FB7">
            <w:pPr>
              <w:rPr>
                <w:b/>
                <w:bCs/>
                <w:sz w:val="24"/>
                <w:szCs w:val="24"/>
              </w:rPr>
            </w:pPr>
          </w:p>
        </w:tc>
        <w:tc>
          <w:tcPr>
            <w:tcW w:w="2275" w:type="dxa"/>
          </w:tcPr>
          <w:p w14:paraId="10445108" w14:textId="77777777" w:rsidR="006F6622" w:rsidRPr="00764FB7" w:rsidRDefault="006F6622" w:rsidP="00764FB7">
            <w:pPr>
              <w:rPr>
                <w:b/>
                <w:bCs/>
                <w:sz w:val="24"/>
                <w:szCs w:val="24"/>
              </w:rPr>
            </w:pPr>
          </w:p>
        </w:tc>
      </w:tr>
    </w:tbl>
    <w:p w14:paraId="57CB99EB" w14:textId="77777777" w:rsidR="009A00DA" w:rsidRPr="009A00DA" w:rsidRDefault="009A00DA">
      <w:pPr>
        <w:rPr>
          <w:b/>
          <w:bCs/>
          <w:sz w:val="32"/>
          <w:szCs w:val="32"/>
        </w:rPr>
      </w:pPr>
    </w:p>
    <w:sectPr w:rsidR="009A00DA" w:rsidRPr="009A00DA" w:rsidSect="00EC4D13">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66C8" w14:textId="77777777" w:rsidR="00787833" w:rsidRDefault="00787833" w:rsidP="00EC4D13">
      <w:pPr>
        <w:spacing w:after="0" w:line="240" w:lineRule="auto"/>
      </w:pPr>
      <w:r>
        <w:separator/>
      </w:r>
    </w:p>
  </w:endnote>
  <w:endnote w:type="continuationSeparator" w:id="0">
    <w:p w14:paraId="5CCFA68E" w14:textId="77777777" w:rsidR="00787833" w:rsidRDefault="00787833" w:rsidP="00EC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3797" w14:textId="77777777" w:rsidR="00787833" w:rsidRDefault="00787833" w:rsidP="00EC4D13">
      <w:pPr>
        <w:spacing w:after="0" w:line="240" w:lineRule="auto"/>
      </w:pPr>
      <w:r>
        <w:separator/>
      </w:r>
    </w:p>
  </w:footnote>
  <w:footnote w:type="continuationSeparator" w:id="0">
    <w:p w14:paraId="4DFF5371" w14:textId="77777777" w:rsidR="00787833" w:rsidRDefault="00787833" w:rsidP="00EC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42F"/>
    <w:multiLevelType w:val="hybridMultilevel"/>
    <w:tmpl w:val="66FE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E757B"/>
    <w:multiLevelType w:val="hybridMultilevel"/>
    <w:tmpl w:val="6BF4CE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2718B"/>
    <w:multiLevelType w:val="hybridMultilevel"/>
    <w:tmpl w:val="5212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253A4"/>
    <w:multiLevelType w:val="hybridMultilevel"/>
    <w:tmpl w:val="1FAC64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AD0914"/>
    <w:multiLevelType w:val="hybridMultilevel"/>
    <w:tmpl w:val="93440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D4185"/>
    <w:multiLevelType w:val="hybridMultilevel"/>
    <w:tmpl w:val="67C67F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427AE"/>
    <w:multiLevelType w:val="hybridMultilevel"/>
    <w:tmpl w:val="52D8BC02"/>
    <w:lvl w:ilvl="0" w:tplc="94F86B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8718C"/>
    <w:multiLevelType w:val="hybridMultilevel"/>
    <w:tmpl w:val="51B864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E0F0B"/>
    <w:multiLevelType w:val="hybridMultilevel"/>
    <w:tmpl w:val="83FE3A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A59BE"/>
    <w:multiLevelType w:val="hybridMultilevel"/>
    <w:tmpl w:val="FED842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F16C2"/>
    <w:multiLevelType w:val="hybridMultilevel"/>
    <w:tmpl w:val="FA1EF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628E4"/>
    <w:multiLevelType w:val="hybridMultilevel"/>
    <w:tmpl w:val="F54C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45B81"/>
    <w:multiLevelType w:val="hybridMultilevel"/>
    <w:tmpl w:val="3E90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7154E"/>
    <w:multiLevelType w:val="hybridMultilevel"/>
    <w:tmpl w:val="23C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D6218"/>
    <w:multiLevelType w:val="hybridMultilevel"/>
    <w:tmpl w:val="ABD21B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67D43"/>
    <w:multiLevelType w:val="hybridMultilevel"/>
    <w:tmpl w:val="24AE9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05C35"/>
    <w:multiLevelType w:val="hybridMultilevel"/>
    <w:tmpl w:val="99CCC6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17E6A"/>
    <w:multiLevelType w:val="hybridMultilevel"/>
    <w:tmpl w:val="B8CAC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8D54C0"/>
    <w:multiLevelType w:val="hybridMultilevel"/>
    <w:tmpl w:val="127A24A4"/>
    <w:lvl w:ilvl="0" w:tplc="94F86B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B02E1"/>
    <w:multiLevelType w:val="hybridMultilevel"/>
    <w:tmpl w:val="221E2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00CE4"/>
    <w:multiLevelType w:val="hybridMultilevel"/>
    <w:tmpl w:val="425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A1D51"/>
    <w:multiLevelType w:val="hybridMultilevel"/>
    <w:tmpl w:val="72AA8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306153"/>
    <w:multiLevelType w:val="hybridMultilevel"/>
    <w:tmpl w:val="8574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B7429"/>
    <w:multiLevelType w:val="hybridMultilevel"/>
    <w:tmpl w:val="D122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EB3FAE"/>
    <w:multiLevelType w:val="hybridMultilevel"/>
    <w:tmpl w:val="67EA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B1B0E"/>
    <w:multiLevelType w:val="hybridMultilevel"/>
    <w:tmpl w:val="922E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D62267"/>
    <w:multiLevelType w:val="hybridMultilevel"/>
    <w:tmpl w:val="D61CA0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22"/>
  </w:num>
  <w:num w:numId="4">
    <w:abstractNumId w:val="24"/>
  </w:num>
  <w:num w:numId="5">
    <w:abstractNumId w:val="13"/>
  </w:num>
  <w:num w:numId="6">
    <w:abstractNumId w:val="0"/>
  </w:num>
  <w:num w:numId="7">
    <w:abstractNumId w:val="15"/>
  </w:num>
  <w:num w:numId="8">
    <w:abstractNumId w:val="17"/>
  </w:num>
  <w:num w:numId="9">
    <w:abstractNumId w:val="4"/>
  </w:num>
  <w:num w:numId="10">
    <w:abstractNumId w:val="1"/>
  </w:num>
  <w:num w:numId="11">
    <w:abstractNumId w:val="7"/>
  </w:num>
  <w:num w:numId="12">
    <w:abstractNumId w:val="5"/>
  </w:num>
  <w:num w:numId="13">
    <w:abstractNumId w:val="25"/>
  </w:num>
  <w:num w:numId="14">
    <w:abstractNumId w:val="16"/>
  </w:num>
  <w:num w:numId="15">
    <w:abstractNumId w:val="10"/>
  </w:num>
  <w:num w:numId="16">
    <w:abstractNumId w:val="19"/>
  </w:num>
  <w:num w:numId="17">
    <w:abstractNumId w:val="9"/>
  </w:num>
  <w:num w:numId="18">
    <w:abstractNumId w:val="8"/>
  </w:num>
  <w:num w:numId="19">
    <w:abstractNumId w:val="14"/>
  </w:num>
  <w:num w:numId="20">
    <w:abstractNumId w:val="21"/>
  </w:num>
  <w:num w:numId="21">
    <w:abstractNumId w:val="26"/>
  </w:num>
  <w:num w:numId="22">
    <w:abstractNumId w:val="3"/>
  </w:num>
  <w:num w:numId="23">
    <w:abstractNumId w:val="11"/>
  </w:num>
  <w:num w:numId="24">
    <w:abstractNumId w:val="20"/>
  </w:num>
  <w:num w:numId="25">
    <w:abstractNumId w:val="23"/>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9F"/>
    <w:rsid w:val="00042F24"/>
    <w:rsid w:val="000B4B16"/>
    <w:rsid w:val="000E1691"/>
    <w:rsid w:val="00137388"/>
    <w:rsid w:val="001F3914"/>
    <w:rsid w:val="0021022F"/>
    <w:rsid w:val="002567E8"/>
    <w:rsid w:val="00262358"/>
    <w:rsid w:val="002F55B6"/>
    <w:rsid w:val="002F6EA5"/>
    <w:rsid w:val="00380FA5"/>
    <w:rsid w:val="003815AC"/>
    <w:rsid w:val="00400FB3"/>
    <w:rsid w:val="0042409C"/>
    <w:rsid w:val="0043179F"/>
    <w:rsid w:val="0044439F"/>
    <w:rsid w:val="00453FDE"/>
    <w:rsid w:val="004A5E98"/>
    <w:rsid w:val="004B6BA6"/>
    <w:rsid w:val="004E78A9"/>
    <w:rsid w:val="00525E81"/>
    <w:rsid w:val="005A2CC9"/>
    <w:rsid w:val="005C77F0"/>
    <w:rsid w:val="00674538"/>
    <w:rsid w:val="006C316B"/>
    <w:rsid w:val="006F2D90"/>
    <w:rsid w:val="006F6622"/>
    <w:rsid w:val="00764FB7"/>
    <w:rsid w:val="00787833"/>
    <w:rsid w:val="008418D7"/>
    <w:rsid w:val="008C0E50"/>
    <w:rsid w:val="008D1B20"/>
    <w:rsid w:val="008F15EC"/>
    <w:rsid w:val="0095728E"/>
    <w:rsid w:val="009A00DA"/>
    <w:rsid w:val="009D567B"/>
    <w:rsid w:val="00A02366"/>
    <w:rsid w:val="00A31D81"/>
    <w:rsid w:val="00A527B1"/>
    <w:rsid w:val="00A85373"/>
    <w:rsid w:val="00AA2C57"/>
    <w:rsid w:val="00AC653D"/>
    <w:rsid w:val="00B07D68"/>
    <w:rsid w:val="00B30F7E"/>
    <w:rsid w:val="00B54D88"/>
    <w:rsid w:val="00BC00AC"/>
    <w:rsid w:val="00C11B7C"/>
    <w:rsid w:val="00C229EB"/>
    <w:rsid w:val="00C35FCA"/>
    <w:rsid w:val="00C64C58"/>
    <w:rsid w:val="00CB35F8"/>
    <w:rsid w:val="00CB43E6"/>
    <w:rsid w:val="00D32B06"/>
    <w:rsid w:val="00D4105A"/>
    <w:rsid w:val="00D860FE"/>
    <w:rsid w:val="00E16E82"/>
    <w:rsid w:val="00E44AC9"/>
    <w:rsid w:val="00E4624C"/>
    <w:rsid w:val="00E65894"/>
    <w:rsid w:val="00E877C4"/>
    <w:rsid w:val="00EC4D13"/>
    <w:rsid w:val="00F0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DE46"/>
  <w15:chartTrackingRefBased/>
  <w15:docId w15:val="{051399E8-F7BD-4CAA-8460-5519A04D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F24"/>
    <w:pPr>
      <w:ind w:left="720"/>
      <w:contextualSpacing/>
    </w:pPr>
  </w:style>
  <w:style w:type="paragraph" w:customStyle="1" w:styleId="Default">
    <w:name w:val="Default"/>
    <w:rsid w:val="00525E81"/>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21022F"/>
    <w:rPr>
      <w:color w:val="0563C1" w:themeColor="hyperlink"/>
      <w:u w:val="single"/>
    </w:rPr>
  </w:style>
  <w:style w:type="paragraph" w:styleId="Header">
    <w:name w:val="header"/>
    <w:basedOn w:val="Normal"/>
    <w:link w:val="HeaderChar"/>
    <w:uiPriority w:val="99"/>
    <w:unhideWhenUsed/>
    <w:rsid w:val="00EC4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D13"/>
  </w:style>
  <w:style w:type="paragraph" w:styleId="Footer">
    <w:name w:val="footer"/>
    <w:basedOn w:val="Normal"/>
    <w:link w:val="FooterChar"/>
    <w:uiPriority w:val="99"/>
    <w:unhideWhenUsed/>
    <w:rsid w:val="00EC4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8474/181008_schools_statutory_guidance_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0E16-18A2-4960-A05C-0B32B220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5985</Words>
  <Characters>34118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Feast</dc:creator>
  <cp:keywords/>
  <dc:description/>
  <cp:lastModifiedBy>Joanna Feast</cp:lastModifiedBy>
  <cp:revision>9</cp:revision>
  <dcterms:created xsi:type="dcterms:W3CDTF">2020-10-20T13:00:00Z</dcterms:created>
  <dcterms:modified xsi:type="dcterms:W3CDTF">2021-03-03T11:10:00Z</dcterms:modified>
</cp:coreProperties>
</file>